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D77" w:rsidRPr="00F2229E" w:rsidRDefault="00E03D77" w:rsidP="002174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2229E">
        <w:rPr>
          <w:rFonts w:ascii="Arial" w:hAnsi="Arial" w:cs="Arial"/>
          <w:sz w:val="20"/>
          <w:szCs w:val="20"/>
        </w:rPr>
        <w:t>COORDENADORIA DE GESTÃO DE RECURSOS HUMANOS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CONCURSO PÚBLICO PARA PROVIMENTO DE AGENTE DE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ORGANIZAÇÃO ESCOLAR</w:t>
      </w:r>
    </w:p>
    <w:p w:rsidR="00080075" w:rsidRDefault="0008007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O Coordenador da Coordenadoria de Gestão de Recursos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Humanos da Secretaria de Estado da Educação, por meio da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Comissão Especial de Concurso Público, instituída mediante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Resolução SE nº 48, publicada no Diário Oficial do Estado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(DOE), em 12/10/2017, nos termos do inciso XI do Edital SE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01/2018, publicado no DOE de 05/06/2018, retificado dias 12 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13/06/2018, disciplinador do concurso em questão, CONVOCA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 xml:space="preserve">os candidatos </w:t>
      </w:r>
      <w:bookmarkStart w:id="1" w:name="_Hlk534980075"/>
      <w:r w:rsidRPr="00F2229E">
        <w:rPr>
          <w:rFonts w:ascii="Arial" w:hAnsi="Arial" w:cs="Arial"/>
          <w:sz w:val="20"/>
          <w:szCs w:val="20"/>
        </w:rPr>
        <w:t>habilitados e classificados</w:t>
      </w:r>
      <w:bookmarkEnd w:id="1"/>
      <w:r w:rsidRPr="00F2229E">
        <w:rPr>
          <w:rFonts w:ascii="Arial" w:hAnsi="Arial" w:cs="Arial"/>
          <w:sz w:val="20"/>
          <w:szCs w:val="20"/>
        </w:rPr>
        <w:t xml:space="preserve"> no concurso em epígrafe,</w:t>
      </w:r>
      <w:r w:rsidR="00080075">
        <w:rPr>
          <w:rFonts w:ascii="Arial" w:hAnsi="Arial" w:cs="Arial"/>
          <w:sz w:val="20"/>
          <w:szCs w:val="20"/>
        </w:rPr>
        <w:t xml:space="preserve"> relacionados no Anexo I deste Edital de Convocação, </w:t>
      </w:r>
      <w:r w:rsidRPr="00F2229E">
        <w:rPr>
          <w:rFonts w:ascii="Arial" w:hAnsi="Arial" w:cs="Arial"/>
          <w:sz w:val="20"/>
          <w:szCs w:val="20"/>
        </w:rPr>
        <w:t>para a sessão de escolha de vaga, a ser realizada, em Nível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de Diretoria de Ensino, em dia</w:t>
      </w:r>
      <w:r w:rsidR="00080075">
        <w:rPr>
          <w:rFonts w:ascii="Arial" w:hAnsi="Arial" w:cs="Arial"/>
          <w:sz w:val="20"/>
          <w:szCs w:val="20"/>
        </w:rPr>
        <w:t>,</w:t>
      </w:r>
      <w:r w:rsidRPr="00F2229E">
        <w:rPr>
          <w:rFonts w:ascii="Arial" w:hAnsi="Arial" w:cs="Arial"/>
          <w:sz w:val="20"/>
          <w:szCs w:val="20"/>
        </w:rPr>
        <w:t xml:space="preserve"> hora e local adiante mencionados</w:t>
      </w:r>
      <w:r w:rsidR="00080075">
        <w:rPr>
          <w:rFonts w:ascii="Arial" w:hAnsi="Arial" w:cs="Arial"/>
          <w:sz w:val="20"/>
          <w:szCs w:val="20"/>
        </w:rPr>
        <w:t xml:space="preserve"> (Anexo II) </w:t>
      </w:r>
      <w:r w:rsidRPr="00F2229E">
        <w:rPr>
          <w:rFonts w:ascii="Arial" w:hAnsi="Arial" w:cs="Arial"/>
          <w:sz w:val="20"/>
          <w:szCs w:val="20"/>
        </w:rPr>
        <w:t>e baixa as seguintes instruções aos candidatos.</w:t>
      </w:r>
    </w:p>
    <w:p w:rsidR="00080075" w:rsidRDefault="0008007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0075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I. INSTRUÇÕES GERAIS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1. A chamada para escolha de vagas obedecerá, rigorosamente,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a ordem de CLASSIFICAÇÃO FINAL - Lista Geral e Lista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Especial, em Nível Regional – Diretoria de Ensino, publicada em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DOE de 14/12/2018.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2. O candidato convocado deverá comparecer munido de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DOCUMENTO DE IDENTIFICAÇÃO COM FOTO e do CADASTRO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DE PESSOAS FÍSICAS – CPF, ou se fazer representar por procurador,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legalmente constituído, portando xerocópia dos documentos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mencionados.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3. Antes do início dos trabalhos, a equipe responsável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fornecerá os esc</w:t>
      </w:r>
      <w:r w:rsidR="00080075">
        <w:rPr>
          <w:rFonts w:ascii="Arial" w:hAnsi="Arial" w:cs="Arial"/>
          <w:sz w:val="20"/>
          <w:szCs w:val="20"/>
        </w:rPr>
        <w:t xml:space="preserve">larecimentos necessários para o </w:t>
      </w:r>
      <w:r w:rsidRPr="00F2229E">
        <w:rPr>
          <w:rFonts w:ascii="Arial" w:hAnsi="Arial" w:cs="Arial"/>
          <w:sz w:val="20"/>
          <w:szCs w:val="20"/>
        </w:rPr>
        <w:t>decorrer da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sessão de escolha.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4. Os candidatos convocados para esta etapa de escolha de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vaga estão listados nominalmente.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4.1. O candidato que não comparecer à sessão de escolha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na data determinada ou dela desistir, terá esgotado seus direitos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no concurso, nos termos do Artigo 39 do Decreto Nº 60.449, de15-05-2014.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5. Para esta etapa de escolha de vaga, foi convocado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número maior de candidatos do que cargos existentes, a fim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de assegurar o provimento de todos os cargos no decorrer da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sessão, nas hipóteses de não comparecimento /desistência de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candidatos.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 O atendimento aos candidatos com deficiência classificados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na Lista Especial, consoante o disposto no Decreto nº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59.591, de 14-10-2013, alterado pelo Decreto nº 60.449, de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15-05-2014 obedecerá aos critérios a seguir: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6.1 O número de cargos vagos a serem oferecidos aos candidatos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da Lista Especial será correspondente ao cálculo de 5%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do total disponível na Diretoria Regional de Ensino.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6.2 Iniciada a sessão de escolha, os candidatos da Lista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Especial serão convocados a ocupar o 5º (quinto), 30º (trigésimo),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50º (quinquagésimo), 70º (septuagésimo) cargos do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concurso público, e assim sucessivamente, por Diretoria Regional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de Ensino, a cada intervalo de 20 (vinte) cargos providos,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observando-se a mesma regra, até que sejam preenchidos todos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os cargos.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6.3 O candidato com deficiência concorrerá na Lista Geral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 na Lista Especial, de acordo com a melhor classificação obtida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em cada Lista;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6.4 O candidato atendido na Lista Geral fica excluído da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Lista Especial, e vice-versa;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6.5 No caso de convocação de candidato com deficiência,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nos termos do subitem, o próximo candidato classificado na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Lista Especial será convocado a ocupar a posição do intervalo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seguinte, dentre aquelas estabelecidas no subitem 6.2, em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observância ao princípio da proporcionalidade.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6.6 O candidato que não comparecer ou desistir da escolha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de vaga pela Lista Especial, terá seus direitos exauridos nesta,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concorrendo, apenas, na Lista Geral;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6.7 Quando o número de candidatos classificados na Lista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Especial não for suficiente para prover os cargos reservados,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os restantes serão revertidos para os candidatos classificados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na Lista Geral.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7. A relação das Unidades Escolares disponíveis para escolha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consta no presente Edital e estará disponível para consulta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nos sites da Secretaria da Educação (</w:t>
      </w:r>
      <w:hyperlink r:id="rId4" w:history="1">
        <w:r w:rsidR="00080075" w:rsidRPr="008C576D">
          <w:rPr>
            <w:rStyle w:val="Hyperlink"/>
            <w:rFonts w:ascii="Arial" w:hAnsi="Arial" w:cs="Arial"/>
            <w:sz w:val="20"/>
            <w:szCs w:val="20"/>
          </w:rPr>
          <w:t>www.educacao.sp.gov.br</w:t>
        </w:r>
      </w:hyperlink>
      <w:r w:rsidRPr="00F2229E">
        <w:rPr>
          <w:rFonts w:ascii="Arial" w:hAnsi="Arial" w:cs="Arial"/>
          <w:sz w:val="20"/>
          <w:szCs w:val="20"/>
        </w:rPr>
        <w:t>),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no Portal de Concursos Públicos do Estado de São Paulo (http://www.concursopublico.sp.gov.br) e da CKM Serviços Ltda (</w:t>
      </w:r>
      <w:hyperlink r:id="rId5" w:history="1">
        <w:r w:rsidR="00080075" w:rsidRPr="008C576D">
          <w:rPr>
            <w:rStyle w:val="Hyperlink"/>
            <w:rFonts w:ascii="Arial" w:hAnsi="Arial" w:cs="Arial"/>
            <w:sz w:val="20"/>
            <w:szCs w:val="20"/>
          </w:rPr>
          <w:t>www.ckmserviços.com.br</w:t>
        </w:r>
      </w:hyperlink>
      <w:r w:rsidRPr="00F2229E">
        <w:rPr>
          <w:rFonts w:ascii="Arial" w:hAnsi="Arial" w:cs="Arial"/>
          <w:sz w:val="20"/>
          <w:szCs w:val="20"/>
        </w:rPr>
        <w:t>)</w:t>
      </w:r>
      <w:r w:rsidR="00080075">
        <w:rPr>
          <w:rFonts w:ascii="Arial" w:hAnsi="Arial" w:cs="Arial"/>
          <w:sz w:val="20"/>
          <w:szCs w:val="20"/>
        </w:rPr>
        <w:t>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7.1 A localização e informações sobre as Unidades Escolares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poderão ser acessadas no site da Secretaria de Estado da Educação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(</w:t>
      </w:r>
      <w:hyperlink r:id="rId6" w:history="1">
        <w:r w:rsidR="00080075" w:rsidRPr="008C576D">
          <w:rPr>
            <w:rStyle w:val="Hyperlink"/>
            <w:rFonts w:ascii="Arial" w:hAnsi="Arial" w:cs="Arial"/>
            <w:sz w:val="20"/>
            <w:szCs w:val="20"/>
          </w:rPr>
          <w:t>http://www.educacao.sp.gov.br/central-de-atendimento/index_escolas_pesquisa.asp</w:t>
        </w:r>
      </w:hyperlink>
      <w:r w:rsidRPr="00F2229E">
        <w:rPr>
          <w:rFonts w:ascii="Arial" w:hAnsi="Arial" w:cs="Arial"/>
          <w:sz w:val="20"/>
          <w:szCs w:val="20"/>
        </w:rPr>
        <w:t>), bem como no site da Secretaria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Escolar Digital (</w:t>
      </w:r>
      <w:hyperlink r:id="rId7" w:history="1">
        <w:r w:rsidR="00080075" w:rsidRPr="008C576D">
          <w:rPr>
            <w:rStyle w:val="Hyperlink"/>
            <w:rFonts w:ascii="Arial" w:hAnsi="Arial" w:cs="Arial"/>
            <w:sz w:val="20"/>
            <w:szCs w:val="20"/>
          </w:rPr>
          <w:t>http://sed.educacao.sp.gov.br/PaginasPublicas/ConsultaDadosEscolas.html</w:t>
        </w:r>
      </w:hyperlink>
      <w:r w:rsidRPr="00F2229E">
        <w:rPr>
          <w:rFonts w:ascii="Arial" w:hAnsi="Arial" w:cs="Arial"/>
          <w:sz w:val="20"/>
          <w:szCs w:val="20"/>
        </w:rPr>
        <w:t>)</w:t>
      </w:r>
      <w:r w:rsidR="00080075">
        <w:rPr>
          <w:rFonts w:ascii="Arial" w:hAnsi="Arial" w:cs="Arial"/>
          <w:sz w:val="20"/>
          <w:szCs w:val="20"/>
        </w:rPr>
        <w:t>.</w:t>
      </w:r>
    </w:p>
    <w:p w:rsidR="00E03D77" w:rsidRPr="00080075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29E">
        <w:rPr>
          <w:rFonts w:ascii="Arial" w:hAnsi="Arial" w:cs="Arial"/>
          <w:sz w:val="20"/>
          <w:szCs w:val="20"/>
        </w:rPr>
        <w:t>8. O candidato deverá confirmar dados pessoais no momento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da sessão de escolha de vaga para fins de perícia médica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de ingresso para obtenção do laudo médico. A Secretaria de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Estado da Educação não se responsabilizará por informações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  <w:sz w:val="20"/>
          <w:szCs w:val="20"/>
        </w:rPr>
        <w:t>incorretas que inviabilizem o cadastro para agendamento da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080075">
        <w:rPr>
          <w:rFonts w:ascii="Arial" w:hAnsi="Arial" w:cs="Arial"/>
          <w:sz w:val="20"/>
          <w:szCs w:val="20"/>
        </w:rPr>
        <w:t>perícia médica.</w:t>
      </w:r>
    </w:p>
    <w:p w:rsidR="00E03D77" w:rsidRPr="00080075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80075">
        <w:rPr>
          <w:rFonts w:ascii="Arial" w:hAnsi="Arial" w:cs="Arial"/>
          <w:sz w:val="20"/>
          <w:szCs w:val="20"/>
        </w:rPr>
        <w:t>9. Processada a escolha de vaga pelo candidato ou seu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</w:rPr>
        <w:t>procurador, não será permitida, em hipótese alguma, desistência</w:t>
      </w:r>
      <w:r w:rsidR="00080075">
        <w:rPr>
          <w:rFonts w:ascii="Arial" w:hAnsi="Arial" w:cs="Arial"/>
          <w:sz w:val="20"/>
          <w:szCs w:val="20"/>
        </w:rPr>
        <w:t xml:space="preserve"> </w:t>
      </w:r>
      <w:r w:rsidRPr="00F2229E">
        <w:rPr>
          <w:rFonts w:ascii="Arial" w:hAnsi="Arial" w:cs="Arial"/>
        </w:rPr>
        <w:t>ou troca da vaga escolhida, sob qualquer pretexto.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29E">
        <w:rPr>
          <w:rFonts w:ascii="Arial" w:hAnsi="Arial" w:cs="Arial"/>
        </w:rPr>
        <w:t>10. Havendo cargos vagos remanescentes, no final de cada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sessão de escolha de vaga, serão chamados os candidatos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retardatários do horário, na data da convocação, obedecida a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29E">
        <w:rPr>
          <w:rFonts w:ascii="Arial" w:hAnsi="Arial" w:cs="Arial"/>
        </w:rPr>
        <w:t>ordem de classificação.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29E">
        <w:rPr>
          <w:rFonts w:ascii="Arial" w:hAnsi="Arial" w:cs="Arial"/>
        </w:rPr>
        <w:t>11. Esgotados os cargos reservados para a sessão de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escolha, os candidatos excedentes, se houver, deverão aguardar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próxima convocação para escolha de vaga.</w:t>
      </w:r>
    </w:p>
    <w:p w:rsidR="00E03D77" w:rsidRPr="00F2229E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29E">
        <w:rPr>
          <w:rFonts w:ascii="Arial" w:hAnsi="Arial" w:cs="Arial"/>
        </w:rPr>
        <w:t>12. O candidato que escolher vaga deverá aguardar a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publicação do Ato de Nomeação em Diário Oficial do Estado,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bem como observar os prazos e procedimentos relativos à posse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e exercício constantes em Instrução CGRH 01, de 03 de janeiro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de 2019, publicada em 04/01/2019.</w:t>
      </w:r>
    </w:p>
    <w:p w:rsidR="00A95997" w:rsidRDefault="00E03D77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29E">
        <w:rPr>
          <w:rFonts w:ascii="Arial" w:hAnsi="Arial" w:cs="Arial"/>
        </w:rPr>
        <w:lastRenderedPageBreak/>
        <w:t>13. Da mesma forma, o candidato que escolher vaga deverá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providenciar os exames médicos constantes da alínea b, do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subitem 2.2, do Capítulo XIII do Edital SE 01/2018 e, após a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nomeação, acessar o sistema do DPME para digitalização dos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exames médicos. As instruções para acesso ao sistema e demais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orientações para perícia médica constam no Comunicado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Conjunto CGRH-DPME 001, de 03-01-209, publicado em DOE</w:t>
      </w:r>
      <w:r w:rsidR="00080075">
        <w:rPr>
          <w:rFonts w:ascii="Arial" w:hAnsi="Arial" w:cs="Arial"/>
        </w:rPr>
        <w:t xml:space="preserve"> </w:t>
      </w:r>
      <w:r w:rsidRPr="00F2229E">
        <w:rPr>
          <w:rFonts w:ascii="Arial" w:hAnsi="Arial" w:cs="Arial"/>
        </w:rPr>
        <w:t>de 04/01/2019.</w:t>
      </w:r>
    </w:p>
    <w:p w:rsidR="00080075" w:rsidRDefault="0008007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0075" w:rsidRDefault="0008007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174A5">
        <w:rPr>
          <w:rFonts w:ascii="Arial" w:hAnsi="Arial" w:cs="Arial"/>
          <w:b/>
        </w:rPr>
        <w:t>ANEXO I</w:t>
      </w:r>
      <w:r>
        <w:rPr>
          <w:rFonts w:ascii="Arial" w:hAnsi="Arial" w:cs="Arial"/>
        </w:rPr>
        <w:t xml:space="preserve"> </w:t>
      </w:r>
      <w:r w:rsidR="002174A5">
        <w:rPr>
          <w:rFonts w:ascii="Arial" w:hAnsi="Arial" w:cs="Arial"/>
        </w:rPr>
        <w:t>–</w:t>
      </w:r>
      <w:r w:rsidR="009C13D3">
        <w:rPr>
          <w:rFonts w:ascii="Arial" w:hAnsi="Arial" w:cs="Arial"/>
        </w:rPr>
        <w:t xml:space="preserve"> </w:t>
      </w:r>
      <w:r w:rsidR="009C13D3" w:rsidRPr="00EA7A3D">
        <w:rPr>
          <w:rFonts w:ascii="Arial" w:hAnsi="Arial" w:cs="Arial"/>
        </w:rPr>
        <w:t>LISTA GERAL Nº 1 AO 40</w:t>
      </w:r>
      <w:r w:rsidR="009C13D3">
        <w:rPr>
          <w:rFonts w:ascii="Arial" w:hAnsi="Arial" w:cs="Arial"/>
        </w:rPr>
        <w:t xml:space="preserve"> </w:t>
      </w:r>
      <w:r w:rsidR="002174A5">
        <w:rPr>
          <w:rFonts w:ascii="Arial" w:hAnsi="Arial" w:cs="Arial"/>
        </w:rPr>
        <w:t xml:space="preserve">DOS CANDIDATOS </w:t>
      </w:r>
      <w:r w:rsidR="002174A5" w:rsidRPr="002174A5">
        <w:rPr>
          <w:rFonts w:ascii="Arial" w:hAnsi="Arial" w:cs="Arial"/>
        </w:rPr>
        <w:t>HABILITADOS E CLASSIFICADOS</w:t>
      </w:r>
      <w:r w:rsidR="002174A5">
        <w:rPr>
          <w:rFonts w:ascii="Arial" w:hAnsi="Arial" w:cs="Arial"/>
        </w:rPr>
        <w:t>, CONVOCADOS PARA 1ª SESSÃO DE ESCOLHA</w:t>
      </w:r>
      <w:r w:rsidR="009C13D3">
        <w:rPr>
          <w:rFonts w:ascii="Arial" w:hAnsi="Arial" w:cs="Arial"/>
        </w:rPr>
        <w:t xml:space="preserve"> DO </w:t>
      </w:r>
      <w:r w:rsidR="009C13D3" w:rsidRPr="009C13D3">
        <w:rPr>
          <w:rFonts w:ascii="Arial" w:hAnsi="Arial" w:cs="Arial"/>
        </w:rPr>
        <w:t>CONCURSO PÚBLICO PARA PROVIMENTO DE AGENTE DE ORGANIZAÇÃO ESCOLAR</w:t>
      </w:r>
      <w:r w:rsidR="009C13D3">
        <w:rPr>
          <w:rFonts w:ascii="Arial" w:hAnsi="Arial" w:cs="Arial"/>
        </w:rPr>
        <w:t>/2018 NA DIRETORIA DE ENSINO DA REGIÃO DE SÃO BERNARDO DO CAMPO</w:t>
      </w:r>
    </w:p>
    <w:p w:rsidR="009C13D3" w:rsidRDefault="009C13D3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C13D3" w:rsidRDefault="009C13D3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174A5" w:rsidRPr="00EA7A3D" w:rsidRDefault="009C13D3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CLASSIFICAÇÃO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ab/>
        <w:t xml:space="preserve"> </w:t>
      </w:r>
      <w:r w:rsidR="002174A5" w:rsidRPr="00EA7A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NOME</w:t>
      </w:r>
      <w:proofErr w:type="gramEnd"/>
      <w:r>
        <w:rPr>
          <w:rFonts w:ascii="Arial" w:hAnsi="Arial" w:cs="Arial"/>
        </w:rPr>
        <w:t xml:space="preserve"> </w:t>
      </w:r>
      <w:r w:rsidR="003B3025">
        <w:rPr>
          <w:rFonts w:ascii="Arial" w:hAnsi="Arial" w:cs="Arial"/>
        </w:rPr>
        <w:tab/>
      </w:r>
      <w:r w:rsidR="003B3025">
        <w:rPr>
          <w:rFonts w:ascii="Arial" w:hAnsi="Arial" w:cs="Arial"/>
        </w:rPr>
        <w:tab/>
      </w:r>
      <w:r w:rsidR="003B3025">
        <w:rPr>
          <w:rFonts w:ascii="Arial" w:hAnsi="Arial" w:cs="Arial"/>
        </w:rPr>
        <w:tab/>
      </w:r>
      <w:r w:rsidR="003B3025">
        <w:rPr>
          <w:rFonts w:ascii="Arial" w:hAnsi="Arial" w:cs="Arial"/>
        </w:rPr>
        <w:tab/>
      </w:r>
      <w:r w:rsidR="003B3025">
        <w:rPr>
          <w:rFonts w:ascii="Arial" w:hAnsi="Arial" w:cs="Arial"/>
        </w:rPr>
        <w:tab/>
      </w:r>
      <w:r w:rsidR="002174A5" w:rsidRPr="00EA7A3D">
        <w:rPr>
          <w:rFonts w:ascii="Arial" w:hAnsi="Arial" w:cs="Arial"/>
        </w:rPr>
        <w:t>RG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FELIPE MONARI HERNANZ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372391400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ANDRE PEREIRA OLIVEIRA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53021569X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MAIR KENJI WATANABE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  <w:t xml:space="preserve"> </w:t>
      </w:r>
      <w:r w:rsidRPr="00EA7A3D">
        <w:rPr>
          <w:rFonts w:ascii="Arial" w:hAnsi="Arial" w:cs="Arial"/>
        </w:rPr>
        <w:t>357411924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4 -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STEFANIE GOMES DE MELLO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423597553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5 -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MARCO ANTONIO FERNANDES RODRIGUEZ </w:t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17933578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6 -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VICTOR HUGO GARCIA DE OLIVEIRA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375472332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7 -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EDUARDO SILVA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384684749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8 -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MARINA ROCHA DOS SANTOS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376937609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9 -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ALBERT PINHEIRO WILDMANN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392120525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10 -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LUCIANA LOPES CUSTODIO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424801012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11 -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ANA ELISA COSTA ROSA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435350766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12 -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CLAYLANE KITAMURA FERNANDES SATO </w:t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44281270X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13 -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FERNANDO QUADROS MESQUITA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424335190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14 -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JEFFERSON SILVA LIMA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422225708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15 -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TALLES AUGUSTO PELON GODINHO LOPES </w:t>
      </w:r>
      <w:r w:rsidR="009C13D3">
        <w:rPr>
          <w:rFonts w:ascii="Arial" w:hAnsi="Arial" w:cs="Arial"/>
        </w:rPr>
        <w:t xml:space="preserve">    </w:t>
      </w:r>
      <w:r w:rsidRPr="00EA7A3D">
        <w:rPr>
          <w:rFonts w:ascii="Arial" w:hAnsi="Arial" w:cs="Arial"/>
        </w:rPr>
        <w:t>47181216X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16 -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WILSON BRANCAGLIONI DA SILVA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244938994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17 -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MARLENE FERREIRA DA ROCHA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323173895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18 -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ALEX SANDRO RAMOS GOMES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388970352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19 -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GIOVANNA ORSO MORAGA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560819729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20 -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BRUNA PEREIRA DOS SANTOS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490602186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21 -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LEONARDO JOSE SILVA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542308447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22 -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TAMMY ALVES ROSELLI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285288489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23 -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ERIC MITUO MORI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336189424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24 -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ANA PAULA BARBOSA BERNARDO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381266278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25 -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RAFAEL RODRIGUES PEREIRA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417750043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26 -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AUGUSTO VAZQUEZ ANDRADE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580498049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27 -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HELOISA TEIXEIRA BUENO DA CRUZ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438805057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28 -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KAREN FULCHINI DE OLIVEIRA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479071834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29 -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DANIELA BARREIRO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376942812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30 -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WELLINGTON FERREIRA DA SILVA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23330469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31 -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MIKE ROSARIO TAVARES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489195477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32 -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ADAILSON COSTA GUIMARAES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487247656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33 -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MARIANE FERREIRA SILVA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377676275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>34 -</w:t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KAUAN LEITE DE FARIAS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500428372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35 -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PEDRO HENRIQUE COSTA FREITAS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497813804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36 -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LEONARDO ELIAS DE SOUSA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46671094X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37 -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MARIA IVANEIDE LEAL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556141696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38 -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SIMONE APARECIDA S</w:t>
      </w:r>
      <w:r w:rsidR="009C13D3">
        <w:rPr>
          <w:rFonts w:ascii="Arial" w:hAnsi="Arial" w:cs="Arial"/>
        </w:rPr>
        <w:t>.</w:t>
      </w:r>
      <w:r w:rsidRPr="00EA7A3D">
        <w:rPr>
          <w:rFonts w:ascii="Arial" w:hAnsi="Arial" w:cs="Arial"/>
        </w:rPr>
        <w:t xml:space="preserve"> S</w:t>
      </w:r>
      <w:r w:rsidR="009C13D3">
        <w:rPr>
          <w:rFonts w:ascii="Arial" w:hAnsi="Arial" w:cs="Arial"/>
        </w:rPr>
        <w:t>.</w:t>
      </w:r>
      <w:r w:rsidRPr="00EA7A3D">
        <w:rPr>
          <w:rFonts w:ascii="Arial" w:hAnsi="Arial" w:cs="Arial"/>
        </w:rPr>
        <w:t xml:space="preserve"> KANASHIRO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16500273</w:t>
      </w:r>
    </w:p>
    <w:p w:rsidR="002174A5" w:rsidRPr="00EA7A3D" w:rsidRDefault="002174A5" w:rsidP="002174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39 -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 xml:space="preserve">JONATAS CLAUDINO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50120846X</w:t>
      </w:r>
    </w:p>
    <w:p w:rsidR="002174A5" w:rsidRPr="00EA7A3D" w:rsidRDefault="002174A5" w:rsidP="009C1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A7A3D">
        <w:rPr>
          <w:rFonts w:ascii="Arial" w:hAnsi="Arial" w:cs="Arial"/>
        </w:rPr>
        <w:t xml:space="preserve">40 -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ERICA AP</w:t>
      </w:r>
      <w:r w:rsidR="009C13D3">
        <w:rPr>
          <w:rFonts w:ascii="Arial" w:hAnsi="Arial" w:cs="Arial"/>
        </w:rPr>
        <w:t xml:space="preserve">. CAMPANUCI DE OLIVEIRA </w:t>
      </w:r>
      <w:r w:rsidR="009C13D3">
        <w:rPr>
          <w:rFonts w:ascii="Arial" w:hAnsi="Arial" w:cs="Arial"/>
        </w:rPr>
        <w:tab/>
      </w:r>
      <w:r w:rsidR="009C13D3">
        <w:rPr>
          <w:rFonts w:ascii="Arial" w:hAnsi="Arial" w:cs="Arial"/>
        </w:rPr>
        <w:tab/>
      </w:r>
      <w:r w:rsidRPr="00EA7A3D">
        <w:rPr>
          <w:rFonts w:ascii="Arial" w:hAnsi="Arial" w:cs="Arial"/>
        </w:rPr>
        <w:t>40080315X</w:t>
      </w:r>
    </w:p>
    <w:p w:rsidR="003B3025" w:rsidRDefault="003B302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B3025" w:rsidRPr="003B3025" w:rsidRDefault="003B302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3B3025">
        <w:rPr>
          <w:rFonts w:ascii="Arial" w:hAnsi="Arial" w:cs="Arial"/>
          <w:b/>
        </w:rPr>
        <w:t>ANEXO II</w:t>
      </w:r>
    </w:p>
    <w:p w:rsidR="003B3025" w:rsidRDefault="003B3025" w:rsidP="003B3025">
      <w:pPr>
        <w:pStyle w:val="NormalWeb"/>
        <w:rPr>
          <w:color w:val="000000"/>
          <w:sz w:val="27"/>
          <w:szCs w:val="27"/>
        </w:rPr>
      </w:pPr>
      <w:r w:rsidRPr="003B3025">
        <w:rPr>
          <w:b/>
          <w:color w:val="000000"/>
          <w:sz w:val="27"/>
          <w:szCs w:val="27"/>
        </w:rPr>
        <w:t>LOCAL:</w:t>
      </w:r>
      <w:r>
        <w:rPr>
          <w:color w:val="000000"/>
          <w:sz w:val="27"/>
          <w:szCs w:val="27"/>
        </w:rPr>
        <w:t xml:space="preserve"> DIRETORIA DE ENSINO - SÃO BERNARDO DO CAMPO</w:t>
      </w:r>
    </w:p>
    <w:p w:rsidR="003B3025" w:rsidRDefault="003B3025" w:rsidP="003B3025">
      <w:pPr>
        <w:pStyle w:val="NormalWeb"/>
        <w:rPr>
          <w:color w:val="000000"/>
          <w:sz w:val="27"/>
          <w:szCs w:val="27"/>
        </w:rPr>
      </w:pPr>
      <w:r w:rsidRPr="003B3025">
        <w:rPr>
          <w:b/>
          <w:color w:val="000000"/>
          <w:sz w:val="27"/>
          <w:szCs w:val="27"/>
        </w:rPr>
        <w:t>ENDEREÇO:</w:t>
      </w:r>
      <w:r>
        <w:rPr>
          <w:color w:val="000000"/>
          <w:sz w:val="27"/>
          <w:szCs w:val="27"/>
        </w:rPr>
        <w:t xml:space="preserve"> RUA PRINCESA MARIA DA GLORIA, 176 - NOVA PETRÓPOLIS - SÃO BERNARDO DO CAMPO-SP</w:t>
      </w:r>
    </w:p>
    <w:p w:rsidR="003B3025" w:rsidRDefault="003B3025" w:rsidP="003B3025">
      <w:pPr>
        <w:pStyle w:val="NormalWeb"/>
        <w:rPr>
          <w:color w:val="000000"/>
          <w:sz w:val="27"/>
          <w:szCs w:val="27"/>
        </w:rPr>
      </w:pPr>
      <w:r w:rsidRPr="003B3025">
        <w:rPr>
          <w:b/>
          <w:color w:val="000000"/>
          <w:sz w:val="27"/>
          <w:szCs w:val="27"/>
        </w:rPr>
        <w:lastRenderedPageBreak/>
        <w:t>DIA:</w:t>
      </w:r>
      <w:r>
        <w:rPr>
          <w:color w:val="000000"/>
          <w:sz w:val="27"/>
          <w:szCs w:val="27"/>
        </w:rPr>
        <w:t xml:space="preserve"> 17/01/2019</w:t>
      </w:r>
    </w:p>
    <w:p w:rsidR="003B3025" w:rsidRDefault="003B3025" w:rsidP="003B3025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HORÁRIO:</w:t>
      </w:r>
      <w:r w:rsidRPr="003B3025">
        <w:rPr>
          <w:color w:val="000000"/>
          <w:sz w:val="27"/>
          <w:szCs w:val="27"/>
        </w:rPr>
        <w:t xml:space="preserve"> 9h</w:t>
      </w:r>
    </w:p>
    <w:p w:rsidR="003B3025" w:rsidRPr="003B3025" w:rsidRDefault="003B3025" w:rsidP="003B3025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VAGAS DISPONIBILIZADAS</w:t>
      </w:r>
      <w:r>
        <w:rPr>
          <w:color w:val="000000"/>
          <w:sz w:val="27"/>
          <w:szCs w:val="27"/>
        </w:rPr>
        <w:t xml:space="preserve"> - </w:t>
      </w:r>
      <w:r w:rsidRPr="003B3025">
        <w:rPr>
          <w:b/>
          <w:color w:val="000000"/>
          <w:sz w:val="27"/>
          <w:szCs w:val="27"/>
        </w:rPr>
        <w:t>ESCOLAS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8771 - OMAR DONATO BASSANI -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8928 - JOSE GONCALVES DE A FIGUEIRA DR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9003 - JORGE RAHME PROFESSOR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9155 - LUIZA COLLACO Q FONSECA PROFA -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9573 - BONIFACIO DE CARVALHO CORONEL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9581 - IDALINA MACEDO C. SODRE DONA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41300 - NAIL F. DE M. BONI PROFA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42031 - SANTA DALMOLIN DEMARCHI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42055 - BRAZILIA TONDI DE LIMA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906670 - YVONE FRUTUOSO P. PROFA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908769 - VILMA APP. A SILVEIRA PROFA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915750 - CELIO LUIZ NEGRINI PROFESSOR </w:t>
      </w:r>
    </w:p>
    <w:p w:rsidR="003B3025" w:rsidRDefault="003B3025" w:rsidP="003B3025">
      <w:pPr>
        <w:pStyle w:val="NormalWeb"/>
        <w:spacing w:after="24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924428 - MAURICIO DE CASTRO </w:t>
      </w:r>
    </w:p>
    <w:p w:rsidR="003B3025" w:rsidRPr="00F2229E" w:rsidRDefault="003B3025" w:rsidP="000800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B3025" w:rsidRPr="00F2229E" w:rsidSect="003B3025">
      <w:pgSz w:w="11906" w:h="16838"/>
      <w:pgMar w:top="709" w:right="1133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77"/>
    <w:rsid w:val="00080075"/>
    <w:rsid w:val="002174A5"/>
    <w:rsid w:val="00384770"/>
    <w:rsid w:val="003B3025"/>
    <w:rsid w:val="00573E5B"/>
    <w:rsid w:val="0089312D"/>
    <w:rsid w:val="009C13D3"/>
    <w:rsid w:val="00A95997"/>
    <w:rsid w:val="00E03D77"/>
    <w:rsid w:val="00F2229E"/>
    <w:rsid w:val="00F2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FFD9-D13D-48AB-8C9C-AD2ACEAF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9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007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800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3B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d.educacao.sp.gov.br/PaginasPublicas/ConsultaDadosEscola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cao.sp.gov.br/central-de-atendimento/index_escolas_pesquisa.asp" TargetMode="External"/><Relationship Id="rId5" Type="http://schemas.openxmlformats.org/officeDocument/2006/relationships/hyperlink" Target="http://www.ckmservi&#231;os.com.br" TargetMode="External"/><Relationship Id="rId4" Type="http://schemas.openxmlformats.org/officeDocument/2006/relationships/hyperlink" Target="http://www.educacao.s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Celia Regina Baleki Tossato</cp:lastModifiedBy>
  <cp:revision>2</cp:revision>
  <cp:lastPrinted>2019-01-11T12:35:00Z</cp:lastPrinted>
  <dcterms:created xsi:type="dcterms:W3CDTF">2019-01-11T17:38:00Z</dcterms:created>
  <dcterms:modified xsi:type="dcterms:W3CDTF">2019-01-11T17:38:00Z</dcterms:modified>
</cp:coreProperties>
</file>