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page" w:horzAnchor="margin" w:tblpY="496"/>
        <w:tblW w:w="14515" w:type="dxa"/>
        <w:tblLook w:val="04A0" w:firstRow="1" w:lastRow="0" w:firstColumn="1" w:lastColumn="0" w:noHBand="0" w:noVBand="1"/>
      </w:tblPr>
      <w:tblGrid>
        <w:gridCol w:w="1555"/>
        <w:gridCol w:w="1275"/>
        <w:gridCol w:w="426"/>
        <w:gridCol w:w="807"/>
        <w:gridCol w:w="468"/>
        <w:gridCol w:w="812"/>
        <w:gridCol w:w="359"/>
        <w:gridCol w:w="869"/>
        <w:gridCol w:w="996"/>
        <w:gridCol w:w="1435"/>
        <w:gridCol w:w="869"/>
        <w:gridCol w:w="825"/>
        <w:gridCol w:w="821"/>
        <w:gridCol w:w="669"/>
        <w:gridCol w:w="2329"/>
      </w:tblGrid>
      <w:tr w:rsidR="00C207A9" w:rsidRPr="00220251" w:rsidTr="00C207A9">
        <w:trPr>
          <w:trHeight w:hRule="exact" w:val="397"/>
        </w:trPr>
        <w:tc>
          <w:tcPr>
            <w:tcW w:w="1555" w:type="dxa"/>
          </w:tcPr>
          <w:p w:rsidR="00C207A9" w:rsidRPr="00220251" w:rsidRDefault="00C207A9" w:rsidP="00C207A9">
            <w:pPr>
              <w:spacing w:after="160" w:line="259" w:lineRule="auto"/>
            </w:pPr>
            <w:bookmarkStart w:id="0" w:name="_GoBack"/>
            <w:bookmarkEnd w:id="0"/>
            <w:r>
              <w:t xml:space="preserve">         /         /18</w:t>
            </w:r>
          </w:p>
        </w:tc>
        <w:tc>
          <w:tcPr>
            <w:tcW w:w="1275" w:type="dxa"/>
          </w:tcPr>
          <w:p w:rsidR="00C207A9" w:rsidRPr="00220251" w:rsidRDefault="00C207A9" w:rsidP="00C207A9">
            <w:r>
              <w:t>Comensais</w:t>
            </w:r>
            <w:r w:rsidR="00F34BCB">
              <w:t>:</w:t>
            </w:r>
          </w:p>
        </w:tc>
        <w:tc>
          <w:tcPr>
            <w:tcW w:w="426" w:type="dxa"/>
          </w:tcPr>
          <w:p w:rsidR="00C207A9" w:rsidRPr="00220251" w:rsidRDefault="00C207A9" w:rsidP="00C207A9">
            <w:r>
              <w:t>M</w:t>
            </w:r>
          </w:p>
        </w:tc>
        <w:tc>
          <w:tcPr>
            <w:tcW w:w="807" w:type="dxa"/>
          </w:tcPr>
          <w:p w:rsidR="00C207A9" w:rsidRPr="00220251" w:rsidRDefault="00C207A9" w:rsidP="00C207A9"/>
        </w:tc>
        <w:tc>
          <w:tcPr>
            <w:tcW w:w="468" w:type="dxa"/>
          </w:tcPr>
          <w:p w:rsidR="00C207A9" w:rsidRPr="00220251" w:rsidRDefault="00C207A9" w:rsidP="00C207A9">
            <w:r>
              <w:t>T</w:t>
            </w:r>
          </w:p>
        </w:tc>
        <w:tc>
          <w:tcPr>
            <w:tcW w:w="812" w:type="dxa"/>
          </w:tcPr>
          <w:p w:rsidR="00C207A9" w:rsidRPr="00220251" w:rsidRDefault="00C207A9" w:rsidP="00C207A9"/>
        </w:tc>
        <w:tc>
          <w:tcPr>
            <w:tcW w:w="359" w:type="dxa"/>
          </w:tcPr>
          <w:p w:rsidR="00C207A9" w:rsidRPr="00220251" w:rsidRDefault="00C207A9" w:rsidP="00C207A9">
            <w:r>
              <w:t>N</w:t>
            </w:r>
          </w:p>
        </w:tc>
        <w:tc>
          <w:tcPr>
            <w:tcW w:w="869" w:type="dxa"/>
          </w:tcPr>
          <w:p w:rsidR="00C207A9" w:rsidRPr="00220251" w:rsidRDefault="00C207A9" w:rsidP="00C207A9"/>
        </w:tc>
        <w:tc>
          <w:tcPr>
            <w:tcW w:w="2431" w:type="dxa"/>
            <w:gridSpan w:val="2"/>
          </w:tcPr>
          <w:p w:rsidR="00C207A9" w:rsidRPr="00220251" w:rsidRDefault="00C207A9" w:rsidP="00C207A9"/>
        </w:tc>
        <w:tc>
          <w:tcPr>
            <w:tcW w:w="3184" w:type="dxa"/>
            <w:gridSpan w:val="4"/>
          </w:tcPr>
          <w:p w:rsidR="00C207A9" w:rsidRPr="00220251" w:rsidRDefault="00C207A9" w:rsidP="00C207A9">
            <w:pPr>
              <w:spacing w:after="160" w:line="259" w:lineRule="auto"/>
            </w:pPr>
            <w:r w:rsidRPr="00220251">
              <w:t>Quantidade kg</w:t>
            </w:r>
          </w:p>
        </w:tc>
        <w:tc>
          <w:tcPr>
            <w:tcW w:w="2329" w:type="dxa"/>
          </w:tcPr>
          <w:p w:rsidR="00C207A9" w:rsidRPr="00220251" w:rsidRDefault="00C207A9" w:rsidP="00C207A9">
            <w:pPr>
              <w:spacing w:after="160" w:line="259" w:lineRule="auto"/>
            </w:pPr>
            <w:r w:rsidRPr="00220251">
              <w:t>Observação</w:t>
            </w:r>
          </w:p>
        </w:tc>
      </w:tr>
      <w:tr w:rsidR="00C207A9" w:rsidRPr="00220251" w:rsidTr="00C207A9">
        <w:trPr>
          <w:trHeight w:hRule="exact" w:val="397"/>
        </w:trPr>
        <w:tc>
          <w:tcPr>
            <w:tcW w:w="6571" w:type="dxa"/>
            <w:gridSpan w:val="8"/>
          </w:tcPr>
          <w:p w:rsidR="00C207A9" w:rsidRPr="00220251" w:rsidRDefault="00C207A9" w:rsidP="00C207A9">
            <w:r w:rsidRPr="00220251">
              <w:t>Produto</w:t>
            </w:r>
          </w:p>
        </w:tc>
        <w:tc>
          <w:tcPr>
            <w:tcW w:w="996" w:type="dxa"/>
          </w:tcPr>
          <w:p w:rsidR="00C207A9" w:rsidRPr="00220251" w:rsidRDefault="00C207A9" w:rsidP="00C207A9">
            <w:pPr>
              <w:spacing w:after="160" w:line="259" w:lineRule="auto"/>
            </w:pPr>
            <w:r w:rsidRPr="00220251">
              <w:t>Lote</w:t>
            </w:r>
          </w:p>
        </w:tc>
        <w:tc>
          <w:tcPr>
            <w:tcW w:w="1435" w:type="dxa"/>
          </w:tcPr>
          <w:p w:rsidR="00C207A9" w:rsidRPr="00220251" w:rsidRDefault="00C207A9" w:rsidP="00C207A9">
            <w:pPr>
              <w:spacing w:after="160" w:line="259" w:lineRule="auto"/>
            </w:pPr>
            <w:r w:rsidRPr="00220251">
              <w:t>Vencimento</w:t>
            </w:r>
          </w:p>
        </w:tc>
        <w:tc>
          <w:tcPr>
            <w:tcW w:w="869" w:type="dxa"/>
          </w:tcPr>
          <w:p w:rsidR="00C207A9" w:rsidRPr="00220251" w:rsidRDefault="00C207A9" w:rsidP="00C207A9">
            <w:pPr>
              <w:spacing w:after="160" w:line="259" w:lineRule="auto"/>
            </w:pPr>
            <w:r w:rsidRPr="00220251">
              <w:t>Manhã</w:t>
            </w:r>
          </w:p>
        </w:tc>
        <w:tc>
          <w:tcPr>
            <w:tcW w:w="825" w:type="dxa"/>
          </w:tcPr>
          <w:p w:rsidR="00C207A9" w:rsidRPr="00220251" w:rsidRDefault="00C207A9" w:rsidP="00C207A9">
            <w:pPr>
              <w:spacing w:after="160" w:line="259" w:lineRule="auto"/>
            </w:pPr>
            <w:r w:rsidRPr="00220251">
              <w:t>Tarde</w:t>
            </w:r>
          </w:p>
        </w:tc>
        <w:tc>
          <w:tcPr>
            <w:tcW w:w="821" w:type="dxa"/>
          </w:tcPr>
          <w:p w:rsidR="00C207A9" w:rsidRPr="00220251" w:rsidRDefault="00C207A9" w:rsidP="00C207A9">
            <w:pPr>
              <w:spacing w:after="160" w:line="259" w:lineRule="auto"/>
            </w:pPr>
            <w:r w:rsidRPr="00220251">
              <w:t>Noite</w:t>
            </w:r>
          </w:p>
        </w:tc>
        <w:tc>
          <w:tcPr>
            <w:tcW w:w="669" w:type="dxa"/>
          </w:tcPr>
          <w:p w:rsidR="00C207A9" w:rsidRPr="00220251" w:rsidRDefault="00C207A9" w:rsidP="00C207A9">
            <w:pPr>
              <w:spacing w:after="160" w:line="259" w:lineRule="auto"/>
            </w:pPr>
            <w:r w:rsidRPr="00220251">
              <w:t xml:space="preserve">Total </w:t>
            </w:r>
          </w:p>
        </w:tc>
        <w:tc>
          <w:tcPr>
            <w:tcW w:w="2329" w:type="dxa"/>
          </w:tcPr>
          <w:p w:rsidR="00C207A9" w:rsidRPr="00220251" w:rsidRDefault="00C207A9" w:rsidP="00C207A9">
            <w:pPr>
              <w:spacing w:after="160" w:line="259" w:lineRule="auto"/>
            </w:pPr>
          </w:p>
        </w:tc>
      </w:tr>
      <w:tr w:rsidR="00C207A9" w:rsidRPr="00220251" w:rsidTr="00C207A9">
        <w:trPr>
          <w:trHeight w:hRule="exact" w:val="397"/>
        </w:trPr>
        <w:tc>
          <w:tcPr>
            <w:tcW w:w="6571" w:type="dxa"/>
            <w:gridSpan w:val="8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996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1435" w:type="dxa"/>
          </w:tcPr>
          <w:p w:rsidR="00220251" w:rsidRPr="00220251" w:rsidRDefault="00220251" w:rsidP="00C207A9">
            <w:pPr>
              <w:spacing w:after="160" w:line="259" w:lineRule="auto"/>
            </w:pPr>
            <w:r w:rsidRPr="00220251">
              <w:t xml:space="preserve"> </w:t>
            </w:r>
          </w:p>
        </w:tc>
        <w:tc>
          <w:tcPr>
            <w:tcW w:w="8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1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6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232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</w:tr>
      <w:tr w:rsidR="00C207A9" w:rsidRPr="00220251" w:rsidTr="00C207A9">
        <w:trPr>
          <w:trHeight w:hRule="exact" w:val="397"/>
        </w:trPr>
        <w:tc>
          <w:tcPr>
            <w:tcW w:w="6571" w:type="dxa"/>
            <w:gridSpan w:val="8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996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143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1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6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232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</w:tr>
      <w:tr w:rsidR="00C207A9" w:rsidRPr="00220251" w:rsidTr="00C207A9">
        <w:trPr>
          <w:trHeight w:hRule="exact" w:val="397"/>
        </w:trPr>
        <w:tc>
          <w:tcPr>
            <w:tcW w:w="6571" w:type="dxa"/>
            <w:gridSpan w:val="8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996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143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1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6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232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</w:tr>
      <w:tr w:rsidR="00C207A9" w:rsidRPr="00220251" w:rsidTr="00C207A9">
        <w:trPr>
          <w:trHeight w:hRule="exact" w:val="397"/>
        </w:trPr>
        <w:tc>
          <w:tcPr>
            <w:tcW w:w="6571" w:type="dxa"/>
            <w:gridSpan w:val="8"/>
          </w:tcPr>
          <w:p w:rsidR="00C207A9" w:rsidRPr="00220251" w:rsidRDefault="00C207A9" w:rsidP="00C207A9"/>
        </w:tc>
        <w:tc>
          <w:tcPr>
            <w:tcW w:w="996" w:type="dxa"/>
          </w:tcPr>
          <w:p w:rsidR="00C207A9" w:rsidRPr="00220251" w:rsidRDefault="00C207A9" w:rsidP="00C207A9">
            <w:pPr>
              <w:spacing w:after="160" w:line="259" w:lineRule="auto"/>
            </w:pPr>
          </w:p>
        </w:tc>
        <w:tc>
          <w:tcPr>
            <w:tcW w:w="1435" w:type="dxa"/>
          </w:tcPr>
          <w:p w:rsidR="00C207A9" w:rsidRPr="00220251" w:rsidRDefault="00C207A9" w:rsidP="00C207A9">
            <w:pPr>
              <w:spacing w:after="160" w:line="259" w:lineRule="auto"/>
            </w:pPr>
          </w:p>
        </w:tc>
        <w:tc>
          <w:tcPr>
            <w:tcW w:w="869" w:type="dxa"/>
          </w:tcPr>
          <w:p w:rsidR="00C207A9" w:rsidRPr="00220251" w:rsidRDefault="00C207A9" w:rsidP="00C207A9">
            <w:pPr>
              <w:spacing w:after="160" w:line="259" w:lineRule="auto"/>
            </w:pPr>
          </w:p>
        </w:tc>
        <w:tc>
          <w:tcPr>
            <w:tcW w:w="825" w:type="dxa"/>
          </w:tcPr>
          <w:p w:rsidR="00C207A9" w:rsidRPr="00220251" w:rsidRDefault="00C207A9" w:rsidP="00C207A9">
            <w:pPr>
              <w:spacing w:after="160" w:line="259" w:lineRule="auto"/>
            </w:pPr>
          </w:p>
        </w:tc>
        <w:tc>
          <w:tcPr>
            <w:tcW w:w="821" w:type="dxa"/>
          </w:tcPr>
          <w:p w:rsidR="00C207A9" w:rsidRPr="00220251" w:rsidRDefault="00C207A9" w:rsidP="00C207A9">
            <w:pPr>
              <w:spacing w:after="160" w:line="259" w:lineRule="auto"/>
            </w:pPr>
          </w:p>
        </w:tc>
        <w:tc>
          <w:tcPr>
            <w:tcW w:w="669" w:type="dxa"/>
          </w:tcPr>
          <w:p w:rsidR="00C207A9" w:rsidRPr="00220251" w:rsidRDefault="00C207A9" w:rsidP="00C207A9">
            <w:pPr>
              <w:spacing w:after="160" w:line="259" w:lineRule="auto"/>
            </w:pPr>
          </w:p>
        </w:tc>
        <w:tc>
          <w:tcPr>
            <w:tcW w:w="2329" w:type="dxa"/>
          </w:tcPr>
          <w:p w:rsidR="00C207A9" w:rsidRPr="00220251" w:rsidRDefault="00C207A9" w:rsidP="00C207A9">
            <w:pPr>
              <w:spacing w:after="160" w:line="259" w:lineRule="auto"/>
            </w:pPr>
          </w:p>
        </w:tc>
      </w:tr>
      <w:tr w:rsidR="00C207A9" w:rsidRPr="00220251" w:rsidTr="00C207A9">
        <w:trPr>
          <w:trHeight w:hRule="exact" w:val="397"/>
        </w:trPr>
        <w:tc>
          <w:tcPr>
            <w:tcW w:w="6571" w:type="dxa"/>
            <w:gridSpan w:val="8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996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143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1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6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232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</w:tr>
      <w:tr w:rsidR="00C207A9" w:rsidRPr="00220251" w:rsidTr="00C207A9">
        <w:trPr>
          <w:trHeight w:hRule="exact" w:val="397"/>
        </w:trPr>
        <w:tc>
          <w:tcPr>
            <w:tcW w:w="6571" w:type="dxa"/>
            <w:gridSpan w:val="8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996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143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1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6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232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</w:tr>
      <w:tr w:rsidR="00C207A9" w:rsidRPr="00220251" w:rsidTr="00C207A9">
        <w:trPr>
          <w:trHeight w:hRule="exact" w:val="397"/>
        </w:trPr>
        <w:tc>
          <w:tcPr>
            <w:tcW w:w="6571" w:type="dxa"/>
            <w:gridSpan w:val="8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996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143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1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6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232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</w:tr>
      <w:tr w:rsidR="00C207A9" w:rsidRPr="00220251" w:rsidTr="00C207A9">
        <w:trPr>
          <w:trHeight w:hRule="exact" w:val="397"/>
        </w:trPr>
        <w:tc>
          <w:tcPr>
            <w:tcW w:w="6571" w:type="dxa"/>
            <w:gridSpan w:val="8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996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143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1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6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232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</w:tr>
      <w:tr w:rsidR="00C207A9" w:rsidRPr="00220251" w:rsidTr="00C207A9">
        <w:trPr>
          <w:trHeight w:hRule="exact" w:val="397"/>
        </w:trPr>
        <w:tc>
          <w:tcPr>
            <w:tcW w:w="6571" w:type="dxa"/>
            <w:gridSpan w:val="8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996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143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1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6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232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</w:tr>
      <w:tr w:rsidR="00C207A9" w:rsidRPr="00220251" w:rsidTr="00C207A9">
        <w:trPr>
          <w:trHeight w:hRule="exact" w:val="397"/>
        </w:trPr>
        <w:tc>
          <w:tcPr>
            <w:tcW w:w="6571" w:type="dxa"/>
            <w:gridSpan w:val="8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996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143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1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6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232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</w:tr>
      <w:tr w:rsidR="00220251" w:rsidRPr="00220251" w:rsidTr="00C207A9">
        <w:trPr>
          <w:trHeight w:hRule="exact" w:val="90"/>
        </w:trPr>
        <w:tc>
          <w:tcPr>
            <w:tcW w:w="14515" w:type="dxa"/>
            <w:gridSpan w:val="15"/>
          </w:tcPr>
          <w:p w:rsidR="00220251" w:rsidRPr="00220251" w:rsidRDefault="00220251" w:rsidP="00C207A9"/>
        </w:tc>
      </w:tr>
      <w:tr w:rsidR="00C207A9" w:rsidRPr="00220251" w:rsidTr="00C207A9">
        <w:trPr>
          <w:trHeight w:hRule="exact" w:val="397"/>
        </w:trPr>
        <w:tc>
          <w:tcPr>
            <w:tcW w:w="1555" w:type="dxa"/>
          </w:tcPr>
          <w:p w:rsidR="00C207A9" w:rsidRPr="00220251" w:rsidRDefault="00C207A9" w:rsidP="00C207A9">
            <w:pPr>
              <w:spacing w:after="160" w:line="259" w:lineRule="auto"/>
            </w:pPr>
            <w:r>
              <w:t xml:space="preserve">          /         /18</w:t>
            </w:r>
          </w:p>
        </w:tc>
        <w:tc>
          <w:tcPr>
            <w:tcW w:w="1275" w:type="dxa"/>
          </w:tcPr>
          <w:p w:rsidR="00C207A9" w:rsidRPr="00220251" w:rsidRDefault="00C207A9" w:rsidP="00C207A9">
            <w:r>
              <w:t xml:space="preserve"> Comensais</w:t>
            </w:r>
          </w:p>
        </w:tc>
        <w:tc>
          <w:tcPr>
            <w:tcW w:w="426" w:type="dxa"/>
          </w:tcPr>
          <w:p w:rsidR="00C207A9" w:rsidRPr="00220251" w:rsidRDefault="00C207A9" w:rsidP="00C207A9">
            <w:r>
              <w:t>M</w:t>
            </w:r>
          </w:p>
        </w:tc>
        <w:tc>
          <w:tcPr>
            <w:tcW w:w="807" w:type="dxa"/>
          </w:tcPr>
          <w:p w:rsidR="00C207A9" w:rsidRPr="00220251" w:rsidRDefault="00C207A9" w:rsidP="00C207A9"/>
        </w:tc>
        <w:tc>
          <w:tcPr>
            <w:tcW w:w="468" w:type="dxa"/>
          </w:tcPr>
          <w:p w:rsidR="00C207A9" w:rsidRPr="00220251" w:rsidRDefault="00C207A9" w:rsidP="00C207A9">
            <w:r>
              <w:t>T</w:t>
            </w:r>
          </w:p>
        </w:tc>
        <w:tc>
          <w:tcPr>
            <w:tcW w:w="812" w:type="dxa"/>
          </w:tcPr>
          <w:p w:rsidR="00C207A9" w:rsidRPr="00220251" w:rsidRDefault="00C207A9" w:rsidP="00C207A9"/>
        </w:tc>
        <w:tc>
          <w:tcPr>
            <w:tcW w:w="359" w:type="dxa"/>
          </w:tcPr>
          <w:p w:rsidR="00C207A9" w:rsidRPr="00220251" w:rsidRDefault="00C207A9" w:rsidP="00C207A9">
            <w:r>
              <w:t>N</w:t>
            </w:r>
          </w:p>
        </w:tc>
        <w:tc>
          <w:tcPr>
            <w:tcW w:w="869" w:type="dxa"/>
          </w:tcPr>
          <w:p w:rsidR="00C207A9" w:rsidRPr="00220251" w:rsidRDefault="00C207A9" w:rsidP="00C207A9"/>
        </w:tc>
        <w:tc>
          <w:tcPr>
            <w:tcW w:w="2431" w:type="dxa"/>
            <w:gridSpan w:val="2"/>
          </w:tcPr>
          <w:p w:rsidR="00C207A9" w:rsidRPr="00220251" w:rsidRDefault="00C207A9" w:rsidP="00C207A9"/>
        </w:tc>
        <w:tc>
          <w:tcPr>
            <w:tcW w:w="3184" w:type="dxa"/>
            <w:gridSpan w:val="4"/>
          </w:tcPr>
          <w:p w:rsidR="00C207A9" w:rsidRPr="00220251" w:rsidRDefault="00C207A9" w:rsidP="00C207A9">
            <w:pPr>
              <w:spacing w:after="160" w:line="259" w:lineRule="auto"/>
            </w:pPr>
            <w:r w:rsidRPr="00220251">
              <w:t>Quantidade kg</w:t>
            </w:r>
          </w:p>
        </w:tc>
        <w:tc>
          <w:tcPr>
            <w:tcW w:w="2329" w:type="dxa"/>
          </w:tcPr>
          <w:p w:rsidR="00C207A9" w:rsidRPr="00220251" w:rsidRDefault="00C207A9" w:rsidP="00C207A9">
            <w:pPr>
              <w:spacing w:after="160" w:line="259" w:lineRule="auto"/>
            </w:pPr>
            <w:r w:rsidRPr="00220251">
              <w:t>Observação</w:t>
            </w:r>
          </w:p>
        </w:tc>
      </w:tr>
      <w:tr w:rsidR="00A65315" w:rsidRPr="00220251" w:rsidTr="00C207A9">
        <w:trPr>
          <w:trHeight w:hRule="exact" w:val="397"/>
        </w:trPr>
        <w:tc>
          <w:tcPr>
            <w:tcW w:w="6571" w:type="dxa"/>
            <w:gridSpan w:val="8"/>
          </w:tcPr>
          <w:p w:rsidR="00A65315" w:rsidRPr="00220251" w:rsidRDefault="00A65315" w:rsidP="00C207A9">
            <w:r w:rsidRPr="00220251">
              <w:t>Produto</w:t>
            </w:r>
          </w:p>
        </w:tc>
        <w:tc>
          <w:tcPr>
            <w:tcW w:w="996" w:type="dxa"/>
          </w:tcPr>
          <w:p w:rsidR="00A65315" w:rsidRPr="00220251" w:rsidRDefault="00A65315" w:rsidP="00C207A9">
            <w:pPr>
              <w:spacing w:after="160" w:line="259" w:lineRule="auto"/>
            </w:pPr>
            <w:r w:rsidRPr="00220251">
              <w:t>Lote</w:t>
            </w:r>
          </w:p>
        </w:tc>
        <w:tc>
          <w:tcPr>
            <w:tcW w:w="1435" w:type="dxa"/>
          </w:tcPr>
          <w:p w:rsidR="00A65315" w:rsidRPr="00220251" w:rsidRDefault="00A65315" w:rsidP="00C207A9">
            <w:pPr>
              <w:spacing w:after="160" w:line="259" w:lineRule="auto"/>
            </w:pPr>
            <w:r w:rsidRPr="00220251">
              <w:t>Vencimento</w:t>
            </w:r>
          </w:p>
        </w:tc>
        <w:tc>
          <w:tcPr>
            <w:tcW w:w="869" w:type="dxa"/>
          </w:tcPr>
          <w:p w:rsidR="00A65315" w:rsidRPr="00220251" w:rsidRDefault="00A65315" w:rsidP="00C207A9">
            <w:pPr>
              <w:spacing w:after="160" w:line="259" w:lineRule="auto"/>
            </w:pPr>
            <w:r w:rsidRPr="00220251">
              <w:t>Manhã</w:t>
            </w:r>
          </w:p>
        </w:tc>
        <w:tc>
          <w:tcPr>
            <w:tcW w:w="825" w:type="dxa"/>
          </w:tcPr>
          <w:p w:rsidR="00A65315" w:rsidRPr="00220251" w:rsidRDefault="00A65315" w:rsidP="00C207A9">
            <w:pPr>
              <w:spacing w:after="160" w:line="259" w:lineRule="auto"/>
            </w:pPr>
            <w:r w:rsidRPr="00220251">
              <w:t>Tarde</w:t>
            </w:r>
          </w:p>
        </w:tc>
        <w:tc>
          <w:tcPr>
            <w:tcW w:w="821" w:type="dxa"/>
          </w:tcPr>
          <w:p w:rsidR="00A65315" w:rsidRPr="00220251" w:rsidRDefault="00A65315" w:rsidP="00C207A9">
            <w:pPr>
              <w:spacing w:after="160" w:line="259" w:lineRule="auto"/>
            </w:pPr>
            <w:r w:rsidRPr="00220251">
              <w:t>Noite</w:t>
            </w:r>
          </w:p>
        </w:tc>
        <w:tc>
          <w:tcPr>
            <w:tcW w:w="669" w:type="dxa"/>
          </w:tcPr>
          <w:p w:rsidR="00A65315" w:rsidRPr="00220251" w:rsidRDefault="00A65315" w:rsidP="00C207A9">
            <w:pPr>
              <w:spacing w:after="160" w:line="259" w:lineRule="auto"/>
            </w:pPr>
            <w:r w:rsidRPr="00220251">
              <w:t xml:space="preserve">Total </w:t>
            </w:r>
          </w:p>
        </w:tc>
        <w:tc>
          <w:tcPr>
            <w:tcW w:w="2329" w:type="dxa"/>
          </w:tcPr>
          <w:p w:rsidR="00A65315" w:rsidRPr="00220251" w:rsidRDefault="00A65315" w:rsidP="00C207A9">
            <w:pPr>
              <w:spacing w:after="160" w:line="259" w:lineRule="auto"/>
            </w:pPr>
          </w:p>
        </w:tc>
      </w:tr>
      <w:tr w:rsidR="00C207A9" w:rsidRPr="00220251" w:rsidTr="00C207A9">
        <w:trPr>
          <w:trHeight w:hRule="exact" w:val="397"/>
        </w:trPr>
        <w:tc>
          <w:tcPr>
            <w:tcW w:w="6571" w:type="dxa"/>
            <w:gridSpan w:val="8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996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1435" w:type="dxa"/>
          </w:tcPr>
          <w:p w:rsidR="00220251" w:rsidRPr="00220251" w:rsidRDefault="00220251" w:rsidP="00C207A9">
            <w:pPr>
              <w:spacing w:after="160" w:line="259" w:lineRule="auto"/>
            </w:pPr>
            <w:r w:rsidRPr="00220251">
              <w:t xml:space="preserve"> </w:t>
            </w:r>
          </w:p>
        </w:tc>
        <w:tc>
          <w:tcPr>
            <w:tcW w:w="8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1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6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232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</w:tr>
      <w:tr w:rsidR="00C207A9" w:rsidRPr="00220251" w:rsidTr="00C207A9">
        <w:trPr>
          <w:trHeight w:hRule="exact" w:val="397"/>
        </w:trPr>
        <w:tc>
          <w:tcPr>
            <w:tcW w:w="6571" w:type="dxa"/>
            <w:gridSpan w:val="8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996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143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1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6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232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</w:tr>
      <w:tr w:rsidR="00C207A9" w:rsidRPr="00220251" w:rsidTr="00C207A9">
        <w:trPr>
          <w:trHeight w:hRule="exact" w:val="397"/>
        </w:trPr>
        <w:tc>
          <w:tcPr>
            <w:tcW w:w="6571" w:type="dxa"/>
            <w:gridSpan w:val="8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996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143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1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6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232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</w:tr>
      <w:tr w:rsidR="00C207A9" w:rsidRPr="00220251" w:rsidTr="00C207A9">
        <w:trPr>
          <w:trHeight w:hRule="exact" w:val="397"/>
        </w:trPr>
        <w:tc>
          <w:tcPr>
            <w:tcW w:w="6571" w:type="dxa"/>
            <w:gridSpan w:val="8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996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143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1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6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232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</w:tr>
      <w:tr w:rsidR="00C207A9" w:rsidRPr="00220251" w:rsidTr="00C207A9">
        <w:trPr>
          <w:trHeight w:hRule="exact" w:val="397"/>
        </w:trPr>
        <w:tc>
          <w:tcPr>
            <w:tcW w:w="6571" w:type="dxa"/>
            <w:gridSpan w:val="8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996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143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1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6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232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</w:tr>
      <w:tr w:rsidR="00C207A9" w:rsidRPr="00220251" w:rsidTr="00C207A9">
        <w:trPr>
          <w:trHeight w:hRule="exact" w:val="397"/>
        </w:trPr>
        <w:tc>
          <w:tcPr>
            <w:tcW w:w="6571" w:type="dxa"/>
            <w:gridSpan w:val="8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996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143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1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6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232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</w:tr>
      <w:tr w:rsidR="00C207A9" w:rsidRPr="00220251" w:rsidTr="00C207A9">
        <w:trPr>
          <w:trHeight w:hRule="exact" w:val="397"/>
        </w:trPr>
        <w:tc>
          <w:tcPr>
            <w:tcW w:w="6571" w:type="dxa"/>
            <w:gridSpan w:val="8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996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143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1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6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232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</w:tr>
      <w:tr w:rsidR="00C207A9" w:rsidRPr="00220251" w:rsidTr="00C207A9">
        <w:trPr>
          <w:trHeight w:hRule="exact" w:val="397"/>
        </w:trPr>
        <w:tc>
          <w:tcPr>
            <w:tcW w:w="6571" w:type="dxa"/>
            <w:gridSpan w:val="8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996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143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1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6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232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</w:tr>
      <w:tr w:rsidR="00C207A9" w:rsidRPr="00220251" w:rsidTr="00C207A9">
        <w:trPr>
          <w:trHeight w:hRule="exact" w:val="397"/>
        </w:trPr>
        <w:tc>
          <w:tcPr>
            <w:tcW w:w="6571" w:type="dxa"/>
            <w:gridSpan w:val="8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996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143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5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821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66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  <w:tc>
          <w:tcPr>
            <w:tcW w:w="2329" w:type="dxa"/>
          </w:tcPr>
          <w:p w:rsidR="00220251" w:rsidRPr="00220251" w:rsidRDefault="00220251" w:rsidP="00C207A9">
            <w:pPr>
              <w:spacing w:after="160" w:line="259" w:lineRule="auto"/>
            </w:pPr>
          </w:p>
        </w:tc>
      </w:tr>
      <w:tr w:rsidR="00C207A9" w:rsidRPr="00220251" w:rsidTr="00C207A9">
        <w:trPr>
          <w:trHeight w:hRule="exact" w:val="397"/>
        </w:trPr>
        <w:tc>
          <w:tcPr>
            <w:tcW w:w="6571" w:type="dxa"/>
            <w:gridSpan w:val="8"/>
          </w:tcPr>
          <w:p w:rsidR="00220251" w:rsidRPr="00220251" w:rsidRDefault="00220251" w:rsidP="00C207A9"/>
        </w:tc>
        <w:tc>
          <w:tcPr>
            <w:tcW w:w="996" w:type="dxa"/>
          </w:tcPr>
          <w:p w:rsidR="00220251" w:rsidRPr="00220251" w:rsidRDefault="00220251" w:rsidP="00C207A9"/>
        </w:tc>
        <w:tc>
          <w:tcPr>
            <w:tcW w:w="1435" w:type="dxa"/>
          </w:tcPr>
          <w:p w:rsidR="00220251" w:rsidRPr="00220251" w:rsidRDefault="00220251" w:rsidP="00C207A9"/>
        </w:tc>
        <w:tc>
          <w:tcPr>
            <w:tcW w:w="869" w:type="dxa"/>
          </w:tcPr>
          <w:p w:rsidR="00220251" w:rsidRPr="00220251" w:rsidRDefault="00220251" w:rsidP="00C207A9"/>
        </w:tc>
        <w:tc>
          <w:tcPr>
            <w:tcW w:w="825" w:type="dxa"/>
          </w:tcPr>
          <w:p w:rsidR="00220251" w:rsidRPr="00220251" w:rsidRDefault="00220251" w:rsidP="00C207A9"/>
        </w:tc>
        <w:tc>
          <w:tcPr>
            <w:tcW w:w="821" w:type="dxa"/>
          </w:tcPr>
          <w:p w:rsidR="00220251" w:rsidRPr="00220251" w:rsidRDefault="00220251" w:rsidP="00C207A9"/>
        </w:tc>
        <w:tc>
          <w:tcPr>
            <w:tcW w:w="669" w:type="dxa"/>
          </w:tcPr>
          <w:p w:rsidR="00220251" w:rsidRPr="00220251" w:rsidRDefault="00220251" w:rsidP="00C207A9"/>
        </w:tc>
        <w:tc>
          <w:tcPr>
            <w:tcW w:w="2329" w:type="dxa"/>
          </w:tcPr>
          <w:p w:rsidR="00220251" w:rsidRPr="00220251" w:rsidRDefault="00220251" w:rsidP="00C207A9"/>
        </w:tc>
      </w:tr>
    </w:tbl>
    <w:p w:rsidR="00220251" w:rsidRDefault="00220251"/>
    <w:sectPr w:rsidR="00220251" w:rsidSect="00220251">
      <w:footerReference w:type="default" r:id="rId7"/>
      <w:pgSz w:w="16838" w:h="11906" w:orient="landscape"/>
      <w:pgMar w:top="964" w:right="794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146" w:rsidRDefault="00337146" w:rsidP="00220251">
      <w:pPr>
        <w:spacing w:after="0" w:line="240" w:lineRule="auto"/>
      </w:pPr>
      <w:r>
        <w:separator/>
      </w:r>
    </w:p>
  </w:endnote>
  <w:endnote w:type="continuationSeparator" w:id="0">
    <w:p w:rsidR="00337146" w:rsidRDefault="00337146" w:rsidP="0022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251" w:rsidRDefault="00220251">
    <w:pPr>
      <w:pStyle w:val="Rodap"/>
    </w:pPr>
    <w:r>
      <w:t>Observações:  Anotar o sal e o óleo somente quando abrir uma nova embalagem</w:t>
    </w:r>
  </w:p>
  <w:p w:rsidR="00220251" w:rsidRDefault="00220251">
    <w:pPr>
      <w:pStyle w:val="Rodap"/>
    </w:pPr>
    <w:r>
      <w:t xml:space="preserve">Nomenclaturas dos congelados:   Patinho Moído Cong. , Patinho Iscas Cong., Coxão Mole Moído Cong., Coxão Mole Iscas Cong., Peito de Frango Cong., File Polaca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146" w:rsidRDefault="00337146" w:rsidP="00220251">
      <w:pPr>
        <w:spacing w:after="0" w:line="240" w:lineRule="auto"/>
      </w:pPr>
      <w:r>
        <w:separator/>
      </w:r>
    </w:p>
  </w:footnote>
  <w:footnote w:type="continuationSeparator" w:id="0">
    <w:p w:rsidR="00337146" w:rsidRDefault="00337146" w:rsidP="00220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251"/>
    <w:rsid w:val="001D23AA"/>
    <w:rsid w:val="001E2BF2"/>
    <w:rsid w:val="00220251"/>
    <w:rsid w:val="002C0A29"/>
    <w:rsid w:val="00337146"/>
    <w:rsid w:val="00951592"/>
    <w:rsid w:val="009E7FAA"/>
    <w:rsid w:val="00A65315"/>
    <w:rsid w:val="00AC47D8"/>
    <w:rsid w:val="00BA69B4"/>
    <w:rsid w:val="00C207A9"/>
    <w:rsid w:val="00C42791"/>
    <w:rsid w:val="00F3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243E28-73F9-4EFE-A777-2CD7B7F5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0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2025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20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0251"/>
  </w:style>
  <w:style w:type="paragraph" w:styleId="Rodap">
    <w:name w:val="footer"/>
    <w:basedOn w:val="Normal"/>
    <w:link w:val="RodapChar"/>
    <w:uiPriority w:val="99"/>
    <w:unhideWhenUsed/>
    <w:rsid w:val="00220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0251"/>
  </w:style>
  <w:style w:type="paragraph" w:styleId="Textodebalo">
    <w:name w:val="Balloon Text"/>
    <w:basedOn w:val="Normal"/>
    <w:link w:val="TextodebaloChar"/>
    <w:uiPriority w:val="99"/>
    <w:semiHidden/>
    <w:unhideWhenUsed/>
    <w:rsid w:val="0022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C5123-B028-44CC-8023-5C19DC9A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Carvalho Ribeiro</dc:creator>
  <cp:keywords/>
  <dc:description/>
  <cp:lastModifiedBy>Eli Edna Da Silva</cp:lastModifiedBy>
  <cp:revision>2</cp:revision>
  <cp:lastPrinted>2018-06-19T12:39:00Z</cp:lastPrinted>
  <dcterms:created xsi:type="dcterms:W3CDTF">2019-01-29T16:37:00Z</dcterms:created>
  <dcterms:modified xsi:type="dcterms:W3CDTF">2019-01-29T16:37:00Z</dcterms:modified>
</cp:coreProperties>
</file>