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1A6" w:rsidRDefault="003C7F4F" w:rsidP="003311A6">
      <w:pPr>
        <w:spacing w:after="0"/>
        <w:ind w:left="-709" w:firstLine="709"/>
        <w:jc w:val="both"/>
      </w:pPr>
      <w:r>
        <w:t>COORDENADORIA DE GESTÃO DE RECURSOS HUMA</w:t>
      </w:r>
      <w:bookmarkStart w:id="0" w:name="_GoBack"/>
      <w:bookmarkEnd w:id="0"/>
      <w:r>
        <w:t>NOS</w:t>
      </w:r>
    </w:p>
    <w:p w:rsidR="003311A6" w:rsidRDefault="003C7F4F" w:rsidP="003311A6">
      <w:pPr>
        <w:spacing w:after="0"/>
        <w:ind w:left="-709" w:firstLine="709"/>
        <w:jc w:val="both"/>
      </w:pPr>
      <w:r w:rsidRPr="003311A6">
        <w:rPr>
          <w:b/>
        </w:rPr>
        <w:t>Portaria Conjunta CGRH-CGEB S/Nº, de 10-12-2018</w:t>
      </w:r>
      <w:r>
        <w:t xml:space="preserve"> </w:t>
      </w:r>
    </w:p>
    <w:p w:rsidR="003C7F4F" w:rsidRPr="004C2AD1" w:rsidRDefault="003C7F4F" w:rsidP="003311A6">
      <w:pPr>
        <w:spacing w:after="0"/>
        <w:ind w:left="-709" w:firstLine="709"/>
        <w:jc w:val="both"/>
        <w:rPr>
          <w:b/>
          <w:i/>
        </w:rPr>
      </w:pPr>
      <w:r w:rsidRPr="004C2AD1">
        <w:rPr>
          <w:b/>
          <w:i/>
        </w:rPr>
        <w:t xml:space="preserve">Estabelece procedimentos e cronograma do processo de atribuição de classes e aulas para o ano letivo de 2019 </w:t>
      </w:r>
    </w:p>
    <w:p w:rsidR="003C7F4F" w:rsidRDefault="003C7F4F" w:rsidP="003311A6">
      <w:pPr>
        <w:spacing w:after="0"/>
        <w:ind w:left="-709" w:firstLine="709"/>
        <w:jc w:val="both"/>
      </w:pPr>
      <w:r>
        <w:t xml:space="preserve">Os Coordenadores das Coordenadorias de Gestão de Recursos Humanos - CGRH e de Gestão da Educação Básica - CGEB, considerando a necessidade de estabelecer datas, prazos e procedimentos do processo de atribuição de classes e aulas para o ano letivo de 2019, de que trata que o disposto na Resolução SE 71, de 22-11-2018, expedem a presente Portaria. </w:t>
      </w:r>
    </w:p>
    <w:p w:rsidR="003C7F4F" w:rsidRDefault="003C7F4F" w:rsidP="003311A6">
      <w:pPr>
        <w:spacing w:after="0"/>
        <w:ind w:left="-709" w:firstLine="709"/>
        <w:jc w:val="both"/>
      </w:pPr>
      <w:r w:rsidRPr="003311A6">
        <w:rPr>
          <w:b/>
        </w:rPr>
        <w:t>Artigo 1º</w:t>
      </w:r>
      <w:r>
        <w:t xml:space="preserve"> - A atribuição de classes/anos iniciais do Ensino Fundamental, aulas dos anos finais do Ensino Fundamental e Médio e em Atendimento Educacional Especializado - AEE - Classes Regidas por Professor Especializado – CRPE ou aulas em Sala de Recursos ou na modalidade itinerante, na Etapa I, a docentes habilitados, de que tratam os artigos 10 e 11 da Resolução SE 71, de 22-11-2018, dar-se-á na observância do que segue. </w:t>
      </w:r>
    </w:p>
    <w:p w:rsidR="00533782" w:rsidRDefault="003C7F4F" w:rsidP="003311A6">
      <w:pPr>
        <w:spacing w:after="0"/>
        <w:ind w:left="-709" w:firstLine="709"/>
        <w:jc w:val="both"/>
      </w:pPr>
      <w:r w:rsidRPr="003311A6">
        <w:rPr>
          <w:b/>
        </w:rPr>
        <w:t>Artigo 2º</w:t>
      </w:r>
      <w:r>
        <w:t xml:space="preserve"> - No Processo Inicial - ETAPA I, a atribuição de classes e aulas aos docentes inscritos e classificados obedecerá ao seguinte cronograma:</w:t>
      </w:r>
    </w:p>
    <w:p w:rsidR="00533782" w:rsidRDefault="003C7F4F" w:rsidP="003311A6">
      <w:pPr>
        <w:spacing w:after="0"/>
        <w:ind w:left="-709" w:firstLine="709"/>
        <w:jc w:val="both"/>
      </w:pPr>
      <w:r>
        <w:t xml:space="preserve"> </w:t>
      </w:r>
      <w:r w:rsidRPr="003311A6">
        <w:rPr>
          <w:b/>
        </w:rPr>
        <w:t>I – Fase 1</w:t>
      </w:r>
      <w:r>
        <w:t xml:space="preserve">, a ocorrer em dois momentos: </w:t>
      </w:r>
    </w:p>
    <w:p w:rsidR="00533782" w:rsidRDefault="003C7F4F" w:rsidP="003311A6">
      <w:pPr>
        <w:spacing w:after="0"/>
        <w:ind w:left="-709" w:firstLine="709"/>
        <w:jc w:val="both"/>
      </w:pPr>
      <w:r w:rsidRPr="003311A6">
        <w:rPr>
          <w:b/>
        </w:rPr>
        <w:t>a) 18-12-2018 - na Unidade Escolar</w:t>
      </w:r>
      <w:r>
        <w:t xml:space="preserve"> - aos titulares de cargo, exclusivamente para a constituição de jornada de trabalho;</w:t>
      </w:r>
    </w:p>
    <w:p w:rsidR="006A7A1D" w:rsidRDefault="003C7F4F" w:rsidP="003311A6">
      <w:pPr>
        <w:spacing w:after="0"/>
        <w:ind w:left="-709" w:firstLine="709"/>
        <w:jc w:val="both"/>
      </w:pPr>
      <w:r w:rsidRPr="003311A6">
        <w:rPr>
          <w:b/>
        </w:rPr>
        <w:t>b) 22-01-2019 – na Unidade Escolar</w:t>
      </w:r>
      <w:r>
        <w:t xml:space="preserve"> - aos titulares de cargo, para: </w:t>
      </w:r>
    </w:p>
    <w:p w:rsidR="006A7A1D" w:rsidRDefault="003C7F4F" w:rsidP="003311A6">
      <w:pPr>
        <w:spacing w:after="0"/>
        <w:ind w:left="-709" w:firstLine="709"/>
        <w:jc w:val="both"/>
      </w:pPr>
      <w:r>
        <w:t xml:space="preserve">1. Constituição de Jornada aos docentes titulares de cargo parcialmente atendidos e adidos; </w:t>
      </w:r>
    </w:p>
    <w:p w:rsidR="006A7A1D" w:rsidRDefault="003C7F4F" w:rsidP="003311A6">
      <w:pPr>
        <w:spacing w:after="0"/>
        <w:ind w:left="-709" w:firstLine="709"/>
        <w:jc w:val="both"/>
      </w:pPr>
      <w:r>
        <w:t xml:space="preserve">2. Composição de Jornada; </w:t>
      </w:r>
    </w:p>
    <w:p w:rsidR="006A7A1D" w:rsidRDefault="003C7F4F" w:rsidP="003311A6">
      <w:pPr>
        <w:spacing w:after="0"/>
        <w:ind w:left="-709" w:firstLine="709"/>
        <w:jc w:val="both"/>
      </w:pPr>
      <w:r>
        <w:t xml:space="preserve">3. Ampliação de jornada; </w:t>
      </w:r>
    </w:p>
    <w:p w:rsidR="006A7A1D" w:rsidRDefault="003C7F4F" w:rsidP="003311A6">
      <w:pPr>
        <w:spacing w:after="0"/>
        <w:ind w:left="-709" w:firstLine="709"/>
        <w:jc w:val="both"/>
      </w:pPr>
      <w:r>
        <w:t>4. Carga suplementar;</w:t>
      </w:r>
    </w:p>
    <w:p w:rsidR="006A7A1D" w:rsidRDefault="003C7F4F" w:rsidP="003311A6">
      <w:pPr>
        <w:spacing w:after="0"/>
        <w:ind w:left="-709" w:firstLine="709"/>
        <w:jc w:val="both"/>
      </w:pPr>
      <w:r w:rsidRPr="004C2AD1">
        <w:rPr>
          <w:b/>
        </w:rPr>
        <w:t>II – 23-01-2019 – Fase 2</w:t>
      </w:r>
      <w:r>
        <w:t xml:space="preserve"> - na Diretoria de Ensino - aos titulares de cargo, não atendidos, parcial ou integralmente em nível de Unidade Escolar, para: </w:t>
      </w:r>
    </w:p>
    <w:p w:rsidR="006A7A1D" w:rsidRDefault="003C7F4F" w:rsidP="003311A6">
      <w:pPr>
        <w:spacing w:after="0"/>
        <w:ind w:left="-709" w:firstLine="709"/>
        <w:jc w:val="both"/>
      </w:pPr>
      <w:r>
        <w:t xml:space="preserve">a) Constituição de jornada, aos docentes não atendidos totalmente, na Fase 1 e aos adidos em caráter obrigatório, seguindo a ordem de classificação na Diretoria de Ensino; </w:t>
      </w:r>
    </w:p>
    <w:p w:rsidR="006A7A1D" w:rsidRDefault="003C7F4F" w:rsidP="003311A6">
      <w:pPr>
        <w:spacing w:after="0"/>
        <w:ind w:left="-709" w:firstLine="709"/>
        <w:jc w:val="both"/>
      </w:pPr>
      <w:r>
        <w:t>b) Composição de Jornada, aos parcialmente atendidos na constituição e aos adidos, em caráter obrigatório, seguindo a ordem de classificação na Diretoria de Ensino;</w:t>
      </w:r>
    </w:p>
    <w:p w:rsidR="006A7A1D" w:rsidRDefault="003C7F4F" w:rsidP="003311A6">
      <w:pPr>
        <w:spacing w:after="0"/>
        <w:ind w:left="-709" w:firstLine="709"/>
        <w:jc w:val="both"/>
      </w:pPr>
      <w:r>
        <w:t xml:space="preserve">c) Carga suplementar; </w:t>
      </w:r>
    </w:p>
    <w:p w:rsidR="006A7A1D" w:rsidRDefault="003C7F4F" w:rsidP="003311A6">
      <w:pPr>
        <w:spacing w:after="0"/>
        <w:ind w:left="-709" w:firstLine="709"/>
        <w:jc w:val="both"/>
      </w:pPr>
      <w:r w:rsidRPr="004C2AD1">
        <w:rPr>
          <w:b/>
        </w:rPr>
        <w:t>III – 24-01-2019 - Fase 3</w:t>
      </w:r>
      <w:r>
        <w:t xml:space="preserve"> – na Diretoria de Ensino, para afastamento de titulares de cargo nos termos do artigo 22 da Lei Complementar 444/1985, devendo os docentes apresentar a respectiva classificação final, disponibilizada no GDAE, para fins de comprovação das respectivas habilitações/qualificações. Caso a classificação do docente não contemple as disciplinas correspondentes à sua habilitação, o mesmo não poderá ser atendido.</w:t>
      </w:r>
    </w:p>
    <w:p w:rsidR="003311A6" w:rsidRDefault="003C7F4F" w:rsidP="003311A6">
      <w:pPr>
        <w:spacing w:after="0"/>
        <w:ind w:left="-709" w:firstLine="709"/>
        <w:jc w:val="both"/>
      </w:pPr>
      <w:r w:rsidRPr="004C2AD1">
        <w:rPr>
          <w:b/>
        </w:rPr>
        <w:t>IV – 28-01-2019 - Fase 4</w:t>
      </w:r>
      <w:r>
        <w:t xml:space="preserve"> - na Unidade Escolar - Manhã - carga horária aos docentes ocupantes de função-atividade, na seguinte conformidade: </w:t>
      </w:r>
    </w:p>
    <w:p w:rsidR="003311A6" w:rsidRDefault="003C7F4F" w:rsidP="003311A6">
      <w:pPr>
        <w:spacing w:after="0"/>
        <w:ind w:left="-709" w:firstLine="709"/>
        <w:jc w:val="both"/>
      </w:pPr>
      <w:r>
        <w:t>1. declarados estáveis nos termos da Constituição Federal de 1988;</w:t>
      </w:r>
    </w:p>
    <w:p w:rsidR="003311A6" w:rsidRDefault="003C7F4F" w:rsidP="003311A6">
      <w:pPr>
        <w:spacing w:after="0"/>
        <w:ind w:left="-709" w:firstLine="709"/>
        <w:jc w:val="both"/>
      </w:pPr>
      <w:r>
        <w:t xml:space="preserve">2. celetistas; </w:t>
      </w:r>
    </w:p>
    <w:p w:rsidR="003311A6" w:rsidRDefault="003C7F4F" w:rsidP="003311A6">
      <w:pPr>
        <w:spacing w:after="0"/>
        <w:ind w:left="-709" w:firstLine="709"/>
        <w:jc w:val="both"/>
      </w:pPr>
      <w:r>
        <w:t>3. ocupantes de função-atividade;</w:t>
      </w:r>
      <w:r w:rsidR="00533782" w:rsidRPr="00533782">
        <w:t xml:space="preserve"> </w:t>
      </w:r>
    </w:p>
    <w:p w:rsidR="003311A6" w:rsidRDefault="00533782" w:rsidP="003311A6">
      <w:pPr>
        <w:spacing w:after="0"/>
        <w:ind w:left="-709" w:firstLine="709"/>
        <w:jc w:val="both"/>
      </w:pPr>
      <w:r w:rsidRPr="004C2AD1">
        <w:rPr>
          <w:b/>
        </w:rPr>
        <w:t>V) 28-01-2019 - Fase 5</w:t>
      </w:r>
      <w:r>
        <w:t xml:space="preserve"> – na Diretoria de Ensino - Tarde - carga horária aos docentes ocupantes de função-atividade, na seguinte conformidade: </w:t>
      </w:r>
    </w:p>
    <w:p w:rsidR="003311A6" w:rsidRDefault="00533782" w:rsidP="003311A6">
      <w:pPr>
        <w:spacing w:after="0"/>
        <w:ind w:left="-709" w:firstLine="709"/>
        <w:jc w:val="both"/>
      </w:pPr>
      <w:r>
        <w:t xml:space="preserve">1. declarados estáveis nos termos da Constituição Federal de 1988; </w:t>
      </w:r>
    </w:p>
    <w:p w:rsidR="003311A6" w:rsidRDefault="00533782" w:rsidP="003311A6">
      <w:pPr>
        <w:spacing w:after="0"/>
        <w:ind w:left="-709" w:firstLine="709"/>
        <w:jc w:val="both"/>
      </w:pPr>
      <w:r>
        <w:t xml:space="preserve">2. celetistas; </w:t>
      </w:r>
    </w:p>
    <w:p w:rsidR="003311A6" w:rsidRDefault="00533782" w:rsidP="003311A6">
      <w:pPr>
        <w:spacing w:after="0"/>
        <w:ind w:left="-709" w:firstLine="709"/>
        <w:jc w:val="both"/>
      </w:pPr>
      <w:r>
        <w:t>3. ocupantes de função-atividade;</w:t>
      </w:r>
    </w:p>
    <w:p w:rsidR="003311A6" w:rsidRDefault="00533782" w:rsidP="003311A6">
      <w:pPr>
        <w:spacing w:after="0"/>
        <w:ind w:left="-709" w:firstLine="709"/>
        <w:jc w:val="both"/>
      </w:pPr>
      <w:r w:rsidRPr="004C2AD1">
        <w:rPr>
          <w:b/>
        </w:rPr>
        <w:t>VI) 29-01-2019 - Fase 6</w:t>
      </w:r>
      <w:r>
        <w:t xml:space="preserve"> – na Diretoria de Ensino – atribuição de carga horária aos docentes contratados e candidatos à contratação. Parágrafo único: As Diretorias de Ensino deverão comunicar à Diretoria de Ensino/Unidade Escolar de classificação do docente, que o mesmo foi atendido na atribuição </w:t>
      </w:r>
      <w:r>
        <w:lastRenderedPageBreak/>
        <w:t xml:space="preserve">para designação nos termos do artigo 22 da Lei Complementar 444/85, devendo as respectivas aulas liberadas serem atribuídas nas demais fases, à título de substituição. </w:t>
      </w:r>
    </w:p>
    <w:p w:rsidR="003311A6" w:rsidRDefault="00533782" w:rsidP="003311A6">
      <w:pPr>
        <w:spacing w:after="0"/>
        <w:ind w:left="-709" w:firstLine="709"/>
        <w:jc w:val="both"/>
      </w:pPr>
      <w:r w:rsidRPr="004C2AD1">
        <w:rPr>
          <w:b/>
        </w:rPr>
        <w:t>Artigo 3º - Na Etapa II</w:t>
      </w:r>
      <w:r>
        <w:t xml:space="preserve">, atribuição de classes e aulas aos docentes e candidatos à contratação de qualificados, de que tratam o §8º, do artigo 10 e artigo 11 da Resolução SE 71, de 22-11-2018, </w:t>
      </w:r>
    </w:p>
    <w:p w:rsidR="003311A6" w:rsidRDefault="00533782" w:rsidP="003311A6">
      <w:pPr>
        <w:spacing w:after="0"/>
        <w:ind w:left="-709" w:firstLine="709"/>
        <w:jc w:val="both"/>
      </w:pPr>
      <w:r w:rsidRPr="004C2AD1">
        <w:rPr>
          <w:b/>
        </w:rPr>
        <w:t>I - 30-01-2019 –Fase 1</w:t>
      </w:r>
      <w:r>
        <w:t xml:space="preserve"> </w:t>
      </w:r>
      <w:r w:rsidRPr="004C2AD1">
        <w:rPr>
          <w:b/>
        </w:rPr>
        <w:t>- Unidade Escolar</w:t>
      </w:r>
      <w:r>
        <w:t xml:space="preserve"> - Manhã - aos docentes da unidade escolar na seguinte ordem: </w:t>
      </w:r>
    </w:p>
    <w:p w:rsidR="003311A6" w:rsidRDefault="00533782" w:rsidP="003311A6">
      <w:pPr>
        <w:spacing w:after="0"/>
        <w:ind w:left="-709" w:firstLine="709"/>
        <w:jc w:val="both"/>
      </w:pPr>
      <w:r>
        <w:t>1. Efetivos;</w:t>
      </w:r>
    </w:p>
    <w:p w:rsidR="003311A6" w:rsidRDefault="00533782" w:rsidP="003311A6">
      <w:pPr>
        <w:spacing w:after="0"/>
        <w:ind w:left="-709" w:firstLine="709"/>
        <w:jc w:val="both"/>
      </w:pPr>
      <w:r>
        <w:t xml:space="preserve">2. Declarados estáveis pela Constituição Federal de 1988; </w:t>
      </w:r>
    </w:p>
    <w:p w:rsidR="003311A6" w:rsidRDefault="00533782" w:rsidP="003311A6">
      <w:pPr>
        <w:spacing w:after="0"/>
        <w:ind w:left="-709" w:firstLine="709"/>
        <w:jc w:val="both"/>
      </w:pPr>
      <w:r>
        <w:t xml:space="preserve">3. Celetistas; </w:t>
      </w:r>
    </w:p>
    <w:p w:rsidR="003311A6" w:rsidRDefault="00533782" w:rsidP="003311A6">
      <w:pPr>
        <w:spacing w:after="0"/>
        <w:ind w:left="-709" w:firstLine="709"/>
        <w:jc w:val="both"/>
      </w:pPr>
      <w:r>
        <w:t xml:space="preserve">4. Ocupantes de Função- Atividade; </w:t>
      </w:r>
    </w:p>
    <w:p w:rsidR="003311A6" w:rsidRDefault="00533782" w:rsidP="003311A6">
      <w:pPr>
        <w:spacing w:after="0"/>
        <w:ind w:left="-709" w:firstLine="709"/>
        <w:jc w:val="both"/>
      </w:pPr>
      <w:r>
        <w:t>5. Docentes Contratados - categoria “O” já atendidos na Etapa I, com aulas atribuídas na respectiva unidade escolar;</w:t>
      </w:r>
    </w:p>
    <w:p w:rsidR="003311A6" w:rsidRDefault="00533782" w:rsidP="003311A6">
      <w:pPr>
        <w:spacing w:after="0"/>
        <w:ind w:left="-709" w:firstLine="709"/>
        <w:jc w:val="both"/>
      </w:pPr>
      <w:r w:rsidRPr="004C2AD1">
        <w:rPr>
          <w:b/>
        </w:rPr>
        <w:t>II - 30-01-2019 – Fase 2 – na Diretoria de Ensino</w:t>
      </w:r>
      <w:r>
        <w:t xml:space="preserve"> – Tarde - todos os docentes de que trata o inciso anterior, não atendidos totalmente nas unidades escolares, os docentes candidatos à contratação, observada a ordem de prioridade; </w:t>
      </w:r>
    </w:p>
    <w:p w:rsidR="003311A6" w:rsidRDefault="00533782" w:rsidP="003311A6">
      <w:pPr>
        <w:spacing w:after="0"/>
        <w:ind w:left="-709" w:firstLine="709"/>
        <w:jc w:val="both"/>
      </w:pPr>
      <w:r w:rsidRPr="004C2AD1">
        <w:rPr>
          <w:b/>
        </w:rPr>
        <w:t>III – 31-01-2019 – Fase 3 – Programas e Projetos da Pasta - na Diretoria de Ensino</w:t>
      </w:r>
      <w:r>
        <w:t xml:space="preserve"> - a novos docentes que atuarão em 2019, devidamente selecionados, observada a legislação específica. </w:t>
      </w:r>
    </w:p>
    <w:p w:rsidR="003311A6" w:rsidRDefault="00533782" w:rsidP="003311A6">
      <w:pPr>
        <w:spacing w:after="0"/>
        <w:ind w:left="-709" w:firstLine="709"/>
        <w:jc w:val="both"/>
      </w:pPr>
      <w:r w:rsidRPr="004C2AD1">
        <w:rPr>
          <w:b/>
        </w:rPr>
        <w:t>Artigo 4º -</w:t>
      </w:r>
      <w:r>
        <w:t xml:space="preserve"> Os docentes, que manifestarem a intenção de serem cessados de seus afastamentos ou designações, bem como aqueles que serão cessados no primeiro dia letivo de 2019, deverão participar do processo inicial de atribuição, a fim de terem classes ou aulas atribuídas no processo inicial. </w:t>
      </w:r>
    </w:p>
    <w:p w:rsidR="003311A6" w:rsidRDefault="00533782" w:rsidP="003311A6">
      <w:pPr>
        <w:spacing w:after="0"/>
        <w:ind w:left="-709" w:firstLine="709"/>
        <w:jc w:val="both"/>
      </w:pPr>
      <w:r w:rsidRPr="004C2AD1">
        <w:rPr>
          <w:b/>
        </w:rPr>
        <w:t>Parágrafo Único</w:t>
      </w:r>
      <w:r>
        <w:t xml:space="preserve"> - Os docentes que manifestarem a intenção de cessação deverão apresentar na Unidade Escolar e na Diretoria de Ensino, quando for o caso, declaração de próprio punho com a referida solicitação em caráter irrevogável. </w:t>
      </w:r>
    </w:p>
    <w:p w:rsidR="003311A6" w:rsidRDefault="00533782" w:rsidP="003311A6">
      <w:pPr>
        <w:spacing w:after="0"/>
        <w:ind w:left="-709" w:firstLine="709"/>
        <w:jc w:val="both"/>
      </w:pPr>
      <w:r w:rsidRPr="004C2AD1">
        <w:rPr>
          <w:b/>
        </w:rPr>
        <w:t>Artigo 5º</w:t>
      </w:r>
      <w:r>
        <w:t xml:space="preserve"> - Os docentes que atuaram, em 2018, nos Programas e Projetos da Pasta e que não tenham sido reconduzidos para 2019 deverão, obrigatoriamente, participar do processo para 2019 deverão, obrigatoriamente, participar do processo inicial de atribuição de classes e aulas. </w:t>
      </w:r>
    </w:p>
    <w:p w:rsidR="003311A6" w:rsidRDefault="00533782" w:rsidP="003311A6">
      <w:pPr>
        <w:spacing w:after="0"/>
        <w:ind w:left="-709" w:firstLine="709"/>
        <w:jc w:val="both"/>
      </w:pPr>
      <w:r w:rsidRPr="004C2AD1">
        <w:rPr>
          <w:b/>
        </w:rPr>
        <w:t>Artigo 6º</w:t>
      </w:r>
      <w:r>
        <w:t xml:space="preserve"> - As unidades escolares, que tiverem alterações no quadro de turmas, poderão, se necessário, refazer a atribuição, na Fase 1 da Etapa I, prevista na alínea “b”, inciso I do artigo 2º desta Portaria. </w:t>
      </w:r>
    </w:p>
    <w:p w:rsidR="003311A6" w:rsidRDefault="00533782" w:rsidP="003311A6">
      <w:pPr>
        <w:spacing w:after="0"/>
        <w:ind w:left="-709" w:firstLine="709"/>
        <w:jc w:val="both"/>
      </w:pPr>
      <w:r w:rsidRPr="004C2AD1">
        <w:rPr>
          <w:b/>
        </w:rPr>
        <w:t>Artigo 7º</w:t>
      </w:r>
      <w:r>
        <w:t xml:space="preserve"> - Caso alguma das datas previstas nesta Portaria recair em feriado do município, sede da Diretoria de Ensino, a data das atividades programadas deverá ser devidamente ajustada, desde que seja amplamente divulgada.</w:t>
      </w:r>
    </w:p>
    <w:p w:rsidR="003311A6" w:rsidRDefault="00533782" w:rsidP="003311A6">
      <w:pPr>
        <w:spacing w:after="0"/>
        <w:ind w:left="-709" w:firstLine="709"/>
        <w:jc w:val="both"/>
      </w:pPr>
      <w:r w:rsidRPr="004C2AD1">
        <w:rPr>
          <w:b/>
        </w:rPr>
        <w:t>Artigo 8º</w:t>
      </w:r>
      <w:r>
        <w:t xml:space="preserve"> - A partir do primeiro dia letivo do ano de 2019, as Diretorias de Ensino poderão, se necessário, proceder à abertura do Cadastramento Durante o Ano, nos termos do artigo 28 da Resolução SE 71, de 22-11-2018, a fim de possibilitar aos docentes concorrerem à atribuição de classes e aulas, ao longo do ano, em outra(s) Diretoria(s) de Ensino. </w:t>
      </w:r>
    </w:p>
    <w:p w:rsidR="003311A6" w:rsidRDefault="00533782" w:rsidP="003311A6">
      <w:pPr>
        <w:spacing w:after="0"/>
        <w:ind w:left="-709" w:firstLine="709"/>
        <w:jc w:val="both"/>
      </w:pPr>
      <w:r w:rsidRPr="004C2AD1">
        <w:rPr>
          <w:b/>
        </w:rPr>
        <w:t>Artigo 9º</w:t>
      </w:r>
      <w:r>
        <w:t xml:space="preserve"> - As turmas de Atividades Curriculares Desportivas- ACD que ao final do ano letivo, estiverem funcionando com regularidade, nas modalidades e gênero existentes, tendo sido mantidas pelo Conselho de Escola, poderão ser atribuídas no processo inicial, preferencialmente aos titulares de cargo.</w:t>
      </w:r>
    </w:p>
    <w:p w:rsidR="003311A6" w:rsidRDefault="00533782" w:rsidP="003311A6">
      <w:pPr>
        <w:spacing w:after="0"/>
        <w:ind w:left="-709" w:firstLine="709"/>
        <w:jc w:val="both"/>
      </w:pPr>
      <w:r w:rsidRPr="004C2AD1">
        <w:rPr>
          <w:b/>
        </w:rPr>
        <w:t>Artigo 10</w:t>
      </w:r>
      <w:r>
        <w:t xml:space="preserve"> – Os componentes curriculares da Parte Diversificada, de que trata o inciso II do artigo 6º da Resolução SE 60, de 6-12-2017, poderão ser atribuídos no processo inicial, a partir da fase da carga suplementar em diante, aos docentes devidamente credenciados, conforme o artigo 8º da mesma resolução. </w:t>
      </w:r>
    </w:p>
    <w:p w:rsidR="003311A6" w:rsidRDefault="00533782" w:rsidP="003311A6">
      <w:pPr>
        <w:spacing w:after="0"/>
        <w:ind w:left="-709" w:firstLine="709"/>
        <w:jc w:val="both"/>
      </w:pPr>
      <w:r w:rsidRPr="004C2AD1">
        <w:rPr>
          <w:b/>
        </w:rPr>
        <w:t>Artigo 11</w:t>
      </w:r>
      <w:r>
        <w:t xml:space="preserve"> - As turmas de Educação Física do período noturno, de aulas regulares de Espanhol e as aulas de Ensino Religioso, somente serão atribuídas durante o ano. </w:t>
      </w:r>
    </w:p>
    <w:p w:rsidR="003D1724" w:rsidRDefault="00533782" w:rsidP="003311A6">
      <w:pPr>
        <w:spacing w:after="0"/>
        <w:ind w:left="-709" w:firstLine="709"/>
        <w:jc w:val="both"/>
      </w:pPr>
      <w:r w:rsidRPr="003D1724">
        <w:rPr>
          <w:b/>
        </w:rPr>
        <w:t>Artigo 12</w:t>
      </w:r>
      <w:r>
        <w:t xml:space="preserve"> - O docente, que se encontrar na condição de aluno que venha </w:t>
      </w:r>
      <w:proofErr w:type="gramStart"/>
      <w:r>
        <w:t>à</w:t>
      </w:r>
      <w:proofErr w:type="gramEnd"/>
      <w:r>
        <w:t xml:space="preserve"> participar do processo de atribuição de classe e aulas deverá comprovar, no momento da atribuição, sua matrícula e a frequência no respectivo curso.</w:t>
      </w:r>
    </w:p>
    <w:p w:rsidR="00D63D2C" w:rsidRPr="00D63D2C" w:rsidRDefault="00533782" w:rsidP="003311A6">
      <w:pPr>
        <w:spacing w:after="0"/>
        <w:ind w:left="-709" w:firstLine="709"/>
        <w:jc w:val="both"/>
      </w:pPr>
      <w:r w:rsidRPr="003D1724">
        <w:rPr>
          <w:b/>
        </w:rPr>
        <w:t>Artigo 13</w:t>
      </w:r>
      <w:r>
        <w:t xml:space="preserve"> - Esta Portaria entra em vigor na data de su</w:t>
      </w:r>
      <w:r w:rsidR="003D1724">
        <w:t>a publicação.</w:t>
      </w:r>
    </w:p>
    <w:sectPr w:rsidR="00D63D2C" w:rsidRPr="00D63D2C" w:rsidSect="003D1724">
      <w:pgSz w:w="11906" w:h="16838"/>
      <w:pgMar w:top="1417" w:right="141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95B69"/>
    <w:multiLevelType w:val="multilevel"/>
    <w:tmpl w:val="04405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477933"/>
    <w:multiLevelType w:val="multilevel"/>
    <w:tmpl w:val="E1A87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F21948"/>
    <w:multiLevelType w:val="multilevel"/>
    <w:tmpl w:val="3E0E2A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3939E1"/>
    <w:multiLevelType w:val="multilevel"/>
    <w:tmpl w:val="7B225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9E02BB"/>
    <w:multiLevelType w:val="multilevel"/>
    <w:tmpl w:val="CA360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3D2C"/>
    <w:rsid w:val="003311A6"/>
    <w:rsid w:val="003C7F4F"/>
    <w:rsid w:val="003D1724"/>
    <w:rsid w:val="004C2AD1"/>
    <w:rsid w:val="00533782"/>
    <w:rsid w:val="006A7A1D"/>
    <w:rsid w:val="006F77C2"/>
    <w:rsid w:val="00CB5D8A"/>
    <w:rsid w:val="00D63951"/>
    <w:rsid w:val="00D6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B6E30"/>
  <w15:docId w15:val="{C60D1582-3A1A-4277-BD39-27629C7F1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3951"/>
  </w:style>
  <w:style w:type="paragraph" w:styleId="Ttulo1">
    <w:name w:val="heading 1"/>
    <w:basedOn w:val="Normal"/>
    <w:link w:val="Ttulo1Char"/>
    <w:uiPriority w:val="9"/>
    <w:qFormat/>
    <w:rsid w:val="00D63D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D63D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63D2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D63D2C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posted-on">
    <w:name w:val="posted-on"/>
    <w:basedOn w:val="Fontepargpadro"/>
    <w:rsid w:val="00D63D2C"/>
  </w:style>
  <w:style w:type="character" w:styleId="Hyperlink">
    <w:name w:val="Hyperlink"/>
    <w:basedOn w:val="Fontepargpadro"/>
    <w:uiPriority w:val="99"/>
    <w:semiHidden/>
    <w:unhideWhenUsed/>
    <w:rsid w:val="00D63D2C"/>
    <w:rPr>
      <w:color w:val="0000FF"/>
      <w:u w:val="single"/>
    </w:rPr>
  </w:style>
  <w:style w:type="character" w:customStyle="1" w:styleId="byline">
    <w:name w:val="byline"/>
    <w:basedOn w:val="Fontepargpadro"/>
    <w:rsid w:val="00D63D2C"/>
  </w:style>
  <w:style w:type="character" w:customStyle="1" w:styleId="author">
    <w:name w:val="author"/>
    <w:basedOn w:val="Fontepargpadro"/>
    <w:rsid w:val="00D63D2C"/>
  </w:style>
  <w:style w:type="paragraph" w:styleId="NormalWeb">
    <w:name w:val="Normal (Web)"/>
    <w:basedOn w:val="Normal"/>
    <w:uiPriority w:val="99"/>
    <w:semiHidden/>
    <w:unhideWhenUsed/>
    <w:rsid w:val="00D63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63D2C"/>
    <w:rPr>
      <w:b/>
      <w:bCs/>
    </w:rPr>
  </w:style>
  <w:style w:type="character" w:customStyle="1" w:styleId="wpa-about">
    <w:name w:val="wpa-about"/>
    <w:basedOn w:val="Fontepargpadro"/>
    <w:rsid w:val="00D63D2C"/>
  </w:style>
  <w:style w:type="character" w:customStyle="1" w:styleId="ata-controlscomplain-btn">
    <w:name w:val="ata-controls__complain-btn"/>
    <w:basedOn w:val="Fontepargpadro"/>
    <w:rsid w:val="00D63D2C"/>
  </w:style>
  <w:style w:type="character" w:customStyle="1" w:styleId="sharing-screen-reader-text">
    <w:name w:val="sharing-screen-reader-text"/>
    <w:basedOn w:val="Fontepargpadro"/>
    <w:rsid w:val="00D63D2C"/>
  </w:style>
  <w:style w:type="character" w:styleId="nfase">
    <w:name w:val="Emphasis"/>
    <w:basedOn w:val="Fontepargpadro"/>
    <w:uiPriority w:val="20"/>
    <w:qFormat/>
    <w:rsid w:val="00D63D2C"/>
    <w:rPr>
      <w:i/>
      <w:iCs/>
    </w:rPr>
  </w:style>
  <w:style w:type="paragraph" w:customStyle="1" w:styleId="jp-relatedposts-post">
    <w:name w:val="jp-relatedposts-post"/>
    <w:basedOn w:val="Normal"/>
    <w:rsid w:val="00D63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jp-relatedposts-post-title">
    <w:name w:val="jp-relatedposts-post-title"/>
    <w:basedOn w:val="Fontepargpadro"/>
    <w:rsid w:val="00D63D2C"/>
  </w:style>
  <w:style w:type="character" w:customStyle="1" w:styleId="jp-relatedposts-post-context">
    <w:name w:val="jp-relatedposts-post-context"/>
    <w:basedOn w:val="Fontepargpadro"/>
    <w:rsid w:val="00D63D2C"/>
  </w:style>
  <w:style w:type="character" w:customStyle="1" w:styleId="cat-links">
    <w:name w:val="cat-links"/>
    <w:basedOn w:val="Fontepargpadro"/>
    <w:rsid w:val="00D63D2C"/>
  </w:style>
  <w:style w:type="character" w:customStyle="1" w:styleId="tags-links">
    <w:name w:val="tags-links"/>
    <w:basedOn w:val="Fontepargpadro"/>
    <w:rsid w:val="00D63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1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2901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1635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85406">
                  <w:marLeft w:val="0"/>
                  <w:marRight w:val="75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8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55027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9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279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7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72425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8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1105</Words>
  <Characters>5967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BÁRBARA</dc:creator>
  <cp:lastModifiedBy>Kelly Cristina Neves Coutinho Dos Santos</cp:lastModifiedBy>
  <cp:revision>4</cp:revision>
  <dcterms:created xsi:type="dcterms:W3CDTF">2018-12-14T16:36:00Z</dcterms:created>
  <dcterms:modified xsi:type="dcterms:W3CDTF">2018-12-14T17:16:00Z</dcterms:modified>
</cp:coreProperties>
</file>