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C" w:rsidRPr="00356AFC" w:rsidRDefault="00356AFC" w:rsidP="00356AFC">
      <w:pPr>
        <w:ind w:left="0" w:right="-1" w:firstLine="0"/>
        <w:jc w:val="both"/>
        <w:rPr>
          <w:b/>
        </w:rPr>
      </w:pPr>
      <w:proofErr w:type="gramStart"/>
      <w:r w:rsidRPr="00356AFC">
        <w:t>terça-feira</w:t>
      </w:r>
      <w:proofErr w:type="gramEnd"/>
      <w:r w:rsidRPr="00356AFC">
        <w:t xml:space="preserve">, 4 de dezembro de 2018 </w:t>
      </w:r>
      <w:r w:rsidRPr="00356AFC">
        <w:rPr>
          <w:b/>
        </w:rPr>
        <w:t xml:space="preserve">Diário Oficial </w:t>
      </w:r>
      <w:r w:rsidRPr="00356AFC">
        <w:t xml:space="preserve">Poder Executivo - Seção I São Paulo, 128 (224) – </w:t>
      </w:r>
      <w:r w:rsidRPr="00356AFC">
        <w:rPr>
          <w:b/>
        </w:rPr>
        <w:t>31</w:t>
      </w:r>
    </w:p>
    <w:p w:rsidR="00356AFC" w:rsidRPr="00356AFC" w:rsidRDefault="00356AFC" w:rsidP="00356AFC">
      <w:pPr>
        <w:ind w:left="0" w:right="-1" w:firstLine="0"/>
        <w:jc w:val="both"/>
      </w:pPr>
    </w:p>
    <w:p w:rsidR="00356AFC" w:rsidRPr="00356AFC" w:rsidRDefault="00356AFC" w:rsidP="00356AFC">
      <w:pPr>
        <w:ind w:left="0" w:right="-1" w:firstLine="0"/>
        <w:jc w:val="both"/>
      </w:pPr>
      <w:r w:rsidRPr="00356AFC">
        <w:t>COORDENADORIA DE GESTÃO DE RECURSOS HUMANOS</w:t>
      </w:r>
    </w:p>
    <w:p w:rsidR="00356AFC" w:rsidRPr="00356AFC" w:rsidRDefault="00356AFC" w:rsidP="00356AFC">
      <w:pPr>
        <w:ind w:left="0" w:right="-1" w:firstLine="0"/>
        <w:jc w:val="both"/>
      </w:pPr>
    </w:p>
    <w:p w:rsidR="00356AFC" w:rsidRPr="00356AFC" w:rsidRDefault="00356AFC" w:rsidP="00356AFC">
      <w:pPr>
        <w:ind w:left="0" w:right="-1" w:firstLine="0"/>
        <w:jc w:val="both"/>
      </w:pPr>
      <w:r w:rsidRPr="00356AFC">
        <w:rPr>
          <w:b/>
        </w:rPr>
        <w:t>Portaria CGRH-10, de 3-12-</w:t>
      </w:r>
      <w:proofErr w:type="gramStart"/>
      <w:r w:rsidRPr="00356AFC">
        <w:rPr>
          <w:b/>
        </w:rPr>
        <w:t>2018</w:t>
      </w:r>
      <w:proofErr w:type="gramEnd"/>
      <w:r w:rsidRPr="00356AFC">
        <w:t xml:space="preserve"> </w:t>
      </w:r>
    </w:p>
    <w:p w:rsidR="00356AFC" w:rsidRPr="00356AFC" w:rsidRDefault="00356AFC" w:rsidP="00356AFC">
      <w:pPr>
        <w:ind w:left="0" w:right="-1" w:firstLine="0"/>
        <w:jc w:val="both"/>
      </w:pP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Altera a Portaria CGRH-09, de 22-11-2018, publicada no </w:t>
      </w:r>
      <w:proofErr w:type="spellStart"/>
      <w:r w:rsidRPr="00356AFC">
        <w:t>D.O.</w:t>
      </w:r>
      <w:proofErr w:type="spellEnd"/>
      <w:r w:rsidRPr="00356AFC">
        <w:t xml:space="preserve"> </w:t>
      </w:r>
      <w:proofErr w:type="gramStart"/>
      <w:r w:rsidRPr="00356AFC">
        <w:t>de</w:t>
      </w:r>
      <w:proofErr w:type="gramEnd"/>
      <w:r w:rsidRPr="00356AFC">
        <w:t xml:space="preserve"> 23-11-2018, que estabelece cronograma para a divulgação da classificação dos inscritos no processo inicial de atribuição de classes e aulas de 2019</w:t>
      </w:r>
    </w:p>
    <w:p w:rsidR="00356AFC" w:rsidRPr="00356AFC" w:rsidRDefault="00356AFC" w:rsidP="00356AFC">
      <w:pPr>
        <w:ind w:left="0" w:right="-1" w:firstLine="0"/>
        <w:jc w:val="both"/>
      </w:pP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 O Coordenador da Coordenadoria de Gestão de Recursos Humanos, considerando a necessidade de estabelecer novas datas e prazos para a divulgação da classificação dos inscritos, no referido processo, expede a presente Portaria: </w:t>
      </w: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Artigo 1º - Passam a vigorar com a seguinte redação os dispositivos abaixo: </w:t>
      </w:r>
    </w:p>
    <w:p w:rsidR="00356AFC" w:rsidRPr="00356AFC" w:rsidRDefault="00356AFC" w:rsidP="00356AFC">
      <w:pPr>
        <w:ind w:left="0" w:right="-1" w:firstLine="0"/>
        <w:jc w:val="both"/>
      </w:pPr>
      <w:r w:rsidRPr="00356AFC">
        <w:t>Do inciso I do Artigo 1º:</w:t>
      </w: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 a) 04-12-2018 - divulgação da Classificação na WEB, a partir das 10 horas;</w:t>
      </w: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 b) 04 a 06-12-2018 – prazo para interposição de recursos, bem como para alteração de opção de jornada/carga horária e Artigo 22/transferência de Diretoria de Ensino, no endereço eletrônico http://portalnet.educacao.sp.gov.br, até às 18 horas; </w:t>
      </w: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c) 04 a 07-12-2018 – deferimento/indeferimento dos recursos no endereço acima pela DE, até às 18 horas; </w:t>
      </w: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d) 13-12-2018 – divulgação da Classificação Final </w:t>
      </w:r>
      <w:proofErr w:type="gramStart"/>
      <w:r w:rsidRPr="00356AFC">
        <w:t>pós recursos</w:t>
      </w:r>
      <w:proofErr w:type="gramEnd"/>
      <w:r w:rsidRPr="00356AFC">
        <w:t xml:space="preserve">, a partir das 14 horas. </w:t>
      </w:r>
    </w:p>
    <w:p w:rsidR="00356AFC" w:rsidRPr="00356AFC" w:rsidRDefault="00356AFC" w:rsidP="00356AFC">
      <w:pPr>
        <w:ind w:left="0" w:right="-1" w:firstLine="0"/>
        <w:jc w:val="both"/>
      </w:pPr>
      <w:r w:rsidRPr="00356AFC">
        <w:t xml:space="preserve">Do inciso II do Artigo 1º: </w:t>
      </w:r>
    </w:p>
    <w:p w:rsidR="00356AFC" w:rsidRPr="00356AFC" w:rsidRDefault="00356AFC" w:rsidP="00356AFC">
      <w:pPr>
        <w:ind w:left="0" w:right="-1" w:firstLine="0"/>
        <w:jc w:val="both"/>
      </w:pPr>
      <w:proofErr w:type="gramStart"/>
      <w:r w:rsidRPr="00356AFC">
        <w:t>a.</w:t>
      </w:r>
      <w:proofErr w:type="gramEnd"/>
      <w:r w:rsidRPr="00356AFC">
        <w:t>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de grau. O aluno de Licenciatura Plena em Pedagogia, para atuar no campo de atuação CLASSE, deverá, obrigatoriamente, apresentar o Diploma ou Certificado de Conclusão acompanhado de histórico escolar com data de colação de grau. O aluno de Licenciatura Plena em Educação Física, para contratação, deverá obrigatoriamente, comprovar a conclusão do curso mediante diploma ou Certificado de Conclusão acompanhado de histórico escolar com data de colação de grau, sendo o registro no Conselho Regional de Educação Física – CREF exigido na contratação.</w:t>
      </w:r>
    </w:p>
    <w:p w:rsidR="002777E6" w:rsidRPr="00356AFC" w:rsidRDefault="00356AFC" w:rsidP="00356AFC">
      <w:pPr>
        <w:ind w:left="0" w:right="-1" w:firstLine="0"/>
        <w:jc w:val="both"/>
      </w:pPr>
      <w:r w:rsidRPr="00356AFC">
        <w:t xml:space="preserve"> Artigo 2º - Esta Portaria entra em vigor na data de sua publicaç</w:t>
      </w:r>
      <w:r>
        <w:t>ão.</w:t>
      </w:r>
    </w:p>
    <w:sectPr w:rsidR="002777E6" w:rsidRPr="00356AFC" w:rsidSect="00356AF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AFC"/>
    <w:rsid w:val="002777E6"/>
    <w:rsid w:val="00356AFC"/>
    <w:rsid w:val="00C9365D"/>
    <w:rsid w:val="00F8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11" w:right="40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2018-12-04T12:13:00Z</dcterms:created>
  <dcterms:modified xsi:type="dcterms:W3CDTF">2018-12-04T12:16:00Z</dcterms:modified>
</cp:coreProperties>
</file>