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6A" w:rsidRPr="00325DAF" w:rsidRDefault="00091947" w:rsidP="00091947">
      <w:pPr>
        <w:jc w:val="center"/>
        <w:rPr>
          <w:b/>
          <w:sz w:val="36"/>
        </w:rPr>
      </w:pPr>
      <w:r w:rsidRPr="00325DAF">
        <w:rPr>
          <w:b/>
          <w:sz w:val="36"/>
        </w:rPr>
        <w:t>Autorização Escolar</w:t>
      </w:r>
    </w:p>
    <w:p w:rsidR="00091947" w:rsidRPr="00325DAF" w:rsidRDefault="00091947" w:rsidP="00091947">
      <w:pPr>
        <w:jc w:val="center"/>
        <w:rPr>
          <w:b/>
          <w:sz w:val="28"/>
        </w:rPr>
      </w:pPr>
      <w:r w:rsidRPr="00325DAF">
        <w:rPr>
          <w:b/>
          <w:sz w:val="28"/>
        </w:rPr>
        <w:t>Legislação Básica</w:t>
      </w:r>
    </w:p>
    <w:p w:rsidR="00091947" w:rsidRPr="005B3E84" w:rsidRDefault="00091947">
      <w:pPr>
        <w:rPr>
          <w:b/>
        </w:rPr>
      </w:pPr>
      <w:r w:rsidRPr="005B3E84">
        <w:rPr>
          <w:b/>
        </w:rPr>
        <w:t>Autorização</w:t>
      </w:r>
    </w:p>
    <w:p w:rsidR="00091947" w:rsidRDefault="00091947" w:rsidP="005B3E84">
      <w:pPr>
        <w:pStyle w:val="Corpodetexto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3E84">
        <w:rPr>
          <w:rFonts w:asciiTheme="minorHAnsi" w:hAnsiTheme="minorHAnsi" w:cstheme="minorHAnsi"/>
          <w:sz w:val="22"/>
          <w:szCs w:val="22"/>
        </w:rPr>
        <w:t>Deliberação CEE-138</w:t>
      </w:r>
      <w:r w:rsidR="00BF3A39">
        <w:rPr>
          <w:rFonts w:asciiTheme="minorHAnsi" w:hAnsiTheme="minorHAnsi" w:cstheme="minorHAnsi"/>
          <w:sz w:val="22"/>
          <w:szCs w:val="22"/>
        </w:rPr>
        <w:t>/</w:t>
      </w:r>
      <w:r w:rsidRPr="005B3E84">
        <w:rPr>
          <w:rFonts w:asciiTheme="minorHAnsi" w:hAnsiTheme="minorHAnsi" w:cstheme="minorHAnsi"/>
          <w:sz w:val="22"/>
          <w:szCs w:val="22"/>
        </w:rPr>
        <w:t>2016 - Fixa normas para autorização de funcionamento e supervisão de estabelecimentos e cursos de educação infantil, ensino fundamental, médio e de educação profissional de nível técnico, no sistema estadual de ensino de São Paulo</w:t>
      </w:r>
    </w:p>
    <w:p w:rsidR="00BF3A39" w:rsidRPr="005B3E84" w:rsidRDefault="00BF3A39" w:rsidP="005B3E84">
      <w:pPr>
        <w:pStyle w:val="Corpodetexto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Deliberação CEE-14</w:t>
      </w:r>
      <w:r w:rsidRPr="005B3E84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5B3E84">
        <w:rPr>
          <w:rFonts w:asciiTheme="minorHAnsi" w:hAnsiTheme="minorHAnsi" w:cstheme="minorHAnsi"/>
          <w:sz w:val="22"/>
          <w:szCs w:val="22"/>
        </w:rPr>
        <w:t>2016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BF3A39">
        <w:rPr>
          <w:rFonts w:asciiTheme="minorHAnsi" w:hAnsiTheme="minorHAnsi" w:cstheme="minorHAnsi"/>
          <w:sz w:val="22"/>
          <w:szCs w:val="22"/>
        </w:rPr>
        <w:t>Altera dispositivos da Deliberação CEE 138/2016</w:t>
      </w:r>
    </w:p>
    <w:p w:rsidR="00091947" w:rsidRDefault="00091947" w:rsidP="005B3E84">
      <w:pPr>
        <w:pStyle w:val="Corpodetexto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0AE3">
        <w:rPr>
          <w:rFonts w:asciiTheme="minorHAnsi" w:hAnsiTheme="minorHAnsi" w:cstheme="minorHAnsi"/>
          <w:sz w:val="22"/>
          <w:szCs w:val="22"/>
        </w:rPr>
        <w:t>Indicação CEE 04/1999 (Diretrizes para autorização de funcionamento e supervisão – educação infantil)</w:t>
      </w:r>
    </w:p>
    <w:p w:rsidR="004B244A" w:rsidRPr="00A90AE3" w:rsidRDefault="004B244A" w:rsidP="005B3E84">
      <w:pPr>
        <w:pStyle w:val="Corpodetexto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244A">
        <w:rPr>
          <w:rFonts w:asciiTheme="minorHAnsi" w:hAnsiTheme="minorHAnsi" w:cstheme="minorHAnsi"/>
          <w:color w:val="FF0000"/>
          <w:sz w:val="22"/>
          <w:szCs w:val="22"/>
        </w:rPr>
        <w:t>Cursos Profissionalizantes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FA637E" w:rsidRPr="00FA637E">
        <w:rPr>
          <w:rFonts w:asciiTheme="minorHAnsi" w:hAnsiTheme="minorHAnsi" w:cstheme="minorHAnsi"/>
          <w:sz w:val="22"/>
          <w:szCs w:val="22"/>
        </w:rPr>
        <w:t>DELIBERAÇÃO CEE N° 162/2018 Fixa Diretrizes para a Educação Profissional Técnica de Nível Médio no Sistema de Ensino do Estado de São Paulo</w:t>
      </w:r>
    </w:p>
    <w:p w:rsidR="00091947" w:rsidRDefault="00091947" w:rsidP="00091947">
      <w:pPr>
        <w:pStyle w:val="Corpodetexto"/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</w:p>
    <w:bookmarkEnd w:id="0"/>
    <w:p w:rsidR="00091947" w:rsidRPr="00A90AE3" w:rsidRDefault="00091947" w:rsidP="00091947">
      <w:pPr>
        <w:pStyle w:val="Corpodetexto"/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A90AE3">
        <w:rPr>
          <w:rFonts w:asciiTheme="minorHAnsi" w:hAnsiTheme="minorHAnsi" w:cstheme="minorHAnsi"/>
          <w:b/>
          <w:bCs/>
          <w:sz w:val="22"/>
          <w:szCs w:val="22"/>
        </w:rPr>
        <w:t>Prédios e Instalações Físicas da Escola:</w:t>
      </w:r>
    </w:p>
    <w:p w:rsidR="00091947" w:rsidRPr="00A90AE3" w:rsidRDefault="00091947" w:rsidP="00091947">
      <w:pPr>
        <w:pStyle w:val="Corpodetexto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0AE3">
        <w:rPr>
          <w:rFonts w:asciiTheme="minorHAnsi" w:hAnsiTheme="minorHAnsi" w:cstheme="minorHAnsi"/>
          <w:sz w:val="22"/>
          <w:szCs w:val="22"/>
        </w:rPr>
        <w:t>Lei Federal nº 10.098/2000 – normas gerais e critérios básicos para promoção da acessibilidade das pessoas portadoras de deficiência ou mobilidade reduzida.</w:t>
      </w:r>
    </w:p>
    <w:p w:rsidR="00091947" w:rsidRPr="00A90AE3" w:rsidRDefault="00091947" w:rsidP="00091947">
      <w:pPr>
        <w:pStyle w:val="Corpodetexto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0AE3">
        <w:rPr>
          <w:rFonts w:asciiTheme="minorHAnsi" w:hAnsiTheme="minorHAnsi" w:cstheme="minorHAnsi"/>
          <w:sz w:val="22"/>
          <w:szCs w:val="22"/>
        </w:rPr>
        <w:t>Decreto nº 12.342/1978 – capítulo VI – Edificações destinadas a Ensino – Escolas e Decreto nº 45.615/2001 que revoga o § 1° do art. 117 do Decreto 12.342/78.</w:t>
      </w:r>
    </w:p>
    <w:p w:rsidR="00091947" w:rsidRPr="00A90AE3" w:rsidRDefault="00091947" w:rsidP="00091947">
      <w:pPr>
        <w:pStyle w:val="Corpodetexto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0AE3">
        <w:rPr>
          <w:rFonts w:asciiTheme="minorHAnsi" w:hAnsiTheme="minorHAnsi" w:cstheme="minorHAnsi"/>
          <w:sz w:val="22"/>
          <w:szCs w:val="22"/>
        </w:rPr>
        <w:t>Resolução SS nº 493/1994 - norma técnica que dispõe sobre elaboração de projetos de edificação de escolas de ensino fundamental e médio, no âmbito do Estado de São Paulo.</w:t>
      </w:r>
    </w:p>
    <w:p w:rsidR="00091947" w:rsidRDefault="00091947" w:rsidP="00091947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091947" w:rsidRPr="00A90AE3" w:rsidRDefault="00091947" w:rsidP="00091947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091947" w:rsidRPr="00A90AE3" w:rsidRDefault="00091947" w:rsidP="00091947">
      <w:pPr>
        <w:pStyle w:val="Corpodetexto"/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A90AE3">
        <w:rPr>
          <w:rFonts w:asciiTheme="minorHAnsi" w:hAnsiTheme="minorHAnsi" w:cstheme="minorHAnsi"/>
          <w:b/>
          <w:bCs/>
          <w:sz w:val="22"/>
          <w:szCs w:val="22"/>
        </w:rPr>
        <w:t>Regimento Escolar</w:t>
      </w:r>
    </w:p>
    <w:p w:rsidR="00091947" w:rsidRPr="00A90AE3" w:rsidRDefault="00091947" w:rsidP="00091947">
      <w:pPr>
        <w:pStyle w:val="Corpodetexto"/>
        <w:numPr>
          <w:ilvl w:val="0"/>
          <w:numId w:val="3"/>
        </w:numPr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A90AE3">
        <w:rPr>
          <w:rFonts w:asciiTheme="minorHAnsi" w:hAnsiTheme="minorHAnsi" w:cstheme="minorHAnsi"/>
          <w:sz w:val="22"/>
          <w:szCs w:val="22"/>
        </w:rPr>
        <w:t xml:space="preserve">Lei nº 9394/1996 – LDBEN </w:t>
      </w:r>
    </w:p>
    <w:p w:rsidR="00091947" w:rsidRPr="00A90AE3" w:rsidRDefault="00091947" w:rsidP="00091947">
      <w:pPr>
        <w:pStyle w:val="Corpodetexto"/>
        <w:numPr>
          <w:ilvl w:val="0"/>
          <w:numId w:val="3"/>
        </w:numPr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A90AE3">
        <w:rPr>
          <w:rFonts w:asciiTheme="minorHAnsi" w:hAnsiTheme="minorHAnsi" w:cstheme="minorHAnsi"/>
          <w:sz w:val="22"/>
          <w:szCs w:val="22"/>
        </w:rPr>
        <w:t>Lei nº 8.069/1990 – Estatuto da Criança e do Adolescente.</w:t>
      </w:r>
    </w:p>
    <w:p w:rsidR="00091947" w:rsidRPr="00A90AE3" w:rsidRDefault="00091947" w:rsidP="00091947">
      <w:pPr>
        <w:pStyle w:val="Corpodetexto"/>
        <w:numPr>
          <w:ilvl w:val="0"/>
          <w:numId w:val="3"/>
        </w:numPr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A90AE3">
        <w:rPr>
          <w:rFonts w:asciiTheme="minorHAnsi" w:hAnsiTheme="minorHAnsi" w:cstheme="minorHAnsi"/>
          <w:sz w:val="22"/>
          <w:szCs w:val="22"/>
        </w:rPr>
        <w:t>Deliberação CEE 10/1997 e Indicação CEE nº 09/1997 – diretrizes para elaboração do Regimento Escolar.</w:t>
      </w:r>
    </w:p>
    <w:p w:rsidR="00091947" w:rsidRPr="00A90AE3" w:rsidRDefault="00091947" w:rsidP="00091947">
      <w:pPr>
        <w:pStyle w:val="Corpodetexto"/>
        <w:numPr>
          <w:ilvl w:val="0"/>
          <w:numId w:val="3"/>
        </w:numPr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A90AE3">
        <w:rPr>
          <w:rFonts w:asciiTheme="minorHAnsi" w:hAnsiTheme="minorHAnsi" w:cstheme="minorHAnsi"/>
          <w:sz w:val="22"/>
          <w:szCs w:val="22"/>
        </w:rPr>
        <w:t>Indicação CEE 13/1997 – diretrizes para elaboração de Regimento Escolar das Escolas do Estado de São Paulo.</w:t>
      </w:r>
    </w:p>
    <w:p w:rsidR="00091947" w:rsidRPr="00A90AE3" w:rsidRDefault="00091947" w:rsidP="00091947">
      <w:pPr>
        <w:pStyle w:val="Corpodetexto"/>
        <w:numPr>
          <w:ilvl w:val="0"/>
          <w:numId w:val="3"/>
        </w:numPr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A90AE3">
        <w:rPr>
          <w:rFonts w:asciiTheme="minorHAnsi" w:hAnsiTheme="minorHAnsi" w:cstheme="minorHAnsi"/>
          <w:sz w:val="22"/>
          <w:szCs w:val="22"/>
        </w:rPr>
        <w:t>Lei Complementar 95/1998, alterada pela Lei Complementar nº 107/2001 – redação, alteração e consolidação das leis (Federal)</w:t>
      </w:r>
    </w:p>
    <w:p w:rsidR="00091947" w:rsidRDefault="00091947" w:rsidP="00091947">
      <w:pPr>
        <w:pStyle w:val="Corpodetexto"/>
        <w:numPr>
          <w:ilvl w:val="0"/>
          <w:numId w:val="3"/>
        </w:numPr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A90AE3">
        <w:rPr>
          <w:rFonts w:asciiTheme="minorHAnsi" w:hAnsiTheme="minorHAnsi" w:cstheme="minorHAnsi"/>
          <w:sz w:val="22"/>
          <w:szCs w:val="22"/>
        </w:rPr>
        <w:t>Lei Complementar 863/1999, alterada pela Lei Complementar nº 944/2003 – elaboração, redação, alteração e consolidação das leis (Estadual).</w:t>
      </w:r>
    </w:p>
    <w:p w:rsidR="00091947" w:rsidRPr="00091947" w:rsidRDefault="00091947" w:rsidP="00091947">
      <w:pPr>
        <w:pStyle w:val="Corpodetexto"/>
        <w:numPr>
          <w:ilvl w:val="0"/>
          <w:numId w:val="3"/>
        </w:numPr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091947">
        <w:rPr>
          <w:rFonts w:asciiTheme="minorHAnsi" w:hAnsiTheme="minorHAnsi" w:cstheme="minorHAnsi"/>
          <w:sz w:val="22"/>
          <w:szCs w:val="22"/>
        </w:rPr>
        <w:t>Indicação CEE 77/2008 (Diretrizes dos componentes curriculares do ensino fundamental e médio do sistema de ensino do Estado de São Paulo)</w:t>
      </w:r>
    </w:p>
    <w:p w:rsidR="00091947" w:rsidRDefault="00091947" w:rsidP="00091947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:rsidR="00091947" w:rsidRDefault="00091947" w:rsidP="00091947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:rsidR="00091947" w:rsidRDefault="00091947" w:rsidP="00091947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:rsidR="00091947" w:rsidRDefault="00091947" w:rsidP="00091947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:rsidR="00091947" w:rsidRDefault="00091947" w:rsidP="00091947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6069">
        <w:rPr>
          <w:rFonts w:asciiTheme="minorHAnsi" w:hAnsiTheme="minorHAnsi" w:cstheme="minorHAnsi"/>
          <w:b/>
          <w:sz w:val="22"/>
          <w:szCs w:val="22"/>
        </w:rPr>
        <w:t>Proposta Pedagógica</w:t>
      </w:r>
    </w:p>
    <w:p w:rsidR="004D6BE1" w:rsidRDefault="004D6BE1" w:rsidP="00091947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D6BE1" w:rsidRPr="00216069" w:rsidRDefault="004D6BE1" w:rsidP="00091947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Legislação Federal:</w:t>
      </w:r>
    </w:p>
    <w:p w:rsidR="00091947" w:rsidRDefault="00091947" w:rsidP="00091947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cstheme="minorHAnsi"/>
        </w:rPr>
      </w:pPr>
      <w:r w:rsidRPr="00A90AE3">
        <w:rPr>
          <w:rFonts w:cstheme="minorHAnsi"/>
        </w:rPr>
        <w:t>Lei nº 9394/1996 – LDBEN</w:t>
      </w:r>
    </w:p>
    <w:p w:rsidR="00091947" w:rsidRPr="00A90AE3" w:rsidRDefault="00091947" w:rsidP="00091947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cstheme="minorHAnsi"/>
        </w:rPr>
      </w:pPr>
      <w:r w:rsidRPr="00A90AE3">
        <w:rPr>
          <w:rFonts w:cstheme="minorHAnsi"/>
        </w:rPr>
        <w:lastRenderedPageBreak/>
        <w:t>Resolução CNE/CEB 2/2001 (Institui Diretrizes Nacionais para a Educação Especial na Educação Básica)</w:t>
      </w:r>
    </w:p>
    <w:p w:rsidR="00091947" w:rsidRPr="00A90AE3" w:rsidRDefault="00091947" w:rsidP="00091947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cstheme="minorHAnsi"/>
        </w:rPr>
      </w:pPr>
      <w:r w:rsidRPr="00A90AE3">
        <w:rPr>
          <w:rFonts w:cstheme="minorHAnsi"/>
        </w:rPr>
        <w:t>Resolução CEB 4/2009 (Diretrizes Operacionais para o Atendimento Educacional Especializado na Educação Básica, modalidade Educação Especial)</w:t>
      </w:r>
    </w:p>
    <w:p w:rsidR="00091947" w:rsidRPr="00A90AE3" w:rsidRDefault="00091947" w:rsidP="00091947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cstheme="minorHAnsi"/>
        </w:rPr>
      </w:pPr>
      <w:r w:rsidRPr="00A90AE3">
        <w:rPr>
          <w:rFonts w:cstheme="minorHAnsi"/>
        </w:rPr>
        <w:t>Resolução CNE/CEE 5/2009 (Diretrizes Curriculares Nacionais para a Educação Infantil)</w:t>
      </w:r>
    </w:p>
    <w:p w:rsidR="00091947" w:rsidRPr="00A90AE3" w:rsidRDefault="00091947" w:rsidP="00091947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cstheme="minorHAnsi"/>
        </w:rPr>
      </w:pPr>
      <w:r w:rsidRPr="00A90AE3">
        <w:rPr>
          <w:rFonts w:cstheme="minorHAnsi"/>
        </w:rPr>
        <w:t>Resolução CNE/CEB 4/2010 (Diretrizes Curriculares Nacionais para a Educação Básica)</w:t>
      </w:r>
    </w:p>
    <w:p w:rsidR="00091947" w:rsidRPr="00A90AE3" w:rsidRDefault="00091947" w:rsidP="00091947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cstheme="minorHAnsi"/>
        </w:rPr>
      </w:pPr>
      <w:r w:rsidRPr="00A90AE3">
        <w:rPr>
          <w:rFonts w:cstheme="minorHAnsi"/>
        </w:rPr>
        <w:t>Resolução CNE/CEB 7/2010 (Diretrizes Curriculares Nacionais para o Ensino Fundamental de 9 anos)</w:t>
      </w:r>
    </w:p>
    <w:p w:rsidR="00091947" w:rsidRPr="00A90AE3" w:rsidRDefault="00091947" w:rsidP="00091947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cstheme="minorHAnsi"/>
        </w:rPr>
      </w:pPr>
      <w:r w:rsidRPr="00A90AE3">
        <w:rPr>
          <w:rFonts w:cstheme="minorHAnsi"/>
        </w:rPr>
        <w:t xml:space="preserve">Resolução CNE/CEB </w:t>
      </w:r>
      <w:r>
        <w:rPr>
          <w:rFonts w:cstheme="minorHAnsi"/>
        </w:rPr>
        <w:t>2/2012</w:t>
      </w:r>
      <w:r w:rsidRPr="00A90AE3">
        <w:rPr>
          <w:rFonts w:cstheme="minorHAnsi"/>
        </w:rPr>
        <w:t xml:space="preserve"> (</w:t>
      </w:r>
      <w:r w:rsidRPr="00091947">
        <w:rPr>
          <w:rFonts w:cstheme="minorHAnsi"/>
        </w:rPr>
        <w:t>Diretrizes Curriculares Nacionais para o Ensino Médio</w:t>
      </w:r>
      <w:r w:rsidRPr="00A90AE3">
        <w:rPr>
          <w:rFonts w:cstheme="minorHAnsi"/>
        </w:rPr>
        <w:t>)</w:t>
      </w:r>
    </w:p>
    <w:p w:rsidR="00091947" w:rsidRPr="00A90AE3" w:rsidRDefault="00091947" w:rsidP="00091947">
      <w:pPr>
        <w:spacing w:before="120" w:after="120"/>
        <w:ind w:left="1440"/>
        <w:jc w:val="both"/>
        <w:rPr>
          <w:rFonts w:cstheme="minorHAnsi"/>
        </w:rPr>
      </w:pPr>
    </w:p>
    <w:p w:rsidR="00091947" w:rsidRPr="00A90AE3" w:rsidRDefault="00091947" w:rsidP="00091947">
      <w:pPr>
        <w:pStyle w:val="Corpodetexto2"/>
        <w:spacing w:before="120" w:after="120"/>
        <w:rPr>
          <w:rFonts w:asciiTheme="minorHAnsi" w:hAnsiTheme="minorHAnsi" w:cstheme="minorHAnsi"/>
          <w:b/>
          <w:i w:val="0"/>
          <w:sz w:val="22"/>
          <w:szCs w:val="22"/>
        </w:rPr>
      </w:pPr>
      <w:r w:rsidRPr="00A90AE3">
        <w:rPr>
          <w:rFonts w:asciiTheme="minorHAnsi" w:hAnsiTheme="minorHAnsi" w:cstheme="minorHAnsi"/>
          <w:b/>
          <w:i w:val="0"/>
          <w:sz w:val="22"/>
          <w:szCs w:val="22"/>
        </w:rPr>
        <w:t>Legislação Estadual:</w:t>
      </w:r>
    </w:p>
    <w:p w:rsidR="00091947" w:rsidRPr="00A90AE3" w:rsidRDefault="00091947" w:rsidP="00091947">
      <w:pPr>
        <w:pStyle w:val="Corpodetexto2"/>
        <w:numPr>
          <w:ilvl w:val="1"/>
          <w:numId w:val="3"/>
        </w:numPr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r w:rsidRPr="00A90AE3">
        <w:rPr>
          <w:rFonts w:asciiTheme="minorHAnsi" w:hAnsiTheme="minorHAnsi" w:cstheme="minorHAnsi"/>
          <w:sz w:val="22"/>
          <w:szCs w:val="22"/>
        </w:rPr>
        <w:t>Deliberações CEE</w:t>
      </w:r>
    </w:p>
    <w:p w:rsidR="00091947" w:rsidRPr="00A90AE3" w:rsidRDefault="00091947" w:rsidP="00091947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cstheme="minorHAnsi"/>
        </w:rPr>
      </w:pPr>
      <w:r w:rsidRPr="00A90AE3">
        <w:rPr>
          <w:rFonts w:cstheme="minorHAnsi"/>
        </w:rPr>
        <w:t>Deliberação CEE 22/1997 e Indicação CEE 20/1997 (Normas para integração de instituições de educação infantil ao respectivo sistema de ensino)</w:t>
      </w:r>
    </w:p>
    <w:p w:rsidR="00091947" w:rsidRPr="005B3B6C" w:rsidRDefault="00091947" w:rsidP="00091947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cstheme="minorHAnsi"/>
          <w:color w:val="FF0000"/>
        </w:rPr>
      </w:pPr>
      <w:r w:rsidRPr="005B3B6C">
        <w:rPr>
          <w:rFonts w:cstheme="minorHAnsi"/>
          <w:color w:val="FF0000"/>
        </w:rPr>
        <w:t>Deliberação CEE 68/2007 (Fixa normas para a educação de alunos que apresentam necessidades educacionais especiais, no sistema estadual de ensino)</w:t>
      </w:r>
    </w:p>
    <w:p w:rsidR="00091947" w:rsidRPr="00A90AE3" w:rsidRDefault="00091947" w:rsidP="00091947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cstheme="minorHAnsi"/>
        </w:rPr>
      </w:pPr>
      <w:r w:rsidRPr="00A90AE3">
        <w:rPr>
          <w:rFonts w:cstheme="minorHAnsi"/>
        </w:rPr>
        <w:t>Deliberação CEE 73/2008 (Regulamenta a implantação do ensino fundamental de 9 anos)</w:t>
      </w:r>
    </w:p>
    <w:p w:rsidR="00091947" w:rsidRPr="00A90AE3" w:rsidRDefault="00091947" w:rsidP="00091947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cstheme="minorHAnsi"/>
        </w:rPr>
      </w:pPr>
      <w:r w:rsidRPr="00A90AE3">
        <w:rPr>
          <w:rFonts w:cstheme="minorHAnsi"/>
        </w:rPr>
        <w:t>Deliberação CEE 59/2006 (Estabelece condições especiais de atividades escolares de aprendizagem e avaliação, para discentes cujo estado de saúde as recomende).</w:t>
      </w:r>
    </w:p>
    <w:p w:rsidR="00091947" w:rsidRPr="00A90AE3" w:rsidRDefault="00091947" w:rsidP="00091947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cstheme="minorHAnsi"/>
        </w:rPr>
      </w:pPr>
      <w:r w:rsidRPr="00A90AE3">
        <w:rPr>
          <w:rFonts w:cstheme="minorHAnsi"/>
        </w:rPr>
        <w:t>Deliberação CEE 77/2008 (Orientações para a organização e distribuição dos componentes do ensino fundamental e médio do sistema de ensino do Estado de São Paulo)</w:t>
      </w:r>
    </w:p>
    <w:p w:rsidR="00091947" w:rsidRPr="00A90AE3" w:rsidRDefault="00091947" w:rsidP="00091947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cstheme="minorHAnsi"/>
        </w:rPr>
      </w:pPr>
      <w:r w:rsidRPr="00A90AE3">
        <w:rPr>
          <w:rFonts w:cstheme="minorHAnsi"/>
        </w:rPr>
        <w:t xml:space="preserve">Deliberação CEE </w:t>
      </w:r>
      <w:r w:rsidR="007B3338">
        <w:rPr>
          <w:rFonts w:cstheme="minorHAnsi"/>
        </w:rPr>
        <w:t xml:space="preserve">155/2017 - </w:t>
      </w:r>
      <w:r w:rsidR="007B3338" w:rsidRPr="007B3338">
        <w:rPr>
          <w:rFonts w:cstheme="minorHAnsi"/>
        </w:rPr>
        <w:t>Dispõe sobre avaliação de alunos da Educação Básica, nos níveis fundamental e médio, no Sistema Estadual de Ensino de São Paulo e dá providências correlatas.</w:t>
      </w:r>
    </w:p>
    <w:p w:rsidR="00091947" w:rsidRPr="00A90AE3" w:rsidRDefault="00091947" w:rsidP="00091947">
      <w:pPr>
        <w:spacing w:before="120" w:after="120"/>
        <w:ind w:left="1440"/>
        <w:jc w:val="both"/>
        <w:rPr>
          <w:rFonts w:cstheme="minorHAnsi"/>
        </w:rPr>
      </w:pPr>
    </w:p>
    <w:p w:rsidR="00091947" w:rsidRDefault="00091947"/>
    <w:p w:rsidR="00091947" w:rsidRDefault="00091947"/>
    <w:sectPr w:rsidR="000919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5034A"/>
    <w:multiLevelType w:val="hybridMultilevel"/>
    <w:tmpl w:val="D7240B62"/>
    <w:lvl w:ilvl="0" w:tplc="8C1A36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33521DB4">
      <w:start w:val="1"/>
      <w:numFmt w:val="bullet"/>
      <w:lvlText w:val=""/>
      <w:lvlJc w:val="left"/>
      <w:pPr>
        <w:tabs>
          <w:tab w:val="num" w:pos="1080"/>
        </w:tabs>
        <w:ind w:left="1003" w:hanging="283"/>
      </w:pPr>
      <w:rPr>
        <w:rFonts w:ascii="Symbol" w:hAnsi="Symbol" w:hint="default"/>
      </w:rPr>
    </w:lvl>
    <w:lvl w:ilvl="2" w:tplc="8C1A363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A522F7"/>
    <w:multiLevelType w:val="hybridMultilevel"/>
    <w:tmpl w:val="C5640A6C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2" w15:restartNumberingAfterBreak="0">
    <w:nsid w:val="78E707D0"/>
    <w:multiLevelType w:val="hybridMultilevel"/>
    <w:tmpl w:val="E4E6E45E"/>
    <w:lvl w:ilvl="0" w:tplc="8C1A36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315185"/>
    <w:multiLevelType w:val="hybridMultilevel"/>
    <w:tmpl w:val="32E031E4"/>
    <w:lvl w:ilvl="0" w:tplc="33521DB4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8C1A36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47"/>
    <w:rsid w:val="00091947"/>
    <w:rsid w:val="00216069"/>
    <w:rsid w:val="00325DAF"/>
    <w:rsid w:val="004B244A"/>
    <w:rsid w:val="004D6BE1"/>
    <w:rsid w:val="005B3B6C"/>
    <w:rsid w:val="005B3E84"/>
    <w:rsid w:val="007B3338"/>
    <w:rsid w:val="00991B8D"/>
    <w:rsid w:val="00BF3A39"/>
    <w:rsid w:val="00F8616A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1DC4E-C5D8-44DA-BE71-9FB0BEF2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919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9194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091947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091947"/>
    <w:rPr>
      <w:rFonts w:ascii="Arial" w:eastAsia="Times New Roman" w:hAnsi="Arial" w:cs="Times New Roman"/>
      <w:i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Vagner Manaf</dc:creator>
  <cp:keywords/>
  <dc:description/>
  <cp:lastModifiedBy>Vagner Manaf</cp:lastModifiedBy>
  <cp:revision>12</cp:revision>
  <dcterms:created xsi:type="dcterms:W3CDTF">2017-06-13T13:58:00Z</dcterms:created>
  <dcterms:modified xsi:type="dcterms:W3CDTF">2018-11-29T13:37:00Z</dcterms:modified>
</cp:coreProperties>
</file>