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E0" w:rsidRPr="009E5D18" w:rsidRDefault="007817E0" w:rsidP="007817E0">
      <w:pPr>
        <w:ind w:left="-1134" w:right="-1135" w:firstLine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E5D18">
        <w:rPr>
          <w:rFonts w:ascii="Arial" w:hAnsi="Arial" w:cs="Arial"/>
          <w:b/>
          <w:bCs/>
          <w:color w:val="000000"/>
          <w:sz w:val="24"/>
          <w:szCs w:val="24"/>
        </w:rPr>
        <w:t xml:space="preserve">DOE 10/11/18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 EXECUTIVO – SEÇÃO 01 – Pág. 39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E5D18">
        <w:rPr>
          <w:rFonts w:ascii="Arial" w:hAnsi="Arial" w:cs="Arial"/>
          <w:b/>
          <w:bCs/>
          <w:color w:val="000000"/>
          <w:sz w:val="24"/>
          <w:szCs w:val="24"/>
        </w:rPr>
        <w:t xml:space="preserve">ASSUNTO: </w:t>
      </w:r>
      <w:r w:rsidRPr="009E5D18">
        <w:rPr>
          <w:rFonts w:ascii="Arial" w:hAnsi="Arial" w:cs="Arial"/>
          <w:b/>
          <w:bCs/>
          <w:sz w:val="24"/>
          <w:szCs w:val="24"/>
        </w:rPr>
        <w:t>Resolução SE 65, de 9-11-2018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9E5D18">
        <w:rPr>
          <w:rFonts w:ascii="Arial" w:hAnsi="Arial" w:cs="Arial"/>
          <w:b/>
          <w:iCs/>
          <w:sz w:val="24"/>
          <w:szCs w:val="24"/>
        </w:rPr>
        <w:t>Dispõe sobre o uso de e-mail institucional, no âmbito da Secretaria da Educaçã</w:t>
      </w:r>
      <w:r w:rsidR="007A0ED9">
        <w:rPr>
          <w:rFonts w:ascii="Arial" w:hAnsi="Arial" w:cs="Arial"/>
          <w:b/>
          <w:iCs/>
          <w:sz w:val="24"/>
          <w:szCs w:val="24"/>
        </w:rPr>
        <w:t>o</w:t>
      </w:r>
      <w:bookmarkStart w:id="0" w:name="_GoBack"/>
      <w:bookmarkEnd w:id="0"/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7E0" w:rsidRPr="009E5D18" w:rsidRDefault="007817E0" w:rsidP="007817E0">
      <w:pPr>
        <w:rPr>
          <w:rFonts w:ascii="Arial" w:hAnsi="Arial" w:cs="Arial"/>
          <w:sz w:val="24"/>
          <w:szCs w:val="24"/>
        </w:rPr>
      </w:pP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5D18">
        <w:rPr>
          <w:rFonts w:ascii="Arial" w:hAnsi="Arial" w:cs="Arial"/>
          <w:b/>
          <w:bCs/>
          <w:sz w:val="24"/>
          <w:szCs w:val="24"/>
        </w:rPr>
        <w:t>Resolução SE 65, de 9-11-2018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E5D18">
        <w:rPr>
          <w:rFonts w:ascii="Arial" w:hAnsi="Arial" w:cs="Arial"/>
          <w:i/>
          <w:iCs/>
          <w:sz w:val="24"/>
          <w:szCs w:val="24"/>
        </w:rPr>
        <w:t>Dispõe sobre o uso de e-mail institucional, no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E5D18">
        <w:rPr>
          <w:rFonts w:ascii="Arial" w:hAnsi="Arial" w:cs="Arial"/>
          <w:i/>
          <w:iCs/>
          <w:sz w:val="24"/>
          <w:szCs w:val="24"/>
        </w:rPr>
        <w:t>âmbito da Secretaria</w:t>
      </w:r>
      <w:r>
        <w:rPr>
          <w:rFonts w:ascii="Arial" w:hAnsi="Arial" w:cs="Arial"/>
          <w:i/>
          <w:iCs/>
          <w:sz w:val="24"/>
          <w:szCs w:val="24"/>
        </w:rPr>
        <w:t xml:space="preserve"> da Educação, e dá providências </w:t>
      </w:r>
      <w:r w:rsidRPr="009E5D18">
        <w:rPr>
          <w:rFonts w:ascii="Arial" w:hAnsi="Arial" w:cs="Arial"/>
          <w:i/>
          <w:iCs/>
          <w:sz w:val="24"/>
          <w:szCs w:val="24"/>
        </w:rPr>
        <w:t>correlatas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O Secretário da Educação, à vista do que lhe representou a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Assessoria Técnica de Gabinete e considerando: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E5D18">
        <w:rPr>
          <w:rFonts w:ascii="Arial" w:hAnsi="Arial" w:cs="Arial"/>
          <w:sz w:val="24"/>
          <w:szCs w:val="24"/>
        </w:rPr>
        <w:t>a</w:t>
      </w:r>
      <w:proofErr w:type="gramEnd"/>
      <w:r w:rsidRPr="009E5D18">
        <w:rPr>
          <w:rFonts w:ascii="Arial" w:hAnsi="Arial" w:cs="Arial"/>
          <w:sz w:val="24"/>
          <w:szCs w:val="24"/>
        </w:rPr>
        <w:t xml:space="preserve"> necessária racionalização do sistema de comunicação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entre os servidores que compõem os quadros de pessoal desta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Secretaria;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E5D18">
        <w:rPr>
          <w:rFonts w:ascii="Arial" w:hAnsi="Arial" w:cs="Arial"/>
          <w:sz w:val="24"/>
          <w:szCs w:val="24"/>
        </w:rPr>
        <w:t>a</w:t>
      </w:r>
      <w:proofErr w:type="gramEnd"/>
      <w:r w:rsidRPr="009E5D18">
        <w:rPr>
          <w:rFonts w:ascii="Arial" w:hAnsi="Arial" w:cs="Arial"/>
          <w:sz w:val="24"/>
          <w:szCs w:val="24"/>
        </w:rPr>
        <w:t xml:space="preserve"> desburocratização dos procedimentos que devem embasar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a comunicação interna, para agilização, em especial, das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informações solicitadas e prestadas no âmbito da Pasta, nos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níveis central, regional e local;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E5D18">
        <w:rPr>
          <w:rFonts w:ascii="Arial" w:hAnsi="Arial" w:cs="Arial"/>
          <w:sz w:val="24"/>
          <w:szCs w:val="24"/>
        </w:rPr>
        <w:t>a</w:t>
      </w:r>
      <w:proofErr w:type="gramEnd"/>
      <w:r w:rsidRPr="009E5D18">
        <w:rPr>
          <w:rFonts w:ascii="Arial" w:hAnsi="Arial" w:cs="Arial"/>
          <w:sz w:val="24"/>
          <w:szCs w:val="24"/>
        </w:rPr>
        <w:t xml:space="preserve"> regulamentação do envio e recebimento de e-mails,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visando a contribuir com a eficácia e a eficiência de todo o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processo, para a melhoria da gestão administrativa;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E5D18">
        <w:rPr>
          <w:rFonts w:ascii="Arial" w:hAnsi="Arial" w:cs="Arial"/>
          <w:sz w:val="24"/>
          <w:szCs w:val="24"/>
        </w:rPr>
        <w:t>as</w:t>
      </w:r>
      <w:proofErr w:type="gramEnd"/>
      <w:r w:rsidRPr="009E5D18">
        <w:rPr>
          <w:rFonts w:ascii="Arial" w:hAnsi="Arial" w:cs="Arial"/>
          <w:sz w:val="24"/>
          <w:szCs w:val="24"/>
        </w:rPr>
        <w:t xml:space="preserve"> implicações jurídicas decorrentes da composição, do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envio e do recebimento de e-mails institucionais, uma vez que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envolvem o remetente, o destinatário e a própria Secretaria;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E5D18">
        <w:rPr>
          <w:rFonts w:ascii="Arial" w:hAnsi="Arial" w:cs="Arial"/>
          <w:sz w:val="24"/>
          <w:szCs w:val="24"/>
        </w:rPr>
        <w:t>a</w:t>
      </w:r>
      <w:proofErr w:type="gramEnd"/>
      <w:r w:rsidRPr="009E5D18">
        <w:rPr>
          <w:rFonts w:ascii="Arial" w:hAnsi="Arial" w:cs="Arial"/>
          <w:sz w:val="24"/>
          <w:szCs w:val="24"/>
        </w:rPr>
        <w:t xml:space="preserve"> importância do estabelecimento de normas e procedimentos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claros, amplamente divulgados entre os envolvidos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sobre as possibilidades e as vedações relativas ao e-mail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institucional;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E5D18">
        <w:rPr>
          <w:rFonts w:ascii="Arial" w:hAnsi="Arial" w:cs="Arial"/>
          <w:sz w:val="24"/>
          <w:szCs w:val="24"/>
        </w:rPr>
        <w:t>o</w:t>
      </w:r>
      <w:proofErr w:type="gramEnd"/>
      <w:r w:rsidRPr="009E5D18">
        <w:rPr>
          <w:rFonts w:ascii="Arial" w:hAnsi="Arial" w:cs="Arial"/>
          <w:sz w:val="24"/>
          <w:szCs w:val="24"/>
        </w:rPr>
        <w:t xml:space="preserve"> estabelecimento de penalidades para abusos dos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agentes públicos com o objetivo de evitar o uso pelos agentes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públicos para fins particulares, com abuso de direito ou violação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à imagem da Secretaria de Educação;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Resolve: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Artigo 1º - Fica disciplinado, nos termos da presente resolução,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o uso de e-mail institucional, no âmbito desta Secretaria,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com a finalidade de imprimir maior agilidade ao sistema de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comunicação interna entre os servidores.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Artigo 2º - A Coordenadoria de Informação, Monitoramento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e Avaliação Educacional - Cima deverá elaborar proposta, com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parâmetros e especificidades claros e precisos, consubstanciada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em manual de uso de e-mail institucional pelos servidores que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integram os quadros de pessoal da Pasta.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§ 1º - Além dos servidores integrantes dos quadros de pessoal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da Secretaria da Educação (QSE, QM e QAE), ficam também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abrangidos por esta resolução os alunos do ensino fundamental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e médio das escolas públicas estaduais.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§ 2º - Os e-mails considerados institucionais são as contas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de domínio abaixo: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1. ‘@educacao.sp.gov.br’;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2. ‘@professor.educacao.sp.gov.br’;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lastRenderedPageBreak/>
        <w:t>3. ‘@aluno.educacao.sp.gov.br’.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§ 3º - O acompanhamento da execução da proposta definida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a que se refere o caput deste artigo deverá ser realizado por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meio da CIMA referente aos órgãos centrais da SE.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§ 4º - No âmbito de cada Diretoria de Ensino, caberá ao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Núcleo de Informações Educacionais e Tecnologia - NIT realizar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o acompanhamento da execução da proposta.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Artigo 3º - A proposta deverá contemplar os seguintes itens: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9E5D18">
        <w:rPr>
          <w:rFonts w:ascii="Arial" w:hAnsi="Arial" w:cs="Arial"/>
          <w:sz w:val="24"/>
          <w:szCs w:val="24"/>
        </w:rPr>
        <w:t>a</w:t>
      </w:r>
      <w:proofErr w:type="gramEnd"/>
      <w:r w:rsidRPr="009E5D18">
        <w:rPr>
          <w:rFonts w:ascii="Arial" w:hAnsi="Arial" w:cs="Arial"/>
          <w:sz w:val="24"/>
          <w:szCs w:val="24"/>
        </w:rPr>
        <w:t xml:space="preserve"> criação e manutenção de caixas postais (contas) individuais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para os usuários e o seu desligamento, quando for o caso,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para a exclusão definitiva de sua conta;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9E5D18">
        <w:rPr>
          <w:rFonts w:ascii="Arial" w:hAnsi="Arial" w:cs="Arial"/>
          <w:sz w:val="24"/>
          <w:szCs w:val="24"/>
        </w:rPr>
        <w:t>a</w:t>
      </w:r>
      <w:proofErr w:type="gramEnd"/>
      <w:r w:rsidRPr="009E5D18">
        <w:rPr>
          <w:rFonts w:ascii="Arial" w:hAnsi="Arial" w:cs="Arial"/>
          <w:sz w:val="24"/>
          <w:szCs w:val="24"/>
        </w:rPr>
        <w:t xml:space="preserve"> sistemática/política de reenvio de senha;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III - a exclusão da caixa postal/conta do usuário, quando de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sua exoneração, aposentadoria, afastamento da SE </w:t>
      </w:r>
      <w:proofErr w:type="spellStart"/>
      <w:r w:rsidRPr="009E5D18">
        <w:rPr>
          <w:rFonts w:ascii="Arial" w:hAnsi="Arial" w:cs="Arial"/>
          <w:sz w:val="24"/>
          <w:szCs w:val="24"/>
        </w:rPr>
        <w:t>etc</w:t>
      </w:r>
      <w:proofErr w:type="spellEnd"/>
      <w:r w:rsidRPr="009E5D18">
        <w:rPr>
          <w:rFonts w:ascii="Arial" w:hAnsi="Arial" w:cs="Arial"/>
          <w:sz w:val="24"/>
          <w:szCs w:val="24"/>
        </w:rPr>
        <w:t>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9E5D18">
        <w:rPr>
          <w:rFonts w:ascii="Arial" w:hAnsi="Arial" w:cs="Arial"/>
          <w:sz w:val="24"/>
          <w:szCs w:val="24"/>
        </w:rPr>
        <w:t>o</w:t>
      </w:r>
      <w:proofErr w:type="gramEnd"/>
      <w:r w:rsidRPr="009E5D18">
        <w:rPr>
          <w:rFonts w:ascii="Arial" w:hAnsi="Arial" w:cs="Arial"/>
          <w:sz w:val="24"/>
          <w:szCs w:val="24"/>
        </w:rPr>
        <w:t xml:space="preserve"> armazenamento, incluindo a respectiva capacidade de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dados das contas de e-mail dos servidores;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9E5D18">
        <w:rPr>
          <w:rFonts w:ascii="Arial" w:hAnsi="Arial" w:cs="Arial"/>
          <w:sz w:val="24"/>
          <w:szCs w:val="24"/>
        </w:rPr>
        <w:t>a</w:t>
      </w:r>
      <w:proofErr w:type="gramEnd"/>
      <w:r w:rsidRPr="009E5D18">
        <w:rPr>
          <w:rFonts w:ascii="Arial" w:hAnsi="Arial" w:cs="Arial"/>
          <w:sz w:val="24"/>
          <w:szCs w:val="24"/>
        </w:rPr>
        <w:t xml:space="preserve"> permissão para envio e recebimento de mensagens,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consideradas as habilitações total e parcial do usuário, incluindo-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se a vedação e bloqueio de e-mails que se pretenda enviar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em massa sem a devida autorização do setor responsável pelo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gerenciamento de grupos;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9E5D18">
        <w:rPr>
          <w:rFonts w:ascii="Arial" w:hAnsi="Arial" w:cs="Arial"/>
          <w:sz w:val="24"/>
          <w:szCs w:val="24"/>
        </w:rPr>
        <w:t>a</w:t>
      </w:r>
      <w:proofErr w:type="gramEnd"/>
      <w:r w:rsidRPr="009E5D18">
        <w:rPr>
          <w:rFonts w:ascii="Arial" w:hAnsi="Arial" w:cs="Arial"/>
          <w:sz w:val="24"/>
          <w:szCs w:val="24"/>
        </w:rPr>
        <w:t xml:space="preserve"> criação de contas de grupo de usuários, para facilitar a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divulgação de informações para vários destinatários;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VII - as vedações aos acessos não autorizados;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VIII - os procedimentos para uso correto do e-mail;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IX - </w:t>
      </w:r>
      <w:proofErr w:type="gramStart"/>
      <w:r w:rsidRPr="009E5D18">
        <w:rPr>
          <w:rFonts w:ascii="Arial" w:hAnsi="Arial" w:cs="Arial"/>
          <w:sz w:val="24"/>
          <w:szCs w:val="24"/>
        </w:rPr>
        <w:t>os</w:t>
      </w:r>
      <w:proofErr w:type="gramEnd"/>
      <w:r w:rsidRPr="009E5D18">
        <w:rPr>
          <w:rFonts w:ascii="Arial" w:hAnsi="Arial" w:cs="Arial"/>
          <w:sz w:val="24"/>
          <w:szCs w:val="24"/>
        </w:rPr>
        <w:t xml:space="preserve"> itens essenciais que devam constar dos e-mails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enviados;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X - </w:t>
      </w:r>
      <w:proofErr w:type="gramStart"/>
      <w:r w:rsidRPr="009E5D18">
        <w:rPr>
          <w:rFonts w:ascii="Arial" w:hAnsi="Arial" w:cs="Arial"/>
          <w:sz w:val="24"/>
          <w:szCs w:val="24"/>
        </w:rPr>
        <w:t>o</w:t>
      </w:r>
      <w:proofErr w:type="gramEnd"/>
      <w:r w:rsidRPr="009E5D18">
        <w:rPr>
          <w:rFonts w:ascii="Arial" w:hAnsi="Arial" w:cs="Arial"/>
          <w:sz w:val="24"/>
          <w:szCs w:val="24"/>
        </w:rPr>
        <w:t xml:space="preserve"> domínio e propriedade dos e-mails;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XI - os mecanismos de autenticação, registro de atividades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e monitoramento que determinem a titularidade de todos os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acessos ao Correio Eletrônico Corporativo e envio de mensagens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por seus usuários, com o objetivo de proteção à Segurança da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Informação da SE;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XII - a definição dos termos técnicos adotados: conta, internet,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spam, criptografia; usuário, vírus, domínio, etc.;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XIII - as restrições ao uso de e-mail pessoal em serviço.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XIV - as proibições/vedações ao uso do e-mail corporativo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no ambiente de trabalho nas situações de: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a) envio de mensagens não autorizadas, divulgando informações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sigilosas e/ou de propriedade da SE;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b) envio, armazenamento e manuseio de material que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caracterizem promoção, divulgação, incentivo ou prática de atos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ilícitos, lesivos aos direitos e interesses do órgão ou de terceiros;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difamação ou qualquer tipo de assédio; material obsceno; prática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de qualquer tipo de discriminação ou preconceito de raça,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cor, etnia, religião, procedência nacional ou sexo; distribuição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de qualquer material que configure violação de direito autoral,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garantido por lei, e uso para atividades com fins comerciais;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c) envio de mensagens com a finalidade de danificar,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inutilizar, sobrecarregar ou deteriorar os recursos tecnológicos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lastRenderedPageBreak/>
        <w:t>de hardware e software, bem como os documentos e arquivos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de qualquer tipo;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d) envio de mensagens do tipo “corrente” e/ou spam;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e) mensagens de e-mail, com intuito de disfarçar ou tentar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disfarçar sua identidade e/ou conteúdo original;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f) envio intencional de mensagens que contenham vírus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eletrônico ou qualquer forma de rotinas de programação de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computador, prejudiciais ou danosas;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g) envio de mensagens que contenham arquivos que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representem risco à segurança da informação de acordo com os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critérios estabelecidos e divulgados;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h) utilização de listas e/ou catálogos de endereços da SE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ou de qualquer órgão, sem a devida permissão do respectivo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responsável para distribuição de mensagens que não sejam de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estrito interesse funcional;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i) envio de propagandas com objetivos comerciais;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j) envio de material de natureza político-partidária, para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promover a eleição de candidatos a cargos públicos eletivos, de</w:t>
      </w:r>
    </w:p>
    <w:p w:rsidR="007817E0" w:rsidRPr="009E5D18" w:rsidRDefault="007817E0" w:rsidP="007817E0">
      <w:pPr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clubes, associações e sindicatos;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k) envio de músicas, vídeos, textos, figuras, imagens, animações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ou arquivos de qualquer natureza, que não sejam de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interesse específico do trabalho;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l) reenvio de mensagens de propriedade da SE para caixa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postal/conta de uso pessoal do usuário;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m) cadastro e/ou uso do e-mail corporativo em redes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sociais, sites de entretenimento de qualquer natureza, sites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de apostas, sites de promoções de qualquer natureza, sites de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compras de qualquer natureza, ou qualquer outro similar que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não esteja relacionado a atuação institucional, com exceção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dos casos autorizados para uso de divulgação das atividades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institucionais.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 xml:space="preserve">XV - </w:t>
      </w:r>
      <w:proofErr w:type="gramStart"/>
      <w:r w:rsidRPr="009E5D18">
        <w:rPr>
          <w:rFonts w:ascii="Arial" w:hAnsi="Arial" w:cs="Arial"/>
          <w:sz w:val="24"/>
          <w:szCs w:val="24"/>
        </w:rPr>
        <w:t>penas</w:t>
      </w:r>
      <w:proofErr w:type="gramEnd"/>
      <w:r w:rsidRPr="009E5D18">
        <w:rPr>
          <w:rFonts w:ascii="Arial" w:hAnsi="Arial" w:cs="Arial"/>
          <w:sz w:val="24"/>
          <w:szCs w:val="24"/>
        </w:rPr>
        <w:t xml:space="preserve"> disciplinares, quando da transgressão às normas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de uso correto do e-mail.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Parágrafo único - Casos omissos e providências correlatas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poderão ser contemplados na proposta em questão.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Artigo 4º - A proposta, a que se refere os artigos anteriores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desta resolução, deverá será apresentada ao titular da Pasta no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prazo de 60 dias, contados a partir da data de sua publicação.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Parágrafo único - O Manual de uso do e-mail institucional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será disponibilizado a todos os interessados na internet, após a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sua aprovação.</w:t>
      </w:r>
    </w:p>
    <w:p w:rsidR="007817E0" w:rsidRPr="009E5D18" w:rsidRDefault="007817E0" w:rsidP="00781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D18">
        <w:rPr>
          <w:rFonts w:ascii="Arial" w:hAnsi="Arial" w:cs="Arial"/>
          <w:sz w:val="24"/>
          <w:szCs w:val="24"/>
        </w:rPr>
        <w:t>Artigo 5º - Esta Resoluçã</w:t>
      </w:r>
      <w:r>
        <w:rPr>
          <w:rFonts w:ascii="Arial" w:hAnsi="Arial" w:cs="Arial"/>
          <w:sz w:val="24"/>
          <w:szCs w:val="24"/>
        </w:rPr>
        <w:t xml:space="preserve">o entra em vigor na data de sua </w:t>
      </w:r>
      <w:r w:rsidRPr="009E5D18">
        <w:rPr>
          <w:rFonts w:ascii="Arial" w:hAnsi="Arial" w:cs="Arial"/>
          <w:sz w:val="24"/>
          <w:szCs w:val="24"/>
        </w:rPr>
        <w:t>publicação.</w:t>
      </w:r>
    </w:p>
    <w:p w:rsidR="006D0F56" w:rsidRDefault="006D0F56"/>
    <w:sectPr w:rsidR="006D0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E0"/>
    <w:rsid w:val="006D0F56"/>
    <w:rsid w:val="007817E0"/>
    <w:rsid w:val="007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7037"/>
  <w15:chartTrackingRefBased/>
  <w15:docId w15:val="{1BA91C72-AF7A-480E-93B9-E1C5A574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Lilian Cristiane De Gouveia Goncalves</cp:lastModifiedBy>
  <cp:revision>2</cp:revision>
  <cp:lastPrinted>2018-11-14T12:50:00Z</cp:lastPrinted>
  <dcterms:created xsi:type="dcterms:W3CDTF">2018-11-12T12:30:00Z</dcterms:created>
  <dcterms:modified xsi:type="dcterms:W3CDTF">2018-11-14T12:52:00Z</dcterms:modified>
</cp:coreProperties>
</file>