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7167"/>
      </w:tblGrid>
      <w:tr w:rsidR="004201FE" w:rsidTr="002C2440">
        <w:trPr>
          <w:trHeight w:val="169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r>
              <w:rPr>
                <w:noProof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Imagem 1" descr="brasa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6"/>
                <w:szCs w:val="26"/>
              </w:rPr>
            </w:pPr>
            <w:r>
              <w:t xml:space="preserve">                   </w:t>
            </w:r>
            <w:r w:rsidRPr="00B9375F">
              <w:rPr>
                <w:rFonts w:cs="Arial"/>
                <w:sz w:val="26"/>
                <w:szCs w:val="26"/>
              </w:rPr>
              <w:t>GOVERNO DO ESTADO DE SÃO PAULO</w:t>
            </w: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4"/>
                <w:szCs w:val="24"/>
              </w:rPr>
            </w:pPr>
            <w:r w:rsidRPr="00B9375F">
              <w:rPr>
                <w:rFonts w:cs="Arial"/>
                <w:sz w:val="24"/>
                <w:szCs w:val="24"/>
              </w:rPr>
              <w:t xml:space="preserve">            SECRETARIA DE ESTADO DA EDUCAÇÃO</w:t>
            </w:r>
          </w:p>
          <w:p w:rsidR="005441B2" w:rsidRPr="00B9375F" w:rsidRDefault="005441B2" w:rsidP="005441B2">
            <w:pPr>
              <w:pStyle w:val="Ttulo1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Pr="00B9375F">
              <w:rPr>
                <w:rFonts w:cs="Arial"/>
                <w:sz w:val="22"/>
                <w:szCs w:val="22"/>
              </w:rPr>
              <w:t xml:space="preserve"> DIRETORIA DE ENSINO REGIÃO SÃO JOÃO DA BOA VISTA</w:t>
            </w:r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9375F">
              <w:rPr>
                <w:rFonts w:ascii="Arial" w:hAnsi="Arial" w:cs="Arial"/>
                <w:sz w:val="16"/>
                <w:szCs w:val="16"/>
              </w:rPr>
              <w:t>Rua Getúlio Vargas, nº 507, 1º Andar – Fone (19) 3638-0300</w:t>
            </w:r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CEP: 13870-100  SÃO JOÃO DA BOA VISTA – SP</w:t>
            </w:r>
          </w:p>
          <w:p w:rsidR="005441B2" w:rsidRDefault="005441B2" w:rsidP="005441B2"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Site: </w:t>
            </w:r>
            <w:hyperlink r:id="rId5" w:history="1">
              <w:r w:rsidRPr="00B9375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http://desjboavista.edunet.sp.gov.br</w:t>
              </w:r>
            </w:hyperlink>
          </w:p>
          <w:p w:rsidR="004201FE" w:rsidRPr="005441B2" w:rsidRDefault="005441B2" w:rsidP="00351CEA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</w:t>
            </w:r>
            <w:r w:rsidRPr="00B9375F">
              <w:rPr>
                <w:rFonts w:ascii="Arial" w:eastAsia="Arial Unicode MS" w:hAnsi="Arial" w:cs="Arial"/>
                <w:sz w:val="16"/>
                <w:szCs w:val="16"/>
              </w:rPr>
              <w:t xml:space="preserve"> E-mail: </w:t>
            </w:r>
            <w:hyperlink r:id="rId6" w:history="1">
              <w:r w:rsidR="00351CEA" w:rsidRPr="00633F3A">
                <w:rPr>
                  <w:rStyle w:val="Hyperlink"/>
                  <w:rFonts w:ascii="Arial" w:eastAsia="Arial Unicode MS" w:hAnsi="Arial" w:cs="Arial"/>
                  <w:sz w:val="16"/>
                  <w:szCs w:val="16"/>
                </w:rPr>
                <w:t>desjv@educacao.sp.gov.br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C2440" w:rsidRDefault="002C2440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</w:p>
    <w:p w:rsidR="004201FE" w:rsidRDefault="005E74E1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São João da Boa Vista, </w:t>
      </w:r>
      <w:r w:rsidR="00913523">
        <w:rPr>
          <w:rFonts w:ascii="Arial" w:hAnsi="Arial" w:cs="Arial"/>
          <w:sz w:val="22"/>
        </w:rPr>
        <w:t>2</w:t>
      </w:r>
      <w:r w:rsidR="001B478C">
        <w:rPr>
          <w:rFonts w:ascii="Arial" w:hAnsi="Arial" w:cs="Arial"/>
          <w:sz w:val="22"/>
        </w:rPr>
        <w:t xml:space="preserve">5 de junho </w:t>
      </w:r>
      <w:r w:rsidR="003A7D9A">
        <w:rPr>
          <w:rFonts w:ascii="Arial" w:hAnsi="Arial" w:cs="Arial"/>
          <w:sz w:val="22"/>
        </w:rPr>
        <w:t>de 201</w:t>
      </w:r>
      <w:r w:rsidR="001B478C">
        <w:rPr>
          <w:rFonts w:ascii="Arial" w:hAnsi="Arial" w:cs="Arial"/>
          <w:sz w:val="22"/>
        </w:rPr>
        <w:t>8</w:t>
      </w:r>
      <w:r w:rsidR="005F3F56">
        <w:rPr>
          <w:rFonts w:ascii="Arial" w:hAnsi="Arial" w:cs="Arial"/>
          <w:sz w:val="22"/>
        </w:rPr>
        <w:t>.</w:t>
      </w:r>
    </w:p>
    <w:p w:rsidR="004201FE" w:rsidRDefault="004201FE" w:rsidP="004201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3A7D9A">
        <w:rPr>
          <w:rFonts w:ascii="Arial" w:hAnsi="Arial" w:cs="Arial"/>
          <w:sz w:val="22"/>
        </w:rPr>
        <w:t>omunicado do Núcleo Pedagógico</w:t>
      </w:r>
    </w:p>
    <w:p w:rsidR="004201FE" w:rsidRDefault="004201FE" w:rsidP="004201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Srs.(as) Diretores (as) de Escola </w:t>
      </w:r>
    </w:p>
    <w:p w:rsidR="0046432F" w:rsidRDefault="0046432F" w:rsidP="00303310">
      <w:pPr>
        <w:pStyle w:val="Default"/>
        <w:ind w:firstLine="708"/>
        <w:rPr>
          <w:rFonts w:ascii="Arial" w:hAnsi="Arial" w:cs="Arial"/>
          <w:sz w:val="22"/>
        </w:rPr>
      </w:pPr>
    </w:p>
    <w:p w:rsidR="001B478C" w:rsidRDefault="004201FE" w:rsidP="00F778DC">
      <w:pPr>
        <w:pStyle w:val="Default"/>
        <w:jc w:val="both"/>
        <w:rPr>
          <w:sz w:val="36"/>
          <w:szCs w:val="36"/>
        </w:rPr>
      </w:pPr>
      <w:r>
        <w:rPr>
          <w:rFonts w:ascii="Arial" w:hAnsi="Arial" w:cs="Arial"/>
        </w:rPr>
        <w:t xml:space="preserve">Assunto: </w:t>
      </w:r>
      <w:r w:rsidR="00975624" w:rsidRPr="00975624">
        <w:rPr>
          <w:rFonts w:ascii="Arial" w:hAnsi="Arial" w:cs="Arial"/>
          <w:b/>
        </w:rPr>
        <w:t>Prêmio Zayed de Sustentabilidade</w:t>
      </w:r>
    </w:p>
    <w:p w:rsidR="00975624" w:rsidRDefault="004201FE" w:rsidP="00F778DC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1B478C" w:rsidRDefault="004201FE" w:rsidP="0030331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75624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Dirigente Regional de Ensino da </w:t>
      </w:r>
      <w:r w:rsidR="00F778DC">
        <w:rPr>
          <w:rFonts w:ascii="Arial" w:hAnsi="Arial" w:cs="Arial"/>
          <w:sz w:val="22"/>
        </w:rPr>
        <w:t xml:space="preserve">Região de São João da Boa Vista </w:t>
      </w:r>
      <w:r w:rsidR="00393EC6">
        <w:rPr>
          <w:rFonts w:ascii="Arial" w:hAnsi="Arial" w:cs="Arial"/>
          <w:sz w:val="22"/>
        </w:rPr>
        <w:t xml:space="preserve">informa </w:t>
      </w:r>
      <w:r w:rsidR="008A2B58">
        <w:rPr>
          <w:rFonts w:ascii="Arial" w:hAnsi="Arial" w:cs="Arial"/>
          <w:sz w:val="22"/>
        </w:rPr>
        <w:t>que estão abertas</w:t>
      </w:r>
      <w:r w:rsidR="00F778DC" w:rsidRPr="00F778DC">
        <w:rPr>
          <w:rFonts w:ascii="Arial" w:hAnsi="Arial" w:cs="Arial"/>
          <w:sz w:val="22"/>
        </w:rPr>
        <w:t xml:space="preserve"> as inscrições para </w:t>
      </w:r>
      <w:r w:rsidR="00975624">
        <w:rPr>
          <w:rFonts w:ascii="Arial" w:hAnsi="Arial" w:cs="Arial"/>
          <w:sz w:val="22"/>
        </w:rPr>
        <w:t>o</w:t>
      </w:r>
      <w:r w:rsidR="00975624" w:rsidRPr="00303310">
        <w:rPr>
          <w:rFonts w:ascii="Arial" w:hAnsi="Arial" w:cs="Arial"/>
          <w:sz w:val="22"/>
        </w:rPr>
        <w:t xml:space="preserve"> </w:t>
      </w:r>
      <w:r w:rsidR="00975624">
        <w:rPr>
          <w:rFonts w:ascii="Arial" w:hAnsi="Arial" w:cs="Arial"/>
          <w:sz w:val="22"/>
        </w:rPr>
        <w:t>“P</w:t>
      </w:r>
      <w:r w:rsidR="00975624" w:rsidRPr="00303310">
        <w:rPr>
          <w:rFonts w:ascii="Arial" w:hAnsi="Arial" w:cs="Arial"/>
          <w:sz w:val="22"/>
        </w:rPr>
        <w:t>rêmio Zayed de Sustentabilidade</w:t>
      </w:r>
      <w:r w:rsidR="00975624">
        <w:rPr>
          <w:rFonts w:ascii="Arial" w:hAnsi="Arial" w:cs="Arial"/>
          <w:sz w:val="22"/>
        </w:rPr>
        <w:t xml:space="preserve">”. </w:t>
      </w:r>
    </w:p>
    <w:p w:rsidR="00975624" w:rsidRDefault="00975624" w:rsidP="00303310">
      <w:pPr>
        <w:pStyle w:val="Default"/>
        <w:ind w:firstLine="708"/>
        <w:rPr>
          <w:rFonts w:ascii="Arial" w:hAnsi="Arial" w:cs="Arial"/>
          <w:sz w:val="22"/>
        </w:rPr>
      </w:pPr>
    </w:p>
    <w:p w:rsidR="0011064B" w:rsidRDefault="00975624" w:rsidP="0011064B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>Prêmio Zayed de Sustentabilidade - 2019, também conhecido como Prêmio Zayed de Energia do Futuro, representa a concepção de Zayed bin Sultan al Nahyan, fundador dos Emirados Árabes Unidos, sobre a defesa da gestão ambiental e da sustentabilidade global.</w:t>
      </w:r>
    </w:p>
    <w:p w:rsidR="0011064B" w:rsidRDefault="00975624" w:rsidP="0011064B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 xml:space="preserve"> Após dez anos promovendo iniciativas de energia renovável em todo o mundo, o Prêmio, agora, ampliará seu foco para afetar o impacto humanitário, apoiando uma gama mais ampla de soluções para os desafios dos Objetivos de Desenvolvimento Sustentável (ODS/Agenda 2030).</w:t>
      </w:r>
    </w:p>
    <w:p w:rsidR="0011064B" w:rsidRDefault="00975624" w:rsidP="0011064B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>Os projetos desta edição deverão ser baseados em três critérios - impacto (resultados significativos e tangíveis na qualidade de vida das pessoas); inovação (características que visam mudar o status quo da comunidade, que apresente potencial para catalisar oportunidades que terão impactos positivos e promovam mudanças transformadoras); e inspiração (potencial para ampliar os resultados do projeto ao longo do tempo e a capacidade de inspirar o desenvolvimento de outras iniciativas) - e em cinco categorias: Saúde, Alimentos, Energia, Água e Escolas Secundárias Globais (Global High School). Nesta última categoria, os organizadores pretendem expandir o apoio para os jovens pesquisadores, no sentido de fortalecer as suas lideranças em suas comunidades escolares.</w:t>
      </w:r>
    </w:p>
    <w:p w:rsidR="00303310" w:rsidRDefault="00975624" w:rsidP="0011064B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>As escolas da rede estadual de ensino estão convidadas a participar da categoria Escolas Secundárias Globais, que envolve estudantes do Ensino Fundamental – Anos Finais e Ensino Médio, entre 11 a 19 anos, por meio da proposição de projetos que possam ser implementados dentro de 12 meses a 24 meses, com resultados tangíveis nas áreas de energia sustentável, água, alimentos e saúde e que propiciem impactos educacionais positivos, contribuindo com a melhoria da aprendizagem e qualidade da educação. Para mais informações,</w:t>
      </w:r>
      <w:r>
        <w:t xml:space="preserve"> </w:t>
      </w:r>
      <w:hyperlink r:id="rId7" w:history="1">
        <w:r w:rsidRPr="00975624">
          <w:rPr>
            <w:rFonts w:ascii="Arial" w:hAnsi="Arial" w:cs="Arial"/>
            <w:sz w:val="22"/>
          </w:rPr>
          <w:t>acesse o link sobre a categoria</w:t>
        </w:r>
      </w:hyperlink>
      <w:r w:rsidRPr="00975624">
        <w:rPr>
          <w:rFonts w:ascii="Arial" w:hAnsi="Arial" w:cs="Arial"/>
          <w:sz w:val="22"/>
        </w:rPr>
        <w:t xml:space="preserve"> no site oficial do Prêmio. </w:t>
      </w:r>
    </w:p>
    <w:p w:rsidR="00303310" w:rsidRDefault="00975624" w:rsidP="00303310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>Lembramos que o Prêmio incentiva projetos inovadores, inspiradores e alinhados com</w:t>
      </w:r>
      <w:r>
        <w:t xml:space="preserve"> </w:t>
      </w:r>
      <w:hyperlink r:id="rId8" w:history="1">
        <w:r w:rsidRPr="00975624">
          <w:rPr>
            <w:rStyle w:val="Hyperlink"/>
          </w:rPr>
          <w:t>Objetivos de Desenvolvimento Sustentável</w:t>
        </w:r>
      </w:hyperlink>
      <w:r>
        <w:t xml:space="preserve"> </w:t>
      </w:r>
      <w:r w:rsidRPr="00975624">
        <w:rPr>
          <w:rFonts w:ascii="Arial" w:hAnsi="Arial" w:cs="Arial"/>
          <w:sz w:val="22"/>
        </w:rPr>
        <w:t xml:space="preserve">e com os princípios do empreendedorismo. Os resultados educacionais previstos devem ser alcançados através da implementação de projetos que utilizem energia renovável e eficiência energética, fornecendo água limpa e acessível, alimentos sustentáveis e saudáveis e/ou melhorando o acesso a </w:t>
      </w:r>
      <w:r w:rsidR="00303310">
        <w:rPr>
          <w:rFonts w:ascii="Arial" w:hAnsi="Arial" w:cs="Arial"/>
          <w:sz w:val="22"/>
        </w:rPr>
        <w:t>cuidados de saúde de qualidade.</w:t>
      </w:r>
    </w:p>
    <w:p w:rsidR="00303310" w:rsidRDefault="00975624" w:rsidP="00303310">
      <w:pPr>
        <w:pStyle w:val="Default"/>
        <w:ind w:firstLine="708"/>
      </w:pPr>
      <w:r w:rsidRPr="00975624">
        <w:rPr>
          <w:rFonts w:ascii="Arial" w:hAnsi="Arial" w:cs="Arial"/>
          <w:sz w:val="22"/>
        </w:rPr>
        <w:t xml:space="preserve">Recomendamos que a escola interessada em aderir ao Prêmio elabore um projeto articulado ao Currículo do Estado de São Paulo, considerando a realidade escolar e de seu entorno, contando com envolvimento de alunos, professores e gestores, conforme os critérios estabelecidos pela Comissão Organizadora. O projeto poderá ser novo e/ou inspirado nas ações realizadas pela escola a partir das diretrizes </w:t>
      </w:r>
      <w:r w:rsidRPr="00975624">
        <w:rPr>
          <w:rFonts w:ascii="Arial" w:hAnsi="Arial" w:cs="Arial"/>
          <w:sz w:val="22"/>
        </w:rPr>
        <w:lastRenderedPageBreak/>
        <w:t>da Feira de Ciências das Escolas Estaduais – FeCEESP e da Conferência Infantojuvenil pelo Meio Ambiente. Com relação ao empreendedorismo recomendamos às escolas que acessem o documento elaborado pela Secretaria de Estado da Educação (SEE-SP), intitulado</w:t>
      </w:r>
      <w:r>
        <w:t xml:space="preserve"> “</w:t>
      </w:r>
      <w:hyperlink r:id="rId9" w:history="1">
        <w:r w:rsidRPr="00975624">
          <w:rPr>
            <w:rStyle w:val="Hyperlink"/>
          </w:rPr>
          <w:t>Empreendedorismo: Plano Estadual de Educação Empreendedora Material de Apoio ao Currículo da Educação Básica”</w:t>
        </w:r>
      </w:hyperlink>
      <w:r>
        <w:t xml:space="preserve">. </w:t>
      </w:r>
    </w:p>
    <w:p w:rsidR="00303310" w:rsidRDefault="00975624" w:rsidP="00303310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 xml:space="preserve">Os vencedores serão anunciados na cerimônia de premiação durante a abertura da Semana de Sustentabilidade de Abu Dhabi, em </w:t>
      </w:r>
      <w:r w:rsidRPr="00303310">
        <w:rPr>
          <w:rFonts w:ascii="Arial" w:hAnsi="Arial" w:cs="Arial"/>
          <w:b/>
          <w:sz w:val="22"/>
        </w:rPr>
        <w:t>14 de janeiro de 2019</w:t>
      </w:r>
      <w:r w:rsidRPr="00975624">
        <w:rPr>
          <w:rFonts w:ascii="Arial" w:hAnsi="Arial" w:cs="Arial"/>
          <w:sz w:val="22"/>
        </w:rPr>
        <w:t xml:space="preserve">. Uma escola vencerá em cada uma das seis regiões: Américas, Europa e Ásia Central, África Subsaariana, Ásia Oriental e Pacífico, Sul da Ásia e MENA (Oriente Médio e Norte da África). </w:t>
      </w:r>
    </w:p>
    <w:p w:rsidR="00303310" w:rsidRDefault="00975624" w:rsidP="00303310">
      <w:pPr>
        <w:pStyle w:val="Default"/>
        <w:ind w:firstLine="708"/>
        <w:rPr>
          <w:rFonts w:ascii="Arial" w:hAnsi="Arial" w:cs="Arial"/>
          <w:sz w:val="22"/>
        </w:rPr>
      </w:pPr>
      <w:r w:rsidRPr="00975624">
        <w:rPr>
          <w:rFonts w:ascii="Arial" w:hAnsi="Arial" w:cs="Arial"/>
          <w:sz w:val="22"/>
        </w:rPr>
        <w:t>As</w:t>
      </w:r>
      <w:r w:rsidRPr="00303310">
        <w:rPr>
          <w:rFonts w:ascii="Arial" w:hAnsi="Arial" w:cs="Arial"/>
          <w:b/>
          <w:sz w:val="22"/>
        </w:rPr>
        <w:t xml:space="preserve"> inscrições para o Prêmio Zayed de Sustentabilidade – 2019, até 09/08</w:t>
      </w:r>
      <w:r w:rsidRPr="00975624">
        <w:rPr>
          <w:rFonts w:ascii="Arial" w:hAnsi="Arial" w:cs="Arial"/>
          <w:sz w:val="22"/>
        </w:rPr>
        <w:t xml:space="preserve">, por meio do site oficial </w:t>
      </w:r>
      <w:hyperlink r:id="rId10" w:history="1">
        <w:r w:rsidRPr="00BF2454">
          <w:rPr>
            <w:rStyle w:val="Hyperlink"/>
          </w:rPr>
          <w:t>http://zayedsustainabilityprize.com/en</w:t>
        </w:r>
      </w:hyperlink>
      <w:r>
        <w:t xml:space="preserve"> </w:t>
      </w:r>
      <w:r w:rsidRPr="00975624">
        <w:rPr>
          <w:rFonts w:ascii="Arial" w:hAnsi="Arial" w:cs="Arial"/>
          <w:sz w:val="22"/>
        </w:rPr>
        <w:t>(disponível somente em inglês).</w:t>
      </w:r>
      <w:r w:rsidR="00303310" w:rsidRPr="00303310">
        <w:t xml:space="preserve"> </w:t>
      </w:r>
      <w:r w:rsidR="00303310" w:rsidRPr="00303310">
        <w:rPr>
          <w:rFonts w:ascii="Arial" w:hAnsi="Arial" w:cs="Arial"/>
          <w:sz w:val="22"/>
        </w:rPr>
        <w:t>Complementando as informações, a fim de auxiliá-los no processo de inscrição no Prêmio Zayed de Sustentabilidade 2018/2019, disponibilizamos a tradução dos documentos abaixo:</w:t>
      </w:r>
    </w:p>
    <w:p w:rsidR="00303310" w:rsidRPr="00303310" w:rsidRDefault="00303310" w:rsidP="00303310">
      <w:pPr>
        <w:pStyle w:val="Default"/>
        <w:ind w:firstLine="708"/>
        <w:rPr>
          <w:rFonts w:ascii="Arial" w:hAnsi="Arial" w:cs="Arial"/>
          <w:sz w:val="22"/>
        </w:rPr>
      </w:pPr>
    </w:p>
    <w:p w:rsidR="00303310" w:rsidRPr="00303310" w:rsidRDefault="00303310" w:rsidP="00303310">
      <w:pPr>
        <w:pStyle w:val="Default"/>
        <w:ind w:firstLine="708"/>
        <w:rPr>
          <w:rFonts w:ascii="Arial" w:hAnsi="Arial" w:cs="Arial"/>
          <w:sz w:val="22"/>
        </w:rPr>
      </w:pPr>
      <w:r w:rsidRPr="00303310">
        <w:rPr>
          <w:rFonts w:ascii="Arial" w:hAnsi="Arial" w:cs="Arial"/>
          <w:sz w:val="22"/>
        </w:rPr>
        <w:t xml:space="preserve"> </w:t>
      </w:r>
      <w:hyperlink r:id="rId11" w:history="1">
        <w:r w:rsidRPr="00393EC6">
          <w:rPr>
            <w:rStyle w:val="Hyperlink"/>
            <w:rFonts w:ascii="Arial" w:hAnsi="Arial" w:cs="Arial"/>
            <w:sz w:val="22"/>
          </w:rPr>
          <w:t>• Tutorial de Inscrição</w:t>
        </w:r>
      </w:hyperlink>
    </w:p>
    <w:p w:rsidR="00303310" w:rsidRPr="00303310" w:rsidRDefault="00593C20" w:rsidP="00303310">
      <w:pPr>
        <w:pStyle w:val="Default"/>
        <w:ind w:firstLine="708"/>
        <w:rPr>
          <w:rFonts w:ascii="Arial" w:hAnsi="Arial" w:cs="Arial"/>
          <w:sz w:val="22"/>
        </w:rPr>
      </w:pPr>
      <w:hyperlink r:id="rId12" w:history="1">
        <w:r w:rsidR="00303310" w:rsidRPr="00393EC6">
          <w:rPr>
            <w:rStyle w:val="Hyperlink"/>
            <w:rFonts w:ascii="Arial" w:hAnsi="Arial" w:cs="Arial"/>
            <w:sz w:val="22"/>
          </w:rPr>
          <w:t xml:space="preserve"> • Formulário de Inscrição</w:t>
        </w:r>
      </w:hyperlink>
    </w:p>
    <w:p w:rsidR="00303310" w:rsidRDefault="00303310" w:rsidP="00303310">
      <w:pPr>
        <w:pStyle w:val="Default"/>
        <w:ind w:firstLine="708"/>
        <w:rPr>
          <w:rFonts w:ascii="Arial" w:hAnsi="Arial" w:cs="Arial"/>
          <w:sz w:val="22"/>
        </w:rPr>
      </w:pPr>
    </w:p>
    <w:p w:rsidR="00975624" w:rsidRDefault="00975624" w:rsidP="00303310">
      <w:pPr>
        <w:pStyle w:val="Default"/>
        <w:ind w:firstLine="708"/>
        <w:rPr>
          <w:rFonts w:ascii="Arial" w:hAnsi="Arial" w:cs="Arial"/>
          <w:sz w:val="22"/>
        </w:rPr>
      </w:pPr>
      <w:r w:rsidRPr="00303310">
        <w:rPr>
          <w:rFonts w:ascii="Arial" w:hAnsi="Arial" w:cs="Arial"/>
          <w:b/>
          <w:sz w:val="22"/>
        </w:rPr>
        <w:t>Importante:</w:t>
      </w:r>
      <w:r w:rsidRPr="00975624">
        <w:rPr>
          <w:rFonts w:ascii="Arial" w:hAnsi="Arial" w:cs="Arial"/>
          <w:sz w:val="22"/>
        </w:rPr>
        <w:t xml:space="preserve"> as questões do formulário de inscrição deverão estar traduzidas para a Língua Inglesa e a submissão do projeto deve ser realizado por um (a) professor (a) ou gestor (a) representante da escola. O cadastro, tradução e submissão do projeto é de responsabilidade da escola interessada em participar do processo seletivo do Prêmio. Para mais informações e inscrição, consulte o site oficial. </w:t>
      </w:r>
    </w:p>
    <w:p w:rsidR="00303310" w:rsidRPr="00975624" w:rsidRDefault="00303310" w:rsidP="00303310">
      <w:pPr>
        <w:pStyle w:val="Default"/>
        <w:ind w:firstLine="708"/>
        <w:rPr>
          <w:bCs/>
          <w:sz w:val="22"/>
        </w:rPr>
      </w:pPr>
    </w:p>
    <w:p w:rsidR="008A2B58" w:rsidRPr="008A2B58" w:rsidRDefault="008A2B58" w:rsidP="00F778DC">
      <w:pPr>
        <w:pStyle w:val="Default"/>
        <w:rPr>
          <w:rFonts w:ascii="Arial" w:hAnsi="Arial" w:cs="Arial"/>
          <w:sz w:val="22"/>
        </w:rPr>
      </w:pPr>
    </w:p>
    <w:p w:rsidR="001B478C" w:rsidRDefault="001B478C" w:rsidP="001B478C">
      <w:pPr>
        <w:pStyle w:val="style31"/>
        <w:ind w:left="0"/>
        <w:jc w:val="center"/>
        <w:rPr>
          <w:b/>
          <w:bCs/>
        </w:rPr>
      </w:pPr>
    </w:p>
    <w:p w:rsidR="001B478C" w:rsidRPr="001B478C" w:rsidRDefault="001B478C" w:rsidP="001B478C">
      <w:pPr>
        <w:pStyle w:val="style31"/>
        <w:ind w:left="0"/>
        <w:jc w:val="center"/>
        <w:rPr>
          <w:b/>
          <w:bCs/>
        </w:rPr>
      </w:pPr>
      <w:r w:rsidRPr="001B478C">
        <w:rPr>
          <w:b/>
          <w:bCs/>
        </w:rPr>
        <w:t>Silvia Helena Dalbon Barbosa</w:t>
      </w:r>
    </w:p>
    <w:p w:rsidR="006D54CD" w:rsidRPr="005441B2" w:rsidRDefault="004201FE" w:rsidP="005441B2">
      <w:pPr>
        <w:pStyle w:val="style31"/>
        <w:ind w:left="0"/>
        <w:jc w:val="center"/>
        <w:rPr>
          <w:b/>
          <w:bCs/>
        </w:rPr>
      </w:pPr>
      <w:r>
        <w:rPr>
          <w:b/>
          <w:bCs/>
        </w:rPr>
        <w:t>Dirigente Regional de Ensino</w:t>
      </w:r>
    </w:p>
    <w:sectPr w:rsidR="006D54CD" w:rsidRPr="005441B2" w:rsidSect="002C2440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1FE"/>
    <w:rsid w:val="000039AD"/>
    <w:rsid w:val="000645AB"/>
    <w:rsid w:val="000B3BF8"/>
    <w:rsid w:val="000B7164"/>
    <w:rsid w:val="0011064B"/>
    <w:rsid w:val="001B478C"/>
    <w:rsid w:val="001D6661"/>
    <w:rsid w:val="001E5A21"/>
    <w:rsid w:val="0023581F"/>
    <w:rsid w:val="00260E65"/>
    <w:rsid w:val="002C2440"/>
    <w:rsid w:val="002C39A4"/>
    <w:rsid w:val="00303310"/>
    <w:rsid w:val="003260D6"/>
    <w:rsid w:val="00331902"/>
    <w:rsid w:val="00351CEA"/>
    <w:rsid w:val="00393EC6"/>
    <w:rsid w:val="003A7D9A"/>
    <w:rsid w:val="003D1C91"/>
    <w:rsid w:val="00400B63"/>
    <w:rsid w:val="004201FE"/>
    <w:rsid w:val="0046432F"/>
    <w:rsid w:val="0047630D"/>
    <w:rsid w:val="004814B5"/>
    <w:rsid w:val="004A091C"/>
    <w:rsid w:val="004B619F"/>
    <w:rsid w:val="004B77EF"/>
    <w:rsid w:val="004C558C"/>
    <w:rsid w:val="004E0542"/>
    <w:rsid w:val="00517D97"/>
    <w:rsid w:val="00526876"/>
    <w:rsid w:val="005315CA"/>
    <w:rsid w:val="005441B2"/>
    <w:rsid w:val="00593C20"/>
    <w:rsid w:val="00596F3D"/>
    <w:rsid w:val="005B6635"/>
    <w:rsid w:val="005E4D37"/>
    <w:rsid w:val="005E74E1"/>
    <w:rsid w:val="005F3F56"/>
    <w:rsid w:val="00617979"/>
    <w:rsid w:val="00696405"/>
    <w:rsid w:val="006D54CD"/>
    <w:rsid w:val="00730C08"/>
    <w:rsid w:val="00802879"/>
    <w:rsid w:val="0081484A"/>
    <w:rsid w:val="00815706"/>
    <w:rsid w:val="00833600"/>
    <w:rsid w:val="00842519"/>
    <w:rsid w:val="00866ADE"/>
    <w:rsid w:val="00894611"/>
    <w:rsid w:val="008A2B58"/>
    <w:rsid w:val="008B5B42"/>
    <w:rsid w:val="00900E31"/>
    <w:rsid w:val="00913523"/>
    <w:rsid w:val="00975624"/>
    <w:rsid w:val="009A2F73"/>
    <w:rsid w:val="00A5182E"/>
    <w:rsid w:val="00AC0BD3"/>
    <w:rsid w:val="00AD3C3A"/>
    <w:rsid w:val="00B23F4A"/>
    <w:rsid w:val="00B6589F"/>
    <w:rsid w:val="00BF18D0"/>
    <w:rsid w:val="00BF7A22"/>
    <w:rsid w:val="00C373C0"/>
    <w:rsid w:val="00C673BA"/>
    <w:rsid w:val="00C96E10"/>
    <w:rsid w:val="00D42CE2"/>
    <w:rsid w:val="00D51627"/>
    <w:rsid w:val="00D85FB4"/>
    <w:rsid w:val="00E04DD9"/>
    <w:rsid w:val="00E22721"/>
    <w:rsid w:val="00E503A5"/>
    <w:rsid w:val="00E75BA1"/>
    <w:rsid w:val="00EC56A6"/>
    <w:rsid w:val="00F33887"/>
    <w:rsid w:val="00F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41B2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441B2"/>
    <w:pPr>
      <w:keepNext/>
      <w:jc w:val="center"/>
      <w:outlineLvl w:val="1"/>
    </w:pPr>
    <w:rPr>
      <w:rFonts w:ascii="Arial" w:eastAsia="Arial Unicode MS" w:hAnsi="Arial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1">
    <w:name w:val="style3_1"/>
    <w:basedOn w:val="Normal"/>
    <w:rsid w:val="004201FE"/>
    <w:pPr>
      <w:spacing w:before="60" w:after="140"/>
      <w:ind w:left="340" w:right="340"/>
      <w:jc w:val="both"/>
    </w:pPr>
    <w:rPr>
      <w:rFonts w:ascii="Verdana" w:eastAsia="Arial Unicode MS" w:hAnsi="Verdana"/>
      <w:color w:val="333333"/>
      <w:sz w:val="20"/>
      <w:szCs w:val="20"/>
    </w:rPr>
  </w:style>
  <w:style w:type="character" w:styleId="Hyperlink">
    <w:name w:val="Hyperlink"/>
    <w:basedOn w:val="Fontepargpadro"/>
    <w:semiHidden/>
    <w:rsid w:val="004201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1FE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A2F7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5441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41B2"/>
    <w:rPr>
      <w:rFonts w:ascii="Arial" w:eastAsia="Arial Unicode MS" w:hAnsi="Arial" w:cs="Times New Roman"/>
      <w:b/>
      <w:sz w:val="14"/>
      <w:szCs w:val="20"/>
      <w:lang w:eastAsia="pt-BR"/>
    </w:rPr>
  </w:style>
  <w:style w:type="paragraph" w:customStyle="1" w:styleId="Default">
    <w:name w:val="Default"/>
    <w:rsid w:val="00913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2B5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A2B58"/>
    <w:rPr>
      <w:b/>
      <w:bCs/>
    </w:rPr>
  </w:style>
  <w:style w:type="character" w:customStyle="1" w:styleId="apple-converted-space">
    <w:name w:val="apple-converted-space"/>
    <w:basedOn w:val="Fontepargpadro"/>
    <w:rsid w:val="008A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pos2015/agenda20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yedsustainabilityprize.com/en/prize-categories/global_high_school_prize/" TargetMode="External"/><Relationship Id="rId12" Type="http://schemas.openxmlformats.org/officeDocument/2006/relationships/hyperlink" Target="https://drive.google.com/file/d/1hBfbKHbtmbAc0w6LC0y7PATeM-PE8BeJ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jv@educacao.sp.gov.br" TargetMode="External"/><Relationship Id="rId11" Type="http://schemas.openxmlformats.org/officeDocument/2006/relationships/hyperlink" Target="https://drive.google.com/file/d/1R01oTahhIz1nJW9l8YK_86Kcfm-141RY/view" TargetMode="External"/><Relationship Id="rId5" Type="http://schemas.openxmlformats.org/officeDocument/2006/relationships/hyperlink" Target="http://desjboavista.edunet.sp.gov.br" TargetMode="External"/><Relationship Id="rId10" Type="http://schemas.openxmlformats.org/officeDocument/2006/relationships/hyperlink" Target="http://zayedsustainabilityprize.com/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ducacao.sp.gov.br/a2sitebox/arquivos/documentos/127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Usuario</cp:lastModifiedBy>
  <cp:revision>2</cp:revision>
  <cp:lastPrinted>2018-06-25T16:56:00Z</cp:lastPrinted>
  <dcterms:created xsi:type="dcterms:W3CDTF">2018-06-25T17:08:00Z</dcterms:created>
  <dcterms:modified xsi:type="dcterms:W3CDTF">2018-06-25T17:08:00Z</dcterms:modified>
</cp:coreProperties>
</file>