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40"/>
      </w:tblGrid>
      <w:tr w:rsidR="0020711D" w:rsidTr="004F2321">
        <w:trPr>
          <w:trHeight w:val="1418"/>
          <w:jc w:val="center"/>
        </w:trPr>
        <w:tc>
          <w:tcPr>
            <w:tcW w:w="1260" w:type="dxa"/>
          </w:tcPr>
          <w:p w:rsidR="0020711D" w:rsidRDefault="0020711D" w:rsidP="002071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00075" cy="666750"/>
                  <wp:effectExtent l="0" t="0" r="952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0711D" w:rsidRPr="005B4495" w:rsidRDefault="0020711D" w:rsidP="0020711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5B4495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  <w:p w:rsidR="0020711D" w:rsidRDefault="0020711D" w:rsidP="0020711D">
            <w:pPr>
              <w:ind w:left="720" w:hanging="7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20711D" w:rsidRPr="005B4495" w:rsidRDefault="0020711D" w:rsidP="0020711D">
            <w:pPr>
              <w:pStyle w:val="Ttulo1"/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5B4495">
              <w:rPr>
                <w:rFonts w:ascii="Arial" w:hAnsi="Arial"/>
                <w:sz w:val="22"/>
                <w:szCs w:val="22"/>
              </w:rPr>
              <w:t>DIRETORIA DE ENSINO - REGIÃO DE SÃO JOÃO DA BOA VISTA</w:t>
            </w:r>
          </w:p>
          <w:p w:rsidR="0020711D" w:rsidRPr="005B4495" w:rsidRDefault="0020711D" w:rsidP="0020711D">
            <w:pPr>
              <w:pStyle w:val="Ttulo3"/>
              <w:jc w:val="center"/>
            </w:pPr>
            <w:r w:rsidRPr="005B4495">
              <w:rPr>
                <w:sz w:val="22"/>
                <w:szCs w:val="22"/>
              </w:rPr>
              <w:t>RUA GETÚLIO VARGAS, 507 – CENTRO - TEL. (19) 3638.0300</w:t>
            </w:r>
          </w:p>
          <w:p w:rsidR="0020711D" w:rsidRDefault="0020711D" w:rsidP="0020711D">
            <w:pPr>
              <w:jc w:val="center"/>
            </w:pPr>
            <w:r w:rsidRPr="005B4495">
              <w:rPr>
                <w:rFonts w:ascii="Arial" w:hAnsi="Arial" w:cs="Arial"/>
                <w:b/>
                <w:bCs/>
                <w:sz w:val="22"/>
                <w:szCs w:val="22"/>
              </w:rPr>
              <w:t>CEP 13.870-100 – SÃO JOÃO DA BOA VISTA -SP</w:t>
            </w:r>
          </w:p>
        </w:tc>
      </w:tr>
    </w:tbl>
    <w:p w:rsidR="00F81C19" w:rsidRPr="009F12DC" w:rsidRDefault="00F81C19" w:rsidP="0020711D">
      <w:pPr>
        <w:spacing w:line="360" w:lineRule="atLeast"/>
        <w:jc w:val="center"/>
        <w:rPr>
          <w:rFonts w:ascii="Calibri" w:hAnsi="Calibri" w:cs="Times New Roman"/>
          <w:color w:val="000000"/>
          <w:lang w:eastAsia="pt-BR"/>
        </w:rPr>
      </w:pPr>
    </w:p>
    <w:p w:rsidR="00F81C19" w:rsidRPr="009F12DC" w:rsidRDefault="00F81C19" w:rsidP="00F81C19">
      <w:pPr>
        <w:spacing w:line="360" w:lineRule="atLeast"/>
        <w:jc w:val="center"/>
        <w:rPr>
          <w:rFonts w:ascii="Calibri" w:hAnsi="Calibri" w:cs="Times New Roman"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EDITAL PARA PREENC</w:t>
      </w:r>
      <w:r w:rsidR="00D42269">
        <w:rPr>
          <w:rFonts w:ascii="Arial" w:hAnsi="Arial" w:cs="Arial"/>
          <w:b/>
          <w:bCs/>
          <w:color w:val="000000"/>
          <w:lang w:eastAsia="pt-BR"/>
        </w:rPr>
        <w:t>H</w:t>
      </w:r>
      <w:r>
        <w:rPr>
          <w:rFonts w:ascii="Arial" w:hAnsi="Arial" w:cs="Arial"/>
          <w:b/>
          <w:bCs/>
          <w:color w:val="000000"/>
          <w:lang w:eastAsia="pt-BR"/>
        </w:rPr>
        <w:t>IMENTO DE VAGAS DE PROFESSOR COORDE</w:t>
      </w:r>
      <w:r w:rsidR="0020711D">
        <w:rPr>
          <w:rFonts w:ascii="Arial" w:hAnsi="Arial" w:cs="Arial"/>
          <w:b/>
          <w:bCs/>
          <w:color w:val="000000"/>
          <w:lang w:eastAsia="pt-BR"/>
        </w:rPr>
        <w:t>N</w:t>
      </w:r>
      <w:r>
        <w:rPr>
          <w:rFonts w:ascii="Arial" w:hAnsi="Arial" w:cs="Arial"/>
          <w:b/>
          <w:bCs/>
          <w:color w:val="000000"/>
          <w:lang w:eastAsia="pt-BR"/>
        </w:rPr>
        <w:t>ADOR DO NÚCL</w:t>
      </w:r>
      <w:r w:rsidR="00D42269">
        <w:rPr>
          <w:rFonts w:ascii="Arial" w:hAnsi="Arial" w:cs="Arial"/>
          <w:b/>
          <w:bCs/>
          <w:color w:val="000000"/>
          <w:lang w:eastAsia="pt-BR"/>
        </w:rPr>
        <w:t>E</w:t>
      </w:r>
      <w:r>
        <w:rPr>
          <w:rFonts w:ascii="Arial" w:hAnsi="Arial" w:cs="Arial"/>
          <w:b/>
          <w:bCs/>
          <w:color w:val="000000"/>
          <w:lang w:eastAsia="pt-BR"/>
        </w:rPr>
        <w:t>O PEDAGÓGICO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Dirigente Regional de Ensino nos termos da Resolução SE 75, de 30-12-2014, torna público o período de inscrição para o exercício da função gratificada de Professor Coordenador do Núcleo Pedagógico junto a esta Diretoria de Ensino.</w:t>
      </w:r>
    </w:p>
    <w:p w:rsidR="00E51077" w:rsidRPr="009F12DC" w:rsidRDefault="00E51077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 xml:space="preserve">I – </w:t>
      </w:r>
      <w:r w:rsidR="00E51077">
        <w:rPr>
          <w:rFonts w:ascii="Arial" w:hAnsi="Arial" w:cs="Arial"/>
          <w:b/>
          <w:color w:val="000000"/>
          <w:lang w:eastAsia="pt-BR"/>
        </w:rPr>
        <w:t xml:space="preserve">DAS </w:t>
      </w:r>
      <w:r w:rsidRPr="00E51077">
        <w:rPr>
          <w:rFonts w:ascii="Arial" w:hAnsi="Arial" w:cs="Arial"/>
          <w:b/>
          <w:color w:val="000000"/>
          <w:lang w:eastAsia="pt-BR"/>
        </w:rPr>
        <w:t>VAGAS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</w:t>
      </w:r>
      <w:r w:rsidR="0020711D"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(01) vaga para PCNP – Anos Iniciais do Ensino Fundamental;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Língua Portuguesa;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Arte</w:t>
      </w:r>
      <w:r w:rsidR="00BC6889">
        <w:rPr>
          <w:rFonts w:ascii="Arial" w:hAnsi="Arial" w:cs="Arial"/>
          <w:color w:val="000000"/>
          <w:lang w:eastAsia="pt-BR"/>
        </w:rPr>
        <w:t>;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Biologia</w:t>
      </w:r>
      <w:r w:rsidR="00BC6889">
        <w:rPr>
          <w:rFonts w:ascii="Arial" w:hAnsi="Arial" w:cs="Arial"/>
          <w:color w:val="000000"/>
          <w:lang w:eastAsia="pt-BR"/>
        </w:rPr>
        <w:t>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</w:t>
      </w:r>
      <w:r w:rsidR="00BC6889">
        <w:rPr>
          <w:rFonts w:ascii="Arial" w:hAnsi="Arial" w:cs="Arial"/>
          <w:color w:val="000000"/>
          <w:lang w:eastAsia="pt-BR"/>
        </w:rPr>
        <w:t>Projetos da Pasta e demais projetos.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>II – DOS REQUISITOS DE HABILITAÇÃO PARA PREENCHIMENTO DA FUNÇÃO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a) Ser portador de diploma de Licenciatura Plena</w:t>
      </w:r>
      <w:r>
        <w:rPr>
          <w:rFonts w:ascii="Arial" w:hAnsi="Arial" w:cs="Arial"/>
          <w:color w:val="000000"/>
          <w:lang w:eastAsia="pt-BR"/>
        </w:rPr>
        <w:t>: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>n</w:t>
      </w:r>
      <w:r w:rsidRPr="00B92113">
        <w:rPr>
          <w:rFonts w:ascii="Arial" w:hAnsi="Arial" w:cs="Arial"/>
          <w:color w:val="000000"/>
          <w:lang w:eastAsia="pt-BR"/>
        </w:rPr>
        <w:t>a</w:t>
      </w:r>
      <w:proofErr w:type="gramEnd"/>
      <w:r w:rsidRPr="00B92113">
        <w:rPr>
          <w:rFonts w:ascii="Arial" w:hAnsi="Arial" w:cs="Arial"/>
          <w:color w:val="000000"/>
          <w:lang w:eastAsia="pt-BR"/>
        </w:rPr>
        <w:t xml:space="preserve"> área de atuação da referida função</w:t>
      </w:r>
      <w:r w:rsidR="000D214E">
        <w:rPr>
          <w:rFonts w:ascii="Arial" w:hAnsi="Arial" w:cs="Arial"/>
          <w:color w:val="000000"/>
          <w:lang w:eastAsia="pt-BR"/>
        </w:rPr>
        <w:t>;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B92113">
        <w:rPr>
          <w:rFonts w:ascii="Arial" w:hAnsi="Arial" w:cs="Arial"/>
          <w:color w:val="000000"/>
          <w:lang w:eastAsia="pt-BR"/>
        </w:rPr>
        <w:t>no</w:t>
      </w:r>
      <w:proofErr w:type="gramEnd"/>
      <w:r w:rsidRPr="00B92113">
        <w:rPr>
          <w:rFonts w:ascii="Arial" w:hAnsi="Arial" w:cs="Arial"/>
          <w:color w:val="000000"/>
          <w:lang w:eastAsia="pt-BR"/>
        </w:rPr>
        <w:t xml:space="preserve"> caso do PCNP do</w:t>
      </w:r>
      <w:r w:rsidR="000D214E">
        <w:rPr>
          <w:rFonts w:ascii="Arial" w:hAnsi="Arial" w:cs="Arial"/>
          <w:color w:val="000000"/>
          <w:lang w:eastAsia="pt-BR"/>
        </w:rPr>
        <w:t>s</w:t>
      </w:r>
      <w:r w:rsidRPr="00B92113">
        <w:rPr>
          <w:rFonts w:ascii="Arial" w:hAnsi="Arial" w:cs="Arial"/>
          <w:color w:val="000000"/>
          <w:lang w:eastAsia="pt-BR"/>
        </w:rPr>
        <w:t xml:space="preserve"> Pro</w:t>
      </w:r>
      <w:r w:rsidR="000D214E">
        <w:rPr>
          <w:rFonts w:ascii="Arial" w:hAnsi="Arial" w:cs="Arial"/>
          <w:color w:val="000000"/>
          <w:lang w:eastAsia="pt-BR"/>
        </w:rPr>
        <w:t xml:space="preserve">jetos da pasta e demais projetos </w:t>
      </w:r>
      <w:r w:rsidRPr="00B92113">
        <w:rPr>
          <w:rFonts w:ascii="Arial" w:hAnsi="Arial" w:cs="Arial"/>
          <w:color w:val="000000"/>
          <w:lang w:eastAsia="pt-BR"/>
        </w:rPr>
        <w:t>ser portador de diploma de Licenciatura Plena em qualquer área que conste no Currículo Oficial;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B92113">
        <w:rPr>
          <w:rFonts w:ascii="Arial" w:hAnsi="Arial" w:cs="Arial"/>
          <w:color w:val="000000"/>
          <w:lang w:eastAsia="pt-BR"/>
        </w:rPr>
        <w:t>no caso</w:t>
      </w:r>
      <w:r>
        <w:rPr>
          <w:rFonts w:ascii="Arial" w:hAnsi="Arial" w:cs="Arial"/>
          <w:color w:val="000000"/>
          <w:lang w:eastAsia="pt-BR"/>
        </w:rPr>
        <w:t xml:space="preserve"> do PCNP dos Anos Iniciais do Ensino Fundamental </w:t>
      </w:r>
      <w:r w:rsidRPr="00B92113">
        <w:rPr>
          <w:rFonts w:ascii="Arial" w:hAnsi="Arial" w:cs="Arial"/>
          <w:color w:val="000000"/>
          <w:lang w:eastAsia="pt-BR"/>
        </w:rPr>
        <w:t>ser portador de diploma de Licenciatura Plena</w:t>
      </w:r>
      <w:r>
        <w:rPr>
          <w:rFonts w:ascii="Arial" w:hAnsi="Arial" w:cs="Arial"/>
          <w:color w:val="000000"/>
          <w:lang w:eastAsia="pt-BR"/>
        </w:rPr>
        <w:t xml:space="preserve"> em Pedagogia ou Normal Superior, e </w:t>
      </w:r>
      <w:r w:rsidR="009369E1">
        <w:rPr>
          <w:rFonts w:ascii="Arial" w:hAnsi="Arial" w:cs="Arial"/>
          <w:color w:val="000000"/>
          <w:lang w:eastAsia="pt-BR"/>
        </w:rPr>
        <w:t>ter formação</w:t>
      </w:r>
      <w:r>
        <w:rPr>
          <w:rFonts w:ascii="Arial" w:hAnsi="Arial" w:cs="Arial"/>
          <w:color w:val="000000"/>
          <w:lang w:eastAsia="pt-BR"/>
        </w:rPr>
        <w:t xml:space="preserve"> do Programa Ler e Escrever.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b) Contar, no mínimo, com três anos de experiência na rede pública de ensino do Estado de São Paulo.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Ser docente titular de cargo, mesmo que se encontre na condição de adido ou ocupante de função atividade (categoria “F”).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>I</w:t>
      </w:r>
      <w:r w:rsidR="00E51077" w:rsidRPr="00E51077">
        <w:rPr>
          <w:rFonts w:ascii="Arial" w:hAnsi="Arial" w:cs="Arial"/>
          <w:b/>
          <w:color w:val="000000"/>
          <w:lang w:eastAsia="pt-BR"/>
        </w:rPr>
        <w:t>II</w:t>
      </w:r>
      <w:r w:rsidRPr="00E51077">
        <w:rPr>
          <w:rFonts w:ascii="Arial" w:hAnsi="Arial" w:cs="Arial"/>
          <w:b/>
          <w:color w:val="000000"/>
          <w:lang w:eastAsia="pt-BR"/>
        </w:rPr>
        <w:t xml:space="preserve"> – PERFIL PROFISSIONAL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a) Atender o disposto nos artigos 5º e 6º da Resolução SE 75/2014.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b) Ser capaz de desenvolver ações de formação continuada de professores </w:t>
      </w:r>
      <w:r w:rsidR="00E51077">
        <w:rPr>
          <w:rFonts w:ascii="Arial" w:hAnsi="Arial" w:cs="Arial"/>
          <w:color w:val="000000"/>
          <w:lang w:eastAsia="pt-BR"/>
        </w:rPr>
        <w:t xml:space="preserve">e de </w:t>
      </w:r>
      <w:r w:rsidRPr="009F12DC">
        <w:rPr>
          <w:rFonts w:ascii="Arial" w:hAnsi="Arial" w:cs="Arial"/>
          <w:color w:val="000000"/>
          <w:lang w:eastAsia="pt-BR"/>
        </w:rPr>
        <w:t>acompanha</w:t>
      </w:r>
      <w:r w:rsidR="00E51077">
        <w:rPr>
          <w:rFonts w:ascii="Arial" w:hAnsi="Arial" w:cs="Arial"/>
          <w:color w:val="000000"/>
          <w:lang w:eastAsia="pt-BR"/>
        </w:rPr>
        <w:t>r o</w:t>
      </w:r>
      <w:r w:rsidRPr="009F12DC">
        <w:rPr>
          <w:rFonts w:ascii="Arial" w:hAnsi="Arial" w:cs="Arial"/>
          <w:color w:val="000000"/>
          <w:lang w:eastAsia="pt-BR"/>
        </w:rPr>
        <w:t xml:space="preserve"> processo pedagógico na escola, na disciplina objeto da atuação.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lastRenderedPageBreak/>
        <w:t>e) Ter disponibilidade para atender a convocação dos órgãos centrais da Secretaria de Estado da Educação</w:t>
      </w:r>
      <w:r w:rsidR="005B39FE">
        <w:rPr>
          <w:rFonts w:ascii="Arial" w:hAnsi="Arial" w:cs="Arial"/>
          <w:color w:val="000000"/>
          <w:lang w:eastAsia="pt-BR"/>
        </w:rPr>
        <w:t>,</w:t>
      </w:r>
      <w:r w:rsidRPr="009F12DC">
        <w:rPr>
          <w:rFonts w:ascii="Arial" w:hAnsi="Arial" w:cs="Arial"/>
          <w:color w:val="000000"/>
          <w:lang w:eastAsia="pt-BR"/>
        </w:rPr>
        <w:t xml:space="preserve"> no município de São Paulo e em municípios diversos daquele da sede.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f) Ter habilidade no uso das Tecnologias de Informação e Comunicação.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g) Ter conhecimento do disposto no Decreto 57.141/11, especialmente o artigo 73.</w:t>
      </w:r>
    </w:p>
    <w:p w:rsidR="00E51077" w:rsidRPr="009F12DC" w:rsidRDefault="00E51077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h) Possuir liderança, habilidade nas relações interpessoais e capacidade para o trabalho coletivo.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I</w:t>
      </w:r>
      <w:r w:rsidR="00E51077" w:rsidRPr="00E67338">
        <w:rPr>
          <w:rFonts w:ascii="Arial" w:hAnsi="Arial" w:cs="Arial"/>
          <w:b/>
          <w:color w:val="000000"/>
          <w:lang w:eastAsia="pt-BR"/>
        </w:rPr>
        <w:t>V</w:t>
      </w:r>
      <w:r w:rsidRPr="00E67338">
        <w:rPr>
          <w:rFonts w:ascii="Arial" w:hAnsi="Arial" w:cs="Arial"/>
          <w:b/>
          <w:color w:val="000000"/>
          <w:lang w:eastAsia="pt-BR"/>
        </w:rPr>
        <w:t>– PROPOSTA DE TRABALHO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 proposta de trabalho deve conter as exigências definidas na Res SE 75/2014 e, contemplar o Currículo Oficial, com: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identificação completa do proponente incluindo descrição sucinta de sua trajetória escolar e de formação, bem como suas experiências profissionais;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b) justificativas e resultados esperados, incluindo diagnóstico fundamentado por meio dos resultados de Indicadores ou outras avaliações externas;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objetivos e descrição sintética das ações que pretende desenvolver;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d) proposta de avaliação e acompanhamento do projeto e as estratégias previstas para garantir o seu monitoramento e execução com eficácia.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 – ENTREVISTA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 entrevista será agendada pela Comissão responsável, designada pel</w:t>
      </w:r>
      <w:r w:rsidR="00827D6E"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Dirigente Regional de Ensino da Diretoria de Ensino Região de </w:t>
      </w:r>
      <w:r w:rsidR="00827D6E"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>, com vistas ao aprofundamento e/ou elucidação de aspectos contidos na proposta de trabalho apresentada.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 xml:space="preserve"> – DOCUMENTOS</w:t>
      </w:r>
    </w:p>
    <w:p w:rsidR="00E67338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 entrega da proposta de trabalho e os documentos deverão ser acondicionados em um único envelope com a identificação do candidato. Anexo à proposta de trabalho, o interessado deverá entregar cópia simples da seguinte documentação: </w:t>
      </w:r>
    </w:p>
    <w:p w:rsidR="00E67338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RG e CPF;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b) CTA-Contagem de Tempo Anual-2017 (data base 31-12-2017) - fornecida pela escola Sede de Controle de Frequência, datado, carimbado e assinado pela autoridade competente;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Diploma do curso de Licenciatura Plena e Histórico Escolar;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d) Currículo Profissional.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VI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 xml:space="preserve"> – INSCRIÇÕES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lastRenderedPageBreak/>
        <w:t xml:space="preserve">Local: Diretoria de Ensino Região de </w:t>
      </w:r>
      <w:r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>, </w:t>
      </w:r>
      <w:hyperlink r:id="rId6" w:history="1">
        <w:r w:rsidRPr="00B92113">
          <w:rPr>
            <w:rFonts w:ascii="Arial" w:hAnsi="Arial" w:cs="Arial"/>
            <w:u w:val="single"/>
            <w:lang w:eastAsia="pt-BR"/>
          </w:rPr>
          <w:t>Rua</w:t>
        </w:r>
      </w:hyperlink>
      <w:r w:rsidRPr="00B92113">
        <w:rPr>
          <w:rFonts w:ascii="Arial" w:hAnsi="Arial" w:cs="Arial"/>
          <w:u w:val="single"/>
          <w:lang w:eastAsia="pt-BR"/>
        </w:rPr>
        <w:t xml:space="preserve"> Getúlio Vargas, 507, 1</w:t>
      </w:r>
      <w:r w:rsidR="00827D6E">
        <w:rPr>
          <w:rFonts w:ascii="Arial" w:hAnsi="Arial" w:cs="Arial"/>
          <w:u w:val="single"/>
          <w:lang w:eastAsia="pt-BR"/>
        </w:rPr>
        <w:t>º</w:t>
      </w:r>
      <w:r w:rsidRPr="00B92113">
        <w:rPr>
          <w:rFonts w:ascii="Arial" w:hAnsi="Arial" w:cs="Arial"/>
          <w:u w:val="single"/>
          <w:lang w:eastAsia="pt-BR"/>
        </w:rPr>
        <w:t>. Andar, Centro, São João da Boa Vista, SP</w:t>
      </w:r>
      <w:r w:rsidRPr="009F12DC">
        <w:rPr>
          <w:rFonts w:ascii="Arial" w:hAnsi="Arial" w:cs="Arial"/>
          <w:color w:val="000000"/>
          <w:lang w:eastAsia="pt-BR"/>
        </w:rPr>
        <w:t xml:space="preserve">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Período: de 1</w:t>
      </w:r>
      <w:r>
        <w:rPr>
          <w:rFonts w:ascii="Arial" w:hAnsi="Arial" w:cs="Arial"/>
          <w:color w:val="000000"/>
          <w:lang w:eastAsia="pt-BR"/>
        </w:rPr>
        <w:t>4.</w:t>
      </w:r>
      <w:r w:rsidRPr="009F12DC">
        <w:rPr>
          <w:rFonts w:ascii="Arial" w:hAnsi="Arial" w:cs="Arial"/>
          <w:color w:val="000000"/>
          <w:lang w:eastAsia="pt-BR"/>
        </w:rPr>
        <w:t>0</w:t>
      </w:r>
      <w:r w:rsidR="00D42269">
        <w:rPr>
          <w:rFonts w:ascii="Arial" w:hAnsi="Arial" w:cs="Arial"/>
          <w:color w:val="000000"/>
          <w:lang w:eastAsia="pt-BR"/>
        </w:rPr>
        <w:t>5</w:t>
      </w:r>
      <w:r>
        <w:rPr>
          <w:rFonts w:ascii="Arial" w:hAnsi="Arial" w:cs="Arial"/>
          <w:color w:val="000000"/>
          <w:lang w:eastAsia="pt-BR"/>
        </w:rPr>
        <w:t>.</w:t>
      </w:r>
      <w:r w:rsidRPr="009F12DC">
        <w:rPr>
          <w:rFonts w:ascii="Arial" w:hAnsi="Arial" w:cs="Arial"/>
          <w:color w:val="000000"/>
          <w:lang w:eastAsia="pt-BR"/>
        </w:rPr>
        <w:t>2018 a 2</w:t>
      </w:r>
      <w:r>
        <w:rPr>
          <w:rFonts w:ascii="Arial" w:hAnsi="Arial" w:cs="Arial"/>
          <w:color w:val="000000"/>
          <w:lang w:eastAsia="pt-BR"/>
        </w:rPr>
        <w:t>1</w:t>
      </w:r>
      <w:r w:rsidRPr="009F12DC">
        <w:rPr>
          <w:rFonts w:ascii="Arial" w:hAnsi="Arial" w:cs="Arial"/>
          <w:color w:val="000000"/>
          <w:lang w:eastAsia="pt-BR"/>
        </w:rPr>
        <w:t>-0</w:t>
      </w:r>
      <w:r w:rsidR="00D42269">
        <w:rPr>
          <w:rFonts w:ascii="Arial" w:hAnsi="Arial" w:cs="Arial"/>
          <w:color w:val="000000"/>
          <w:lang w:eastAsia="pt-BR"/>
        </w:rPr>
        <w:t>5</w:t>
      </w:r>
      <w:r w:rsidRPr="009F12DC">
        <w:rPr>
          <w:rFonts w:ascii="Arial" w:hAnsi="Arial" w:cs="Arial"/>
          <w:color w:val="000000"/>
          <w:lang w:eastAsia="pt-BR"/>
        </w:rPr>
        <w:t xml:space="preserve">-2018;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Horário: das 08h às 12h e das 13h às 17h</w:t>
      </w:r>
      <w:r w:rsidR="00184717">
        <w:rPr>
          <w:rFonts w:ascii="Arial" w:hAnsi="Arial" w:cs="Arial"/>
          <w:color w:val="000000"/>
          <w:lang w:eastAsia="pt-BR"/>
        </w:rPr>
        <w:t>,</w:t>
      </w:r>
      <w:r w:rsidRPr="009F12DC">
        <w:rPr>
          <w:rFonts w:ascii="Arial" w:hAnsi="Arial" w:cs="Arial"/>
          <w:color w:val="000000"/>
          <w:lang w:eastAsia="pt-BR"/>
        </w:rPr>
        <w:t xml:space="preserve"> no Núcleo Pedagógico.</w:t>
      </w: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VI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>I – DISPOSIÇÕES FINAIS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As etapas deste processo de seleção não poderão ser feitas por procuração.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b) O Professor Coordenador do Nú</w:t>
      </w:r>
      <w:bookmarkStart w:id="0" w:name="_GoBack"/>
      <w:bookmarkEnd w:id="0"/>
      <w:r w:rsidRPr="009F12DC">
        <w:rPr>
          <w:rFonts w:ascii="Arial" w:hAnsi="Arial" w:cs="Arial"/>
          <w:color w:val="000000"/>
          <w:lang w:eastAsia="pt-BR"/>
        </w:rPr>
        <w:t xml:space="preserve">cleo Pedagógico – PCNP cumprirá carga horária de 40 (quarenta) horas semanais, com intervalo de uma hora para almoço.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Uma vez entregue sua proposta de trabalho, o candidato estará ciente e de acordo que, após a realização da entrevista, é de exclusiva decisão da DER-</w:t>
      </w:r>
      <w:r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 xml:space="preserve"> acatar ou rejeitar qualquer uma das propostas apresentadas;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e) Os casos omissos serão apreciados e analisados pela Comissão responsável da Diretoria de Ensino Região de </w:t>
      </w:r>
      <w:r w:rsidR="00E67338"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>.</w:t>
      </w:r>
    </w:p>
    <w:p w:rsidR="00F81C19" w:rsidRDefault="00F81C19" w:rsidP="00F81C19"/>
    <w:p w:rsidR="00E67338" w:rsidRDefault="00E67338" w:rsidP="00F81C19"/>
    <w:p w:rsidR="00E67338" w:rsidRPr="00E67338" w:rsidRDefault="00E67338" w:rsidP="00E67338">
      <w:pPr>
        <w:jc w:val="center"/>
        <w:rPr>
          <w:b/>
          <w:i/>
        </w:rPr>
      </w:pPr>
      <w:r w:rsidRPr="00E67338">
        <w:rPr>
          <w:b/>
          <w:i/>
        </w:rPr>
        <w:t xml:space="preserve">Sílvia Helena </w:t>
      </w:r>
      <w:proofErr w:type="spellStart"/>
      <w:r w:rsidRPr="00E67338">
        <w:rPr>
          <w:b/>
          <w:i/>
        </w:rPr>
        <w:t>Dalbon</w:t>
      </w:r>
      <w:proofErr w:type="spellEnd"/>
      <w:r w:rsidRPr="00E67338">
        <w:rPr>
          <w:b/>
          <w:i/>
        </w:rPr>
        <w:t xml:space="preserve"> Barbosa</w:t>
      </w:r>
    </w:p>
    <w:p w:rsidR="00E67338" w:rsidRPr="00E67338" w:rsidRDefault="00E67338" w:rsidP="00E67338">
      <w:pPr>
        <w:jc w:val="center"/>
        <w:rPr>
          <w:b/>
          <w:i/>
        </w:rPr>
      </w:pPr>
      <w:r w:rsidRPr="00E67338">
        <w:rPr>
          <w:b/>
          <w:i/>
        </w:rPr>
        <w:t>Dirigente Regional de Ensino</w:t>
      </w:r>
    </w:p>
    <w:p w:rsidR="00C13047" w:rsidRDefault="00C13047" w:rsidP="00E67338">
      <w:pPr>
        <w:jc w:val="center"/>
      </w:pPr>
    </w:p>
    <w:sectPr w:rsidR="00C13047" w:rsidSect="009F12DC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B58"/>
    <w:multiLevelType w:val="hybridMultilevel"/>
    <w:tmpl w:val="D8302B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C19"/>
    <w:rsid w:val="000D214E"/>
    <w:rsid w:val="00184717"/>
    <w:rsid w:val="0020711D"/>
    <w:rsid w:val="005B39FE"/>
    <w:rsid w:val="006011E3"/>
    <w:rsid w:val="006A3936"/>
    <w:rsid w:val="006D6676"/>
    <w:rsid w:val="00827D6E"/>
    <w:rsid w:val="009369E1"/>
    <w:rsid w:val="009B5177"/>
    <w:rsid w:val="00B14D85"/>
    <w:rsid w:val="00BC6889"/>
    <w:rsid w:val="00C13047"/>
    <w:rsid w:val="00D42269"/>
    <w:rsid w:val="00E51077"/>
    <w:rsid w:val="00E67338"/>
    <w:rsid w:val="00F8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11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11D"/>
    <w:pPr>
      <w:keepNext/>
      <w:outlineLvl w:val="2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1C1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711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0711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Rua+Rafael+Sampaio,+485,+Vila+Rossi,+Campinas,+SP&amp;entry=gmail&amp;source=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2018-05-11T12:50:00Z</dcterms:created>
  <dcterms:modified xsi:type="dcterms:W3CDTF">2018-05-11T13:03:00Z</dcterms:modified>
</cp:coreProperties>
</file>