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B2" w:rsidRPr="000A4389" w:rsidRDefault="00B20AB2" w:rsidP="00B20AB2">
      <w:pPr>
        <w:jc w:val="center"/>
        <w:rPr>
          <w:b/>
          <w:sz w:val="28"/>
          <w:szCs w:val="28"/>
        </w:rPr>
      </w:pPr>
      <w:bookmarkStart w:id="0" w:name="_Hlk514765834"/>
      <w:r w:rsidRPr="000A4389">
        <w:rPr>
          <w:b/>
          <w:sz w:val="28"/>
          <w:szCs w:val="28"/>
        </w:rPr>
        <w:t>ATIVIDADE</w:t>
      </w:r>
      <w:r w:rsidR="00BF1C89">
        <w:rPr>
          <w:b/>
          <w:sz w:val="28"/>
          <w:szCs w:val="28"/>
        </w:rPr>
        <w:t xml:space="preserve"> </w:t>
      </w:r>
      <w:r w:rsidR="00657AA2">
        <w:rPr>
          <w:b/>
          <w:sz w:val="28"/>
          <w:szCs w:val="28"/>
        </w:rPr>
        <w:t>2</w:t>
      </w:r>
      <w:bookmarkStart w:id="1" w:name="_GoBack"/>
      <w:bookmarkEnd w:id="1"/>
      <w:r w:rsidRPr="000A4389">
        <w:rPr>
          <w:b/>
          <w:sz w:val="28"/>
          <w:szCs w:val="28"/>
        </w:rPr>
        <w:t xml:space="preserve">: Contextualizar as Habilidades </w:t>
      </w:r>
      <w:r>
        <w:rPr>
          <w:b/>
          <w:sz w:val="28"/>
          <w:szCs w:val="28"/>
        </w:rPr>
        <w:t>de Língua Portuguesa e Matemática com as demais disciplinas</w:t>
      </w:r>
    </w:p>
    <w:p w:rsidR="00B20AB2" w:rsidRDefault="00B20AB2" w:rsidP="00B20AB2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Leitura </w:t>
      </w:r>
      <w:r w:rsidR="002C31AC">
        <w:rPr>
          <w:b/>
          <w:sz w:val="28"/>
          <w:szCs w:val="28"/>
        </w:rPr>
        <w:t>compartilhada</w:t>
      </w:r>
      <w:r>
        <w:rPr>
          <w:b/>
          <w:sz w:val="28"/>
          <w:szCs w:val="28"/>
        </w:rPr>
        <w:t xml:space="preserve"> do texto:</w:t>
      </w:r>
    </w:p>
    <w:p w:rsidR="0084091E" w:rsidRPr="00034326" w:rsidRDefault="00C754B9" w:rsidP="00034326">
      <w:pPr>
        <w:jc w:val="center"/>
        <w:rPr>
          <w:b/>
        </w:rPr>
      </w:pPr>
      <w:r w:rsidRPr="00F82AC6">
        <w:rPr>
          <w:b/>
          <w:sz w:val="28"/>
          <w:szCs w:val="28"/>
        </w:rPr>
        <w:t>“</w:t>
      </w:r>
      <w:r w:rsidR="0084091E" w:rsidRPr="00F82AC6">
        <w:rPr>
          <w:b/>
          <w:sz w:val="28"/>
          <w:szCs w:val="28"/>
        </w:rPr>
        <w:t>Matemática em todas as disciplinas</w:t>
      </w:r>
      <w:r w:rsidRPr="00F82AC6">
        <w:rPr>
          <w:b/>
          <w:sz w:val="28"/>
          <w:szCs w:val="28"/>
        </w:rPr>
        <w:t>”</w:t>
      </w:r>
    </w:p>
    <w:bookmarkEnd w:id="0"/>
    <w:p w:rsidR="0084091E" w:rsidRPr="0084091E" w:rsidRDefault="0084091E" w:rsidP="00034326">
      <w:pPr>
        <w:ind w:left="142"/>
        <w:jc w:val="both"/>
        <w:rPr>
          <w:b/>
        </w:rPr>
      </w:pPr>
      <w:r w:rsidRPr="0084091E">
        <w:rPr>
          <w:b/>
        </w:rPr>
        <w:t>Linguagens como gráficos, linhas do tempo e estatísticas são importantes demais para que seu aprendizado fique restrito a essa matéria.</w:t>
      </w:r>
    </w:p>
    <w:p w:rsidR="0084091E" w:rsidRDefault="0084091E" w:rsidP="00034326">
      <w:pPr>
        <w:ind w:left="142"/>
        <w:jc w:val="both"/>
      </w:pPr>
      <w:r>
        <w:t>Revistas, jornais e noticiários de TV fazem amplo uso de valores numéricos, porcentagens, proporções, taxas, índices e gráficos. Os temas das reportagens variam, indo das finanças à previsão do tempo, passando por esporte, trânsito, meio ambiente, política, saúde. O fato mostra quanto o domínio das linguagens matemáticas é uma condição de cidadania que a Educação Básica tem de garantir. E isso só se consegue com um planejamento escolar articulado.</w:t>
      </w:r>
    </w:p>
    <w:p w:rsidR="0084091E" w:rsidRDefault="0084091E" w:rsidP="00034326">
      <w:pPr>
        <w:ind w:left="142"/>
        <w:jc w:val="both"/>
      </w:pPr>
      <w:r>
        <w:t>Ao aprender as primeiras operações, as crianças já podem ser orientadas a ajudar os pais a comparar preços e a somar os valores dos produtos no carrinho de compras para não ultrapassar a despesa prevista - atitude de consumo responsável. Ao longo das séries iniciais, é possível desenvolver habilidades como medir e estimar quantidades. Nas mais avançadas, cabe o uso de taxas de variação - por exemplo, no cálculo da vazão de uma torneira aberta ou na previsão do consumo mensal de energia de aparelhos domésticos.</w:t>
      </w:r>
    </w:p>
    <w:p w:rsidR="0084091E" w:rsidRDefault="0084091E" w:rsidP="00034326">
      <w:pPr>
        <w:ind w:left="142"/>
        <w:jc w:val="both"/>
      </w:pPr>
      <w:r>
        <w:t xml:space="preserve">Sem prejuízo do ensino de conteúdos próprios, as aulas de Matemática são momentos privilegiados para a formação prática, que deve ser completada em atividades nas demais disciplinas. Isso se dá de muitas maneiras: quando os alunos usam mapas em diferentes escalas e analisam dados estatísticos de renda e condições de vida em Geografia; convertem unidades e organizam tabelas e diagramas sobre processos naturais em Ciências; medem um colega para desenhá-lo em proporções reais e usam recursos geométricos para representar perspectivas em Arte; usam linhas de tempo em que uma escala de Anos é zoom de uma escala de séculos em História; registram desempenhos atléticos e dados ergométricos em Educação Física; e produzem textos de ficção com base no gráfico de um saldo bancário pessoal ao longo do ano em Língua Portuguesa. </w:t>
      </w:r>
    </w:p>
    <w:p w:rsidR="0084091E" w:rsidRDefault="0084091E" w:rsidP="00034326">
      <w:pPr>
        <w:ind w:left="142"/>
        <w:jc w:val="both"/>
      </w:pPr>
      <w:r>
        <w:t xml:space="preserve">Sem atividades desse tipo, crianças e jovens terão um menor domínio prático dessas linguagens. E isso não se corrige simplesmente com uma proporção maior de aulas de Matemática, especialmente se elas se concentrarem na "gramática". O que fazer, então, para garantir aquelas práticas em toda a grade curricular? É preciso planejar, e o exercício de linguagens matemáticas nas várias disciplinas - mais do que possível, essencial - só ocorre se for previsto no projeto pedagógico, que não pode ser um documento de gaveta. E não fica prejudicado o ensino de Arte ou o de Geografia se os estudantes aprenderem a desenhar a cabeça de um adulto com 1/8 da altura do corpo, a avaliar distâncias em perspectiva comparando triângulos, a reproduzir o trajeto da escola para a casa num guia com escala 1/10.000, tomando 1 centímetro por 100 metros, ou a calcular o Índice de Desenvolvimento Humano (IDH) do município em que vivem. </w:t>
      </w:r>
    </w:p>
    <w:p w:rsidR="0084091E" w:rsidRDefault="0084091E" w:rsidP="00034326">
      <w:pPr>
        <w:ind w:left="142"/>
        <w:jc w:val="both"/>
      </w:pPr>
      <w:r>
        <w:t>Antes que se enciúmem disciplinas colocadas "a serviço" da Matemática, vale lembrar que um bom projeto pedagógico não omite a importância da História no ensino de Arte ou das Ciências no ensino de Geografia - para ficar só em dois exemplos - e vice-versa. Aliás, o que foi dito sobre Matemática vale para Língua Portuguesa, que também se aprende em todas as aulas se os professores fizerem um trabalho coordenado e atento aos avanços da turma.</w:t>
      </w:r>
    </w:p>
    <w:p w:rsidR="0084091E" w:rsidRDefault="0084091E" w:rsidP="0084091E">
      <w:pPr>
        <w:jc w:val="right"/>
        <w:rPr>
          <w:b/>
        </w:rPr>
      </w:pPr>
      <w:r w:rsidRPr="0084091E">
        <w:rPr>
          <w:b/>
        </w:rPr>
        <w:t>Por: Luís Carlos de Menezes</w:t>
      </w:r>
      <w:r w:rsidR="00B20AB2">
        <w:rPr>
          <w:b/>
        </w:rPr>
        <w:t xml:space="preserve">, </w:t>
      </w:r>
      <w:r w:rsidR="00C754B9">
        <w:rPr>
          <w:b/>
        </w:rPr>
        <w:t xml:space="preserve">Revista </w:t>
      </w:r>
      <w:r w:rsidRPr="0084091E">
        <w:rPr>
          <w:b/>
        </w:rPr>
        <w:t>Nova Escola</w:t>
      </w:r>
      <w:r w:rsidR="00B20AB2">
        <w:rPr>
          <w:b/>
        </w:rPr>
        <w:t xml:space="preserve">, </w:t>
      </w:r>
      <w:r w:rsidRPr="0084091E">
        <w:rPr>
          <w:b/>
        </w:rPr>
        <w:t>01 de setembro de 2008</w:t>
      </w:r>
    </w:p>
    <w:p w:rsidR="00B96501" w:rsidRPr="000A4389" w:rsidRDefault="00B96501" w:rsidP="000A4389">
      <w:pPr>
        <w:jc w:val="center"/>
        <w:rPr>
          <w:b/>
          <w:sz w:val="28"/>
          <w:szCs w:val="28"/>
        </w:rPr>
      </w:pPr>
      <w:r w:rsidRPr="000A4389">
        <w:rPr>
          <w:b/>
          <w:sz w:val="28"/>
          <w:szCs w:val="28"/>
        </w:rPr>
        <w:lastRenderedPageBreak/>
        <w:t>ATIVIDADE</w:t>
      </w:r>
      <w:r w:rsidR="00F5622C">
        <w:rPr>
          <w:b/>
          <w:sz w:val="28"/>
          <w:szCs w:val="28"/>
        </w:rPr>
        <w:t xml:space="preserve"> 4</w:t>
      </w:r>
      <w:r w:rsidRPr="000A4389">
        <w:rPr>
          <w:b/>
          <w:sz w:val="28"/>
          <w:szCs w:val="28"/>
        </w:rPr>
        <w:t xml:space="preserve">: </w:t>
      </w:r>
      <w:r w:rsidR="00C754B9" w:rsidRPr="000A4389">
        <w:rPr>
          <w:b/>
          <w:sz w:val="28"/>
          <w:szCs w:val="28"/>
        </w:rPr>
        <w:t>Contextualiza</w:t>
      </w:r>
      <w:r w:rsidR="00AA1836">
        <w:rPr>
          <w:b/>
          <w:sz w:val="28"/>
          <w:szCs w:val="28"/>
        </w:rPr>
        <w:t>ção d</w:t>
      </w:r>
      <w:r w:rsidR="00C754B9" w:rsidRPr="000A4389">
        <w:rPr>
          <w:b/>
          <w:sz w:val="28"/>
          <w:szCs w:val="28"/>
        </w:rPr>
        <w:t xml:space="preserve">as Habilidades </w:t>
      </w:r>
      <w:r w:rsidR="00D6426A">
        <w:rPr>
          <w:b/>
          <w:sz w:val="28"/>
          <w:szCs w:val="28"/>
        </w:rPr>
        <w:t>de Língua Portuguesa e Matemática com as demais disciplinas</w:t>
      </w:r>
    </w:p>
    <w:p w:rsidR="001A01F3" w:rsidRPr="00BE0951" w:rsidRDefault="00B20AB2" w:rsidP="009B596E">
      <w:pPr>
        <w:spacing w:line="240" w:lineRule="auto"/>
        <w:ind w:left="142"/>
        <w:jc w:val="both"/>
        <w:rPr>
          <w:sz w:val="28"/>
          <w:szCs w:val="28"/>
        </w:rPr>
      </w:pPr>
      <w:r w:rsidRPr="00B20AB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E09A4" w:rsidRPr="009B596E">
        <w:rPr>
          <w:sz w:val="24"/>
          <w:szCs w:val="24"/>
        </w:rPr>
        <w:t>Após a leitura do texto</w:t>
      </w:r>
      <w:r w:rsidR="00F87970" w:rsidRPr="009B596E">
        <w:rPr>
          <w:sz w:val="24"/>
          <w:szCs w:val="24"/>
        </w:rPr>
        <w:t xml:space="preserve"> “Matemática em todas as disciplinas”</w:t>
      </w:r>
      <w:r w:rsidR="009E09A4" w:rsidRPr="009B596E">
        <w:rPr>
          <w:sz w:val="24"/>
          <w:szCs w:val="24"/>
        </w:rPr>
        <w:t>, a</w:t>
      </w:r>
      <w:r w:rsidR="003A1124" w:rsidRPr="009B596E">
        <w:rPr>
          <w:sz w:val="24"/>
          <w:szCs w:val="24"/>
        </w:rPr>
        <w:t xml:space="preserve"> partir das </w:t>
      </w:r>
      <w:r w:rsidR="00C754B9" w:rsidRPr="009B596E">
        <w:rPr>
          <w:sz w:val="24"/>
          <w:szCs w:val="24"/>
        </w:rPr>
        <w:t>duas habilidades de Matemática e Língua Portuguesa</w:t>
      </w:r>
      <w:r w:rsidR="003A1124" w:rsidRPr="009B596E">
        <w:rPr>
          <w:sz w:val="24"/>
          <w:szCs w:val="24"/>
        </w:rPr>
        <w:t xml:space="preserve"> destacadas no Quadro</w:t>
      </w:r>
      <w:r w:rsidR="001A01F3" w:rsidRPr="009B596E">
        <w:rPr>
          <w:sz w:val="24"/>
          <w:szCs w:val="24"/>
        </w:rPr>
        <w:t xml:space="preserve">, </w:t>
      </w:r>
      <w:r w:rsidR="001A01F3" w:rsidRPr="009B596E">
        <w:rPr>
          <w:b/>
          <w:sz w:val="24"/>
          <w:szCs w:val="24"/>
        </w:rPr>
        <w:t>a</w:t>
      </w:r>
      <w:r w:rsidR="003A1124" w:rsidRPr="009B596E">
        <w:rPr>
          <w:b/>
          <w:sz w:val="24"/>
          <w:szCs w:val="24"/>
        </w:rPr>
        <w:t xml:space="preserve">nalise </w:t>
      </w:r>
      <w:r w:rsidR="00C754B9" w:rsidRPr="009B596E">
        <w:rPr>
          <w:b/>
          <w:sz w:val="24"/>
          <w:szCs w:val="24"/>
        </w:rPr>
        <w:t>a</w:t>
      </w:r>
      <w:r w:rsidR="00C754B9" w:rsidRPr="009B596E">
        <w:rPr>
          <w:sz w:val="24"/>
          <w:szCs w:val="24"/>
        </w:rPr>
        <w:t xml:space="preserve"> </w:t>
      </w:r>
      <w:r w:rsidR="00C754B9" w:rsidRPr="009B596E">
        <w:rPr>
          <w:b/>
          <w:sz w:val="24"/>
          <w:szCs w:val="24"/>
        </w:rPr>
        <w:t>Matriz</w:t>
      </w:r>
      <w:r w:rsidR="003A1124" w:rsidRPr="009B596E">
        <w:rPr>
          <w:b/>
          <w:sz w:val="24"/>
          <w:szCs w:val="24"/>
        </w:rPr>
        <w:t xml:space="preserve"> de Avaliação</w:t>
      </w:r>
      <w:r w:rsidR="00C754B9" w:rsidRPr="009B596E">
        <w:rPr>
          <w:b/>
          <w:sz w:val="24"/>
          <w:szCs w:val="24"/>
        </w:rPr>
        <w:t xml:space="preserve"> Processual</w:t>
      </w:r>
      <w:r w:rsidR="009E09A4" w:rsidRPr="009B596E">
        <w:rPr>
          <w:b/>
          <w:sz w:val="24"/>
          <w:szCs w:val="24"/>
        </w:rPr>
        <w:t xml:space="preserve"> de cada uma das disciplinas da respectiva área de atuação</w:t>
      </w:r>
      <w:r w:rsidR="001A01F3" w:rsidRPr="009B596E">
        <w:rPr>
          <w:b/>
          <w:sz w:val="24"/>
          <w:szCs w:val="24"/>
        </w:rPr>
        <w:t xml:space="preserve">, </w:t>
      </w:r>
      <w:r w:rsidR="009E09A4" w:rsidRPr="009B596E">
        <w:rPr>
          <w:b/>
          <w:sz w:val="24"/>
          <w:szCs w:val="24"/>
        </w:rPr>
        <w:t>encontre</w:t>
      </w:r>
      <w:r w:rsidR="00C754B9" w:rsidRPr="009B596E">
        <w:rPr>
          <w:b/>
          <w:sz w:val="24"/>
          <w:szCs w:val="24"/>
        </w:rPr>
        <w:t xml:space="preserve"> as habilidades</w:t>
      </w:r>
      <w:r w:rsidR="00C754B9" w:rsidRPr="009B596E">
        <w:rPr>
          <w:sz w:val="24"/>
          <w:szCs w:val="24"/>
        </w:rPr>
        <w:t xml:space="preserve"> </w:t>
      </w:r>
      <w:r w:rsidR="00D6426A" w:rsidRPr="009B596E">
        <w:rPr>
          <w:sz w:val="24"/>
          <w:szCs w:val="24"/>
        </w:rPr>
        <w:t xml:space="preserve">do </w:t>
      </w:r>
      <w:r w:rsidR="00D6426A" w:rsidRPr="009B596E">
        <w:rPr>
          <w:b/>
          <w:sz w:val="24"/>
          <w:szCs w:val="24"/>
        </w:rPr>
        <w:t>9º ano</w:t>
      </w:r>
      <w:r w:rsidR="00D6426A" w:rsidRPr="009B596E">
        <w:rPr>
          <w:sz w:val="24"/>
          <w:szCs w:val="24"/>
        </w:rPr>
        <w:t xml:space="preserve"> </w:t>
      </w:r>
      <w:r w:rsidR="009E09A4" w:rsidRPr="009B596E">
        <w:rPr>
          <w:sz w:val="24"/>
          <w:szCs w:val="24"/>
        </w:rPr>
        <w:t xml:space="preserve">correspondentes </w:t>
      </w:r>
      <w:r w:rsidR="00C754B9" w:rsidRPr="009B596E">
        <w:rPr>
          <w:sz w:val="24"/>
          <w:szCs w:val="24"/>
        </w:rPr>
        <w:t>em outras disciplinas</w:t>
      </w:r>
      <w:r w:rsidR="001A01F3" w:rsidRPr="009B596E">
        <w:rPr>
          <w:sz w:val="24"/>
          <w:szCs w:val="24"/>
        </w:rPr>
        <w:t xml:space="preserve"> e </w:t>
      </w:r>
      <w:r w:rsidR="001A01F3" w:rsidRPr="009B596E">
        <w:rPr>
          <w:b/>
          <w:sz w:val="24"/>
          <w:szCs w:val="24"/>
        </w:rPr>
        <w:t>registre</w:t>
      </w:r>
      <w:r w:rsidR="001A01F3" w:rsidRPr="009B596E">
        <w:rPr>
          <w:sz w:val="24"/>
          <w:szCs w:val="24"/>
        </w:rPr>
        <w:t xml:space="preserve"> no Quadro</w:t>
      </w:r>
      <w:r w:rsidR="0094230E" w:rsidRPr="009B596E">
        <w:rPr>
          <w:sz w:val="24"/>
          <w:szCs w:val="24"/>
        </w:rPr>
        <w:t xml:space="preserve">: a disciplina, o ano/série, o </w:t>
      </w:r>
      <w:r w:rsidR="009561EF" w:rsidRPr="009B596E">
        <w:rPr>
          <w:sz w:val="24"/>
          <w:szCs w:val="24"/>
        </w:rPr>
        <w:t>número e o título</w:t>
      </w:r>
      <w:r w:rsidR="0094230E" w:rsidRPr="009B596E">
        <w:rPr>
          <w:sz w:val="24"/>
          <w:szCs w:val="24"/>
        </w:rPr>
        <w:t xml:space="preserve"> da Situação de Aprendizagem e as Habilidades.</w:t>
      </w:r>
      <w:r w:rsidR="00C754B9" w:rsidRPr="00BE0951">
        <w:rPr>
          <w:sz w:val="28"/>
          <w:szCs w:val="28"/>
        </w:rPr>
        <w:t xml:space="preserve"> </w:t>
      </w:r>
    </w:p>
    <w:tbl>
      <w:tblPr>
        <w:tblStyle w:val="Tabelacomgrade"/>
        <w:tblW w:w="15122" w:type="dxa"/>
        <w:tblInd w:w="279" w:type="dxa"/>
        <w:tblLook w:val="04A0" w:firstRow="1" w:lastRow="0" w:firstColumn="1" w:lastColumn="0" w:noHBand="0" w:noVBand="1"/>
      </w:tblPr>
      <w:tblGrid>
        <w:gridCol w:w="1584"/>
        <w:gridCol w:w="2820"/>
        <w:gridCol w:w="5172"/>
        <w:gridCol w:w="5546"/>
      </w:tblGrid>
      <w:tr w:rsidR="00AA1836" w:rsidTr="00DC17C8">
        <w:trPr>
          <w:trHeight w:val="466"/>
        </w:trPr>
        <w:tc>
          <w:tcPr>
            <w:tcW w:w="15122" w:type="dxa"/>
            <w:gridSpan w:val="4"/>
            <w:shd w:val="clear" w:color="auto" w:fill="C9C9C9" w:themeFill="accent3" w:themeFillTint="99"/>
          </w:tcPr>
          <w:p w:rsidR="00AA1836" w:rsidRPr="00C9537E" w:rsidRDefault="00AA1836" w:rsidP="00A66BFD">
            <w:pPr>
              <w:jc w:val="center"/>
              <w:rPr>
                <w:sz w:val="32"/>
                <w:szCs w:val="32"/>
              </w:rPr>
            </w:pPr>
            <w:r w:rsidRPr="000A4389">
              <w:rPr>
                <w:b/>
                <w:sz w:val="28"/>
                <w:szCs w:val="28"/>
              </w:rPr>
              <w:t>Contextualiza</w:t>
            </w:r>
            <w:r>
              <w:rPr>
                <w:b/>
                <w:sz w:val="28"/>
                <w:szCs w:val="28"/>
              </w:rPr>
              <w:t>ção d</w:t>
            </w:r>
            <w:r w:rsidRPr="000A4389">
              <w:rPr>
                <w:b/>
                <w:sz w:val="28"/>
                <w:szCs w:val="28"/>
              </w:rPr>
              <w:t xml:space="preserve">as Habilidades </w:t>
            </w:r>
            <w:r>
              <w:rPr>
                <w:b/>
                <w:sz w:val="28"/>
                <w:szCs w:val="28"/>
              </w:rPr>
              <w:t xml:space="preserve">de Língua Portuguesa e Matemática com as demais disciplinas </w:t>
            </w:r>
            <w:r w:rsidR="001016CD"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537E">
              <w:rPr>
                <w:b/>
                <w:sz w:val="32"/>
                <w:szCs w:val="32"/>
              </w:rPr>
              <w:t>9º ano</w:t>
            </w:r>
          </w:p>
        </w:tc>
      </w:tr>
      <w:tr w:rsidR="00847C52" w:rsidTr="00AA1836">
        <w:trPr>
          <w:trHeight w:val="486"/>
        </w:trPr>
        <w:tc>
          <w:tcPr>
            <w:tcW w:w="1584" w:type="dxa"/>
            <w:vMerge w:val="restart"/>
            <w:shd w:val="clear" w:color="auto" w:fill="EDEDED" w:themeFill="accent3" w:themeFillTint="33"/>
            <w:vAlign w:val="center"/>
          </w:tcPr>
          <w:p w:rsidR="00847C52" w:rsidRDefault="00847C52" w:rsidP="00847C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Disciplina:</w:t>
            </w:r>
          </w:p>
        </w:tc>
        <w:tc>
          <w:tcPr>
            <w:tcW w:w="2820" w:type="dxa"/>
            <w:vMerge w:val="restart"/>
            <w:shd w:val="clear" w:color="auto" w:fill="EDEDED" w:themeFill="accent3" w:themeFillTint="33"/>
            <w:vAlign w:val="center"/>
          </w:tcPr>
          <w:p w:rsidR="00847C52" w:rsidRPr="00C9537E" w:rsidRDefault="00847C52" w:rsidP="00847C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Ano/Série</w:t>
            </w:r>
            <w:r w:rsidR="009561EF">
              <w:rPr>
                <w:b/>
                <w:sz w:val="32"/>
                <w:szCs w:val="32"/>
              </w:rPr>
              <w:t xml:space="preserve"> e </w:t>
            </w:r>
            <w:r>
              <w:rPr>
                <w:b/>
                <w:sz w:val="32"/>
                <w:szCs w:val="32"/>
              </w:rPr>
              <w:t>S</w:t>
            </w:r>
            <w:r w:rsidR="009561EF">
              <w:rPr>
                <w:b/>
                <w:sz w:val="32"/>
                <w:szCs w:val="32"/>
              </w:rPr>
              <w:t xml:space="preserve">ituação de </w:t>
            </w:r>
            <w:r>
              <w:rPr>
                <w:b/>
                <w:sz w:val="32"/>
                <w:szCs w:val="32"/>
              </w:rPr>
              <w:t>A</w:t>
            </w:r>
            <w:r w:rsidR="009561EF">
              <w:rPr>
                <w:b/>
                <w:sz w:val="32"/>
                <w:szCs w:val="32"/>
              </w:rPr>
              <w:t>prendizagem (SA)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172" w:type="dxa"/>
            <w:shd w:val="clear" w:color="auto" w:fill="EDEDED" w:themeFill="accent3" w:themeFillTint="33"/>
            <w:vAlign w:val="center"/>
          </w:tcPr>
          <w:p w:rsidR="00847C52" w:rsidRPr="00C9537E" w:rsidRDefault="00847C52" w:rsidP="00A66BFD">
            <w:pPr>
              <w:jc w:val="center"/>
              <w:rPr>
                <w:b/>
                <w:sz w:val="32"/>
                <w:szCs w:val="32"/>
              </w:rPr>
            </w:pPr>
            <w:r w:rsidRPr="00C9537E">
              <w:rPr>
                <w:b/>
                <w:sz w:val="32"/>
                <w:szCs w:val="32"/>
              </w:rPr>
              <w:t>Língua Portuguesa</w:t>
            </w:r>
          </w:p>
        </w:tc>
        <w:tc>
          <w:tcPr>
            <w:tcW w:w="5546" w:type="dxa"/>
            <w:shd w:val="clear" w:color="auto" w:fill="EDEDED" w:themeFill="accent3" w:themeFillTint="33"/>
            <w:vAlign w:val="center"/>
          </w:tcPr>
          <w:p w:rsidR="00847C52" w:rsidRPr="00C9537E" w:rsidRDefault="00847C52" w:rsidP="00A66BFD">
            <w:pPr>
              <w:jc w:val="center"/>
              <w:rPr>
                <w:b/>
                <w:sz w:val="32"/>
                <w:szCs w:val="32"/>
              </w:rPr>
            </w:pPr>
            <w:r w:rsidRPr="00C9537E">
              <w:rPr>
                <w:b/>
                <w:sz w:val="32"/>
                <w:szCs w:val="32"/>
              </w:rPr>
              <w:t>Matemática</w:t>
            </w:r>
          </w:p>
        </w:tc>
      </w:tr>
      <w:tr w:rsidR="00847C52" w:rsidTr="00AA1836">
        <w:trPr>
          <w:trHeight w:val="793"/>
        </w:trPr>
        <w:tc>
          <w:tcPr>
            <w:tcW w:w="1584" w:type="dxa"/>
            <w:vMerge/>
            <w:shd w:val="clear" w:color="auto" w:fill="EDEDED" w:themeFill="accent3" w:themeFillTint="33"/>
          </w:tcPr>
          <w:p w:rsidR="00847C52" w:rsidRPr="00F83885" w:rsidRDefault="00847C52" w:rsidP="00A66BFD">
            <w:pPr>
              <w:jc w:val="both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EDEDED" w:themeFill="accent3" w:themeFillTint="33"/>
          </w:tcPr>
          <w:p w:rsidR="00847C52" w:rsidRPr="00F83885" w:rsidRDefault="00847C52" w:rsidP="00A66BFD">
            <w:pPr>
              <w:jc w:val="both"/>
              <w:rPr>
                <w:b/>
              </w:rPr>
            </w:pPr>
          </w:p>
        </w:tc>
        <w:tc>
          <w:tcPr>
            <w:tcW w:w="5172" w:type="dxa"/>
            <w:shd w:val="clear" w:color="auto" w:fill="EDEDED" w:themeFill="accent3" w:themeFillTint="33"/>
            <w:vAlign w:val="center"/>
          </w:tcPr>
          <w:p w:rsidR="00847C52" w:rsidRPr="001A01F3" w:rsidRDefault="00847C52" w:rsidP="00A66BFD">
            <w:pPr>
              <w:jc w:val="both"/>
              <w:rPr>
                <w:sz w:val="20"/>
                <w:szCs w:val="20"/>
              </w:rPr>
            </w:pPr>
            <w:r w:rsidRPr="001A01F3">
              <w:rPr>
                <w:b/>
                <w:sz w:val="20"/>
                <w:szCs w:val="20"/>
              </w:rPr>
              <w:t>H28</w:t>
            </w:r>
            <w:r w:rsidRPr="001A01F3">
              <w:rPr>
                <w:sz w:val="20"/>
                <w:szCs w:val="20"/>
              </w:rPr>
              <w:t xml:space="preserve"> - Identificar o efeito de sentido produzido em um texto literário pela exploração de recursos ortográficos ou morfossintáticos.</w:t>
            </w:r>
          </w:p>
          <w:p w:rsidR="00847C52" w:rsidRPr="001A01F3" w:rsidRDefault="00847C52" w:rsidP="00A66BFD">
            <w:pPr>
              <w:jc w:val="both"/>
              <w:rPr>
                <w:sz w:val="20"/>
                <w:szCs w:val="20"/>
              </w:rPr>
            </w:pPr>
            <w:r w:rsidRPr="001A01F3">
              <w:rPr>
                <w:b/>
                <w:sz w:val="20"/>
                <w:szCs w:val="20"/>
              </w:rPr>
              <w:t>T06</w:t>
            </w:r>
            <w:r w:rsidRPr="001A01F3">
              <w:rPr>
                <w:sz w:val="20"/>
                <w:szCs w:val="20"/>
              </w:rPr>
              <w:t xml:space="preserve"> - Compreensão de textos literários</w:t>
            </w:r>
          </w:p>
          <w:p w:rsidR="00847C52" w:rsidRPr="001A01F3" w:rsidRDefault="00847C52" w:rsidP="00A66B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EDEDED" w:themeFill="accent3" w:themeFillTint="33"/>
            <w:vAlign w:val="center"/>
          </w:tcPr>
          <w:p w:rsidR="00847C52" w:rsidRPr="001A01F3" w:rsidRDefault="00847C52" w:rsidP="00A66BFD">
            <w:pPr>
              <w:jc w:val="both"/>
              <w:rPr>
                <w:sz w:val="20"/>
                <w:szCs w:val="20"/>
              </w:rPr>
            </w:pPr>
            <w:r w:rsidRPr="001A01F3">
              <w:rPr>
                <w:b/>
                <w:sz w:val="20"/>
                <w:szCs w:val="20"/>
              </w:rPr>
              <w:t>H02</w:t>
            </w:r>
            <w:r w:rsidRPr="001A01F3">
              <w:rPr>
                <w:sz w:val="20"/>
                <w:szCs w:val="20"/>
              </w:rPr>
              <w:t xml:space="preserve"> - Identificar fração como representação que pode estar associada a diferentes significados.</w:t>
            </w:r>
          </w:p>
          <w:p w:rsidR="00847C52" w:rsidRPr="001A01F3" w:rsidRDefault="00847C52" w:rsidP="00A66BFD">
            <w:pPr>
              <w:jc w:val="both"/>
              <w:rPr>
                <w:sz w:val="20"/>
                <w:szCs w:val="20"/>
              </w:rPr>
            </w:pPr>
            <w:r w:rsidRPr="001A01F3">
              <w:rPr>
                <w:b/>
                <w:sz w:val="20"/>
                <w:szCs w:val="20"/>
              </w:rPr>
              <w:t>T01</w:t>
            </w:r>
            <w:r w:rsidRPr="001A01F3">
              <w:rPr>
                <w:sz w:val="20"/>
                <w:szCs w:val="20"/>
              </w:rPr>
              <w:t xml:space="preserve"> - Números, operações, funções (racionais / potenciação, números reais, expressões algébricas, equações, gráficos cartesianos, equações do 2º grau, funções).</w:t>
            </w:r>
          </w:p>
        </w:tc>
      </w:tr>
      <w:tr w:rsidR="00377559" w:rsidTr="00AA1836">
        <w:trPr>
          <w:trHeight w:val="751"/>
        </w:trPr>
        <w:tc>
          <w:tcPr>
            <w:tcW w:w="1584" w:type="dxa"/>
          </w:tcPr>
          <w:p w:rsidR="00377559" w:rsidRPr="00BB2792" w:rsidRDefault="00377559" w:rsidP="00A66BFD">
            <w:pPr>
              <w:jc w:val="center"/>
              <w:rPr>
                <w:b/>
              </w:rPr>
            </w:pPr>
          </w:p>
        </w:tc>
        <w:tc>
          <w:tcPr>
            <w:tcW w:w="2820" w:type="dxa"/>
            <w:vAlign w:val="center"/>
          </w:tcPr>
          <w:p w:rsidR="00377559" w:rsidRPr="00BB2792" w:rsidRDefault="00377559" w:rsidP="00A66BFD">
            <w:pPr>
              <w:jc w:val="center"/>
              <w:rPr>
                <w:b/>
              </w:rPr>
            </w:pPr>
          </w:p>
        </w:tc>
        <w:tc>
          <w:tcPr>
            <w:tcW w:w="5172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546" w:type="dxa"/>
          </w:tcPr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</w:tc>
      </w:tr>
      <w:tr w:rsidR="00377559" w:rsidTr="00AA1836">
        <w:trPr>
          <w:trHeight w:val="793"/>
        </w:trPr>
        <w:tc>
          <w:tcPr>
            <w:tcW w:w="1584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2820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172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546" w:type="dxa"/>
          </w:tcPr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</w:tc>
      </w:tr>
      <w:tr w:rsidR="00377559" w:rsidTr="00AA1836">
        <w:trPr>
          <w:trHeight w:val="751"/>
        </w:trPr>
        <w:tc>
          <w:tcPr>
            <w:tcW w:w="1584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2820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172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546" w:type="dxa"/>
          </w:tcPr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</w:tc>
      </w:tr>
      <w:tr w:rsidR="00377559" w:rsidTr="00AA1836">
        <w:trPr>
          <w:trHeight w:val="793"/>
        </w:trPr>
        <w:tc>
          <w:tcPr>
            <w:tcW w:w="1584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2820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172" w:type="dxa"/>
          </w:tcPr>
          <w:p w:rsidR="00377559" w:rsidRDefault="00377559" w:rsidP="00A66BFD">
            <w:pPr>
              <w:jc w:val="both"/>
            </w:pPr>
          </w:p>
        </w:tc>
        <w:tc>
          <w:tcPr>
            <w:tcW w:w="5546" w:type="dxa"/>
          </w:tcPr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  <w:p w:rsidR="00377559" w:rsidRDefault="00377559" w:rsidP="00A66BFD">
            <w:pPr>
              <w:jc w:val="both"/>
            </w:pPr>
          </w:p>
        </w:tc>
      </w:tr>
    </w:tbl>
    <w:p w:rsidR="00B96501" w:rsidRDefault="00B96501" w:rsidP="009B596E">
      <w:pPr>
        <w:jc w:val="both"/>
      </w:pPr>
    </w:p>
    <w:sectPr w:rsidR="00B96501" w:rsidSect="006E6755">
      <w:pgSz w:w="16838" w:h="11906" w:orient="landscape"/>
      <w:pgMar w:top="991" w:right="709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E"/>
    <w:rsid w:val="00034326"/>
    <w:rsid w:val="000A4389"/>
    <w:rsid w:val="00100C71"/>
    <w:rsid w:val="001016CD"/>
    <w:rsid w:val="00177CEA"/>
    <w:rsid w:val="001A01F3"/>
    <w:rsid w:val="002C31AC"/>
    <w:rsid w:val="00377559"/>
    <w:rsid w:val="003A1124"/>
    <w:rsid w:val="00431BE5"/>
    <w:rsid w:val="0062406C"/>
    <w:rsid w:val="00657AA2"/>
    <w:rsid w:val="00671376"/>
    <w:rsid w:val="006937C6"/>
    <w:rsid w:val="006E6755"/>
    <w:rsid w:val="007536A1"/>
    <w:rsid w:val="007A5978"/>
    <w:rsid w:val="008123CA"/>
    <w:rsid w:val="0084091E"/>
    <w:rsid w:val="00847C52"/>
    <w:rsid w:val="0094230E"/>
    <w:rsid w:val="009561EF"/>
    <w:rsid w:val="009B596E"/>
    <w:rsid w:val="009E09A4"/>
    <w:rsid w:val="00A83A84"/>
    <w:rsid w:val="00AA1836"/>
    <w:rsid w:val="00B20AB2"/>
    <w:rsid w:val="00B96501"/>
    <w:rsid w:val="00BB2792"/>
    <w:rsid w:val="00BE0951"/>
    <w:rsid w:val="00BF1C89"/>
    <w:rsid w:val="00C754B9"/>
    <w:rsid w:val="00C9537E"/>
    <w:rsid w:val="00CE746A"/>
    <w:rsid w:val="00D6426A"/>
    <w:rsid w:val="00DC07FA"/>
    <w:rsid w:val="00E36161"/>
    <w:rsid w:val="00F5622C"/>
    <w:rsid w:val="00F82AC6"/>
    <w:rsid w:val="00F83885"/>
    <w:rsid w:val="00F87970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EEF"/>
  <w15:chartTrackingRefBased/>
  <w15:docId w15:val="{1468DA99-D466-40AF-B249-FFBF179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C7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9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Frade</dc:creator>
  <cp:keywords/>
  <dc:description/>
  <cp:lastModifiedBy>Marly Aparecida Giraldelli Marsulo</cp:lastModifiedBy>
  <cp:revision>3</cp:revision>
  <cp:lastPrinted>2018-05-15T13:31:00Z</cp:lastPrinted>
  <dcterms:created xsi:type="dcterms:W3CDTF">2018-05-29T13:11:00Z</dcterms:created>
  <dcterms:modified xsi:type="dcterms:W3CDTF">2018-05-29T13:38:00Z</dcterms:modified>
</cp:coreProperties>
</file>