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94" w:rsidRDefault="00C21001" w:rsidP="00D721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Diretoria de Ensino Região Leste 5</w:t>
      </w:r>
    </w:p>
    <w:p w:rsidR="00C21001" w:rsidRDefault="00C21001" w:rsidP="00D72165">
      <w:pPr>
        <w:jc w:val="both"/>
      </w:pPr>
      <w:r>
        <w:rPr>
          <w:rFonts w:ascii="Arial" w:hAnsi="Arial"/>
          <w:sz w:val="24"/>
          <w:szCs w:val="24"/>
        </w:rPr>
        <w:t>Núcleo de Administração de Pessoal – NAP/CRH</w:t>
      </w:r>
    </w:p>
    <w:p w:rsidR="00C21001" w:rsidRDefault="00C21001" w:rsidP="00D72165">
      <w:pPr>
        <w:jc w:val="both"/>
      </w:pPr>
    </w:p>
    <w:p w:rsidR="00C21001" w:rsidRDefault="00C21001" w:rsidP="00D72165">
      <w:pPr>
        <w:jc w:val="both"/>
      </w:pPr>
      <w:r>
        <w:t>ORIENTAÇÕES CONVERSÃO LICENÇA PRÊMIO PECÚNIA</w:t>
      </w:r>
    </w:p>
    <w:p w:rsidR="00C21001" w:rsidRDefault="00C21001" w:rsidP="00D72165">
      <w:pPr>
        <w:spacing w:after="0" w:line="360" w:lineRule="auto"/>
        <w:ind w:firstLine="1134"/>
        <w:jc w:val="both"/>
      </w:pPr>
      <w:r>
        <w:t xml:space="preserve">O Decreto Nº 58.542 de 12 de novembro de 2012 estabelece regras relativas ao deferimento do pedido de conversão de uma parcela de 30 (trinta) dias de bloco de licença-prêmio em pecúnia. </w:t>
      </w:r>
    </w:p>
    <w:p w:rsidR="00C21001" w:rsidRDefault="00C21001" w:rsidP="00D72165">
      <w:pPr>
        <w:spacing w:after="0" w:line="360" w:lineRule="auto"/>
        <w:ind w:firstLine="1134"/>
        <w:jc w:val="both"/>
      </w:pPr>
      <w:r>
        <w:t>No período de 1 (um) ano imediatamente anterior</w:t>
      </w:r>
      <w:r w:rsidR="00DB29CF">
        <w:t xml:space="preserve"> observar o artigo</w:t>
      </w:r>
      <w:r>
        <w:t>:</w:t>
      </w:r>
    </w:p>
    <w:p w:rsidR="00C21001" w:rsidRDefault="00C21001" w:rsidP="00D72165">
      <w:pPr>
        <w:spacing w:after="0" w:line="360" w:lineRule="auto"/>
        <w:ind w:firstLine="1134"/>
        <w:jc w:val="both"/>
      </w:pPr>
      <w:r>
        <w:rPr>
          <w:b/>
        </w:rPr>
        <w:t>Artigo 1º</w:t>
      </w:r>
      <w:r>
        <w:t xml:space="preserve"> - Para fins de deferimento de pedido de conversão de uma parcela de 30 (trinta) dias de bloco de licença-prêmio em pecúnia, no período de 1 (um) ano imediatamente anterior à data do requerimento, con</w:t>
      </w:r>
      <w:r w:rsidR="00DB29CF">
        <w:t>sidera-se:</w:t>
      </w:r>
    </w:p>
    <w:p w:rsidR="00DB29CF" w:rsidRDefault="00DB29CF" w:rsidP="00D72165">
      <w:pPr>
        <w:spacing w:after="0" w:line="360" w:lineRule="auto"/>
        <w:ind w:firstLine="1134"/>
        <w:jc w:val="both"/>
      </w:pPr>
      <w:r w:rsidRPr="00DB29CF">
        <w:rPr>
          <w:b/>
        </w:rPr>
        <w:t xml:space="preserve">I </w:t>
      </w:r>
      <w:r>
        <w:rPr>
          <w:b/>
        </w:rPr>
        <w:t>–</w:t>
      </w:r>
      <w:r w:rsidRPr="00DB29CF">
        <w:rPr>
          <w:b/>
        </w:rPr>
        <w:t xml:space="preserve"> Assiduidade</w:t>
      </w:r>
      <w:r>
        <w:t>: a frequência regular, não admitida faltas justificadas e injustificadas;</w:t>
      </w:r>
    </w:p>
    <w:p w:rsidR="00DA2AA3" w:rsidRPr="00D72165" w:rsidRDefault="00DA2AA3" w:rsidP="00D72165">
      <w:pPr>
        <w:tabs>
          <w:tab w:val="center" w:pos="4819"/>
        </w:tabs>
        <w:spacing w:after="0" w:line="360" w:lineRule="auto"/>
        <w:ind w:firstLine="1134"/>
        <w:jc w:val="both"/>
        <w:rPr>
          <w:b/>
          <w:sz w:val="24"/>
          <w:szCs w:val="24"/>
        </w:rPr>
      </w:pPr>
      <w:r w:rsidRPr="00D72165">
        <w:rPr>
          <w:b/>
          <w:sz w:val="24"/>
          <w:szCs w:val="24"/>
        </w:rPr>
        <w:t>Encaminhar para esse Centro:</w:t>
      </w:r>
      <w:r w:rsidR="00E4663F" w:rsidRPr="00D72165">
        <w:rPr>
          <w:b/>
          <w:sz w:val="24"/>
          <w:szCs w:val="24"/>
        </w:rPr>
        <w:tab/>
      </w:r>
    </w:p>
    <w:p w:rsidR="00DA2AA3" w:rsidRDefault="00DA2AA3" w:rsidP="00D72165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03 (três) vias do Requerimento, atentar para a Legislação específica para o cargo:</w:t>
      </w:r>
    </w:p>
    <w:p w:rsidR="00DA2AA3" w:rsidRPr="00DA2AA3" w:rsidRDefault="00E4663F" w:rsidP="00D72165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 w:rsidRPr="00DA2AA3">
        <w:rPr>
          <w:b/>
          <w:sz w:val="24"/>
          <w:szCs w:val="24"/>
        </w:rPr>
        <w:t>Lei complementar</w:t>
      </w:r>
      <w:r w:rsidR="00DA2AA3" w:rsidRPr="00DA2AA3">
        <w:rPr>
          <w:b/>
          <w:sz w:val="24"/>
          <w:szCs w:val="24"/>
        </w:rPr>
        <w:t xml:space="preserve"> 1015/2007 </w:t>
      </w:r>
      <w:r>
        <w:rPr>
          <w:b/>
          <w:sz w:val="24"/>
          <w:szCs w:val="24"/>
        </w:rPr>
        <w:t>– de 15/10/2007</w:t>
      </w:r>
    </w:p>
    <w:p w:rsidR="00DA2AA3" w:rsidRDefault="00DA2AA3" w:rsidP="00D72165">
      <w:pPr>
        <w:spacing w:after="0" w:line="360" w:lineRule="auto"/>
        <w:ind w:firstLine="1134"/>
        <w:jc w:val="both"/>
      </w:pPr>
      <w:r>
        <w:t>– Quadro do Magistério (Supervisor de Ensino, Diretor de Escola, PEB I, PEB-II)</w:t>
      </w:r>
    </w:p>
    <w:p w:rsidR="00DA2AA3" w:rsidRDefault="00DA2AA3" w:rsidP="00D72165">
      <w:pPr>
        <w:tabs>
          <w:tab w:val="left" w:pos="284"/>
          <w:tab w:val="left" w:pos="1134"/>
        </w:tabs>
        <w:spacing w:after="0" w:line="360" w:lineRule="auto"/>
        <w:ind w:firstLine="1134"/>
        <w:jc w:val="both"/>
      </w:pPr>
      <w:r>
        <w:t>- Quadro de Apoio (AOE, ASE, Assistente de Administração Escolar e Secretário de      Escola).</w:t>
      </w:r>
    </w:p>
    <w:p w:rsidR="00DA2AA3" w:rsidRDefault="00E4663F" w:rsidP="00D72165">
      <w:pPr>
        <w:tabs>
          <w:tab w:val="left" w:pos="284"/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Lei complementar</w:t>
      </w:r>
      <w:r w:rsidR="00DA2AA3">
        <w:rPr>
          <w:b/>
          <w:sz w:val="24"/>
          <w:szCs w:val="24"/>
        </w:rPr>
        <w:t xml:space="preserve"> 1080/2008</w:t>
      </w:r>
      <w:r>
        <w:rPr>
          <w:b/>
          <w:sz w:val="24"/>
          <w:szCs w:val="24"/>
        </w:rPr>
        <w:t xml:space="preserve"> – de 17/12/2008</w:t>
      </w:r>
    </w:p>
    <w:p w:rsidR="00E4663F" w:rsidRDefault="00E4663F" w:rsidP="00D72165">
      <w:pPr>
        <w:tabs>
          <w:tab w:val="left" w:pos="284"/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Quadro da Secretaria de Educação (Oficial Administrativo, Auxiliar de Serviços Gerais, Agente Administrativo, Analista Administrativo, Executivo Público).</w:t>
      </w:r>
    </w:p>
    <w:p w:rsidR="00DB29CF" w:rsidRDefault="00E4663F" w:rsidP="00D72165">
      <w:pPr>
        <w:pStyle w:val="PargrafodaLista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</w:pPr>
      <w:r>
        <w:t>1 (um) via da Declaração de Próprio punho.</w:t>
      </w:r>
    </w:p>
    <w:p w:rsidR="00E4663F" w:rsidRDefault="00E4663F" w:rsidP="00D72165">
      <w:pPr>
        <w:pStyle w:val="PargrafodaLista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</w:pPr>
      <w:r>
        <w:t>Ficha 101 de um ano anterior ao pedido.</w:t>
      </w:r>
    </w:p>
    <w:p w:rsidR="00E4663F" w:rsidRDefault="00E4663F" w:rsidP="00D72165">
      <w:pPr>
        <w:pStyle w:val="PargrafodaLista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</w:pPr>
      <w:r>
        <w:t>Oficiar e Protocolar nesta DE.</w:t>
      </w:r>
    </w:p>
    <w:p w:rsidR="00D72165" w:rsidRDefault="00D72165" w:rsidP="00D72165">
      <w:pPr>
        <w:pStyle w:val="PargrafodaLista"/>
        <w:tabs>
          <w:tab w:val="left" w:pos="284"/>
          <w:tab w:val="left" w:pos="1134"/>
        </w:tabs>
        <w:spacing w:after="0" w:line="360" w:lineRule="auto"/>
        <w:ind w:left="1560"/>
        <w:jc w:val="both"/>
      </w:pPr>
      <w:r>
        <w:t xml:space="preserve">Lembrando que para devida concessão a Certidão de Licença Prêmio deverá estar publicada. </w:t>
      </w:r>
    </w:p>
    <w:p w:rsidR="00E4663F" w:rsidRPr="00DB29CF" w:rsidRDefault="00D72165" w:rsidP="00D72165">
      <w:pPr>
        <w:pStyle w:val="PargrafodaLista"/>
        <w:tabs>
          <w:tab w:val="left" w:pos="284"/>
          <w:tab w:val="left" w:pos="1134"/>
        </w:tabs>
        <w:spacing w:after="0" w:line="360" w:lineRule="auto"/>
        <w:ind w:left="1560"/>
        <w:jc w:val="both"/>
      </w:pPr>
      <w:r>
        <w:t>Os pedidos deverão ser encaminhados até o último dia do mês que antecede os 3 (três) meses do aniversário</w:t>
      </w:r>
      <w:r w:rsidR="004C0E5B">
        <w:t xml:space="preserve"> (vide TABELA PROTOCOLO</w:t>
      </w:r>
      <w:bookmarkStart w:id="0" w:name="_GoBack"/>
      <w:bookmarkEnd w:id="0"/>
      <w:r w:rsidR="004C0E5B">
        <w:t>)</w:t>
      </w:r>
      <w:r>
        <w:t>. Não deixar para o último dia do mês.</w:t>
      </w:r>
    </w:p>
    <w:p w:rsidR="00C21001" w:rsidRDefault="00D72165" w:rsidP="00D721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523875" cy="438150"/>
                <wp:effectExtent l="0" t="0" r="28575" b="1905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127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-9.95pt;margin-top:20.1pt;width:41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:rsidR="00C21001" w:rsidRPr="00C21001" w:rsidRDefault="00C21001" w:rsidP="00D72165">
      <w:pPr>
        <w:jc w:val="both"/>
      </w:pPr>
    </w:p>
    <w:sectPr w:rsidR="00C21001" w:rsidRPr="00C21001" w:rsidSect="00D72165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7D0D"/>
    <w:multiLevelType w:val="hybridMultilevel"/>
    <w:tmpl w:val="F260D99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2"/>
    <w:rsid w:val="0035396D"/>
    <w:rsid w:val="004C0E5B"/>
    <w:rsid w:val="00614132"/>
    <w:rsid w:val="00802B2E"/>
    <w:rsid w:val="00BC7494"/>
    <w:rsid w:val="00C21001"/>
    <w:rsid w:val="00D72165"/>
    <w:rsid w:val="00DA2AA3"/>
    <w:rsid w:val="00DB29CF"/>
    <w:rsid w:val="00E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3291"/>
  <w15:chartTrackingRefBased/>
  <w15:docId w15:val="{AAB97B1A-A36B-45AD-9B92-4A09BE1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Alves Tagliari</dc:creator>
  <cp:keywords/>
  <dc:description/>
  <cp:lastModifiedBy>Sonia Regina Alves Tagliari</cp:lastModifiedBy>
  <cp:revision>3</cp:revision>
  <dcterms:created xsi:type="dcterms:W3CDTF">2018-04-18T15:57:00Z</dcterms:created>
  <dcterms:modified xsi:type="dcterms:W3CDTF">2018-04-18T15:59:00Z</dcterms:modified>
</cp:coreProperties>
</file>