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FB" w:rsidRPr="00654B6C" w:rsidRDefault="009D32FB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</w:pPr>
      <w:r w:rsidRP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>Atenção Senhores Diretores,</w:t>
      </w:r>
      <w:r w:rsid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este Núcleo de Obras com o objetivo dos nossos procedimentos se tornarem</w:t>
      </w:r>
      <w:r w:rsidR="007B4A28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mais</w:t>
      </w:r>
      <w:r w:rsidR="00864FC5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claros e </w:t>
      </w:r>
      <w:bookmarkStart w:id="0" w:name="_GoBack"/>
      <w:bookmarkEnd w:id="0"/>
      <w:r w:rsidR="007B4A28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</w:t>
      </w:r>
      <w:r w:rsidR="0034773F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>transparente, está</w:t>
      </w:r>
      <w:r w:rsid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</w:t>
      </w:r>
      <w:r w:rsidR="0034773F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enviando </w:t>
      </w:r>
      <w:r w:rsidR="0034773F" w:rsidRP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>cópia</w:t>
      </w:r>
      <w:r w:rsid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</w:t>
      </w:r>
      <w:r w:rsidR="0034773F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do </w:t>
      </w:r>
      <w:r w:rsidR="0034773F" w:rsidRP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>E-mail</w:t>
      </w:r>
      <w:r w:rsidR="00654B6C" w:rsidRP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 xml:space="preserve"> que recebemos da</w:t>
      </w:r>
      <w:r w:rsidR="00654B6C" w:rsidRPr="00654B6C">
        <w:rPr>
          <w:rFonts w:ascii="Arial" w:hAnsi="Arial" w:cs="Arial"/>
          <w:b/>
          <w:sz w:val="24"/>
          <w:szCs w:val="24"/>
          <w:highlight w:val="yellow"/>
        </w:rPr>
        <w:t xml:space="preserve"> Coordenadoria de Infraestrutura e Serviços Escolares (CISE)</w:t>
      </w:r>
      <w:r w:rsidR="00654B6C" w:rsidRPr="00654B6C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r w:rsidR="00654B6C" w:rsidRPr="00654B6C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yellow"/>
          <w:lang w:eastAsia="pt-BR"/>
        </w:rPr>
        <w:t>no dia 01 de março de 2018.</w:t>
      </w:r>
    </w:p>
    <w:p w:rsidR="00654B6C" w:rsidRPr="00654B6C" w:rsidRDefault="00654B6C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</w:pPr>
    </w:p>
    <w:p w:rsidR="00654B6C" w:rsidRPr="0044799A" w:rsidRDefault="00654B6C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</w:p>
    <w:p w:rsidR="00A40555" w:rsidRPr="0044799A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Prezados 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Diretores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!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</w:p>
    <w:p w:rsidR="009D32FB" w:rsidRPr="00A40555" w:rsidRDefault="009D32FB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Elaborei as linhas a seguir para que possam tomar conhecimento de alguns “caminhos” a percorrer até a execução de uma obra.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Temos algumas situações que é solicitada uma obra hoje e amanhã já perguntam quando começa, infelizmente isso ainda não existe prezados, </w:t>
      </w:r>
      <w:r w:rsidRPr="00A40555">
        <w:rPr>
          <w:rFonts w:ascii="Times New Roman" w:eastAsia="Times New Roman" w:hAnsi="Times New Roman" w:cs="Times New Roman"/>
          <w:color w:val="212121"/>
          <w:u w:val="single"/>
          <w:lang w:eastAsia="pt-BR"/>
        </w:rPr>
        <w:t>não há pronto atendimento pela 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, existem 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uma série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de procedimentos a serem realizados antes da obra, que não estão relacionados ao setor de obras da Fundação.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Há muitos setores envolvidos nos processos (que são extremamente burocráticos) mas que garantem lisura e transparência. 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Muito resumidamente e com linguagem o mais simples possível tentei passar aos senhores abaixo esses caminhos para a realização de uma obra e um pequeno comentário no final sobre convênios.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Peço que leiam com atenção e me coloco a disposição para eventuais dúvidas sobre o assunto.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  <w:r w:rsidRPr="00A40555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“Caminhos” até a realização de uma obra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D643B1" w:rsidRPr="0044799A" w:rsidRDefault="00D643B1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 </w:t>
      </w:r>
      <w:r w:rsidRPr="0044799A">
        <w:rPr>
          <w:rFonts w:ascii="Times New Roman" w:eastAsia="Times New Roman" w:hAnsi="Times New Roman" w:cs="Times New Roman"/>
          <w:color w:val="212121"/>
          <w:highlight w:val="magenta"/>
          <w:lang w:eastAsia="pt-BR"/>
        </w:rPr>
        <w:t>UE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Levantamento da Demanda pela Unidade Escolar;</w:t>
      </w:r>
    </w:p>
    <w:p w:rsidR="00D643B1" w:rsidRPr="0044799A" w:rsidRDefault="00D643B1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 </w:t>
      </w:r>
      <w:r w:rsidRPr="0044799A">
        <w:rPr>
          <w:rFonts w:ascii="Times New Roman" w:eastAsia="Times New Roman" w:hAnsi="Times New Roman" w:cs="Times New Roman"/>
          <w:color w:val="212121"/>
          <w:highlight w:val="magenta"/>
          <w:lang w:eastAsia="pt-BR"/>
        </w:rPr>
        <w:t>UE</w:t>
      </w:r>
      <w:r w:rsidR="007B4A28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Encaminhamento do Oficio direcionado ao Dirigente Regional de Ensino, com </w:t>
      </w:r>
      <w:r w:rsid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       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relatório fotográfico via protocolo;</w:t>
      </w:r>
    </w:p>
    <w:p w:rsidR="0044799A" w:rsidRPr="0044799A" w:rsidRDefault="00D643B1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 </w:t>
      </w:r>
      <w:r w:rsidRPr="0044799A">
        <w:rPr>
          <w:rFonts w:ascii="Times New Roman" w:eastAsia="Times New Roman" w:hAnsi="Times New Roman" w:cs="Times New Roman"/>
          <w:color w:val="212121"/>
          <w:highlight w:val="darkCyan"/>
          <w:lang w:eastAsia="pt-BR"/>
        </w:rPr>
        <w:t>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A</w:t>
      </w:r>
      <w:r w:rsidRPr="0044799A">
        <w:rPr>
          <w:rFonts w:ascii="Times New Roman" w:hAnsi="Times New Roman" w:cs="Times New Roman"/>
          <w:color w:val="000000"/>
        </w:rPr>
        <w:t xml:space="preserve"> solicitação se tornará um </w:t>
      </w:r>
      <w:r w:rsidRPr="0044799A">
        <w:rPr>
          <w:rFonts w:ascii="Times New Roman" w:hAnsi="Times New Roman" w:cs="Times New Roman"/>
          <w:color w:val="000000"/>
          <w:highlight w:val="red"/>
        </w:rPr>
        <w:t>Expediente</w:t>
      </w:r>
      <w:r w:rsidR="00A40555" w:rsidRPr="0044799A">
        <w:rPr>
          <w:rFonts w:ascii="Times New Roman" w:eastAsia="Times New Roman" w:hAnsi="Times New Roman" w:cs="Times New Roman"/>
          <w:color w:val="212121"/>
          <w:lang w:eastAsia="pt-BR"/>
        </w:rPr>
        <w:t>    </w:t>
      </w:r>
    </w:p>
    <w:p w:rsidR="00A40555" w:rsidRPr="0044799A" w:rsidRDefault="0044799A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 xml:space="preserve">  </w:t>
      </w:r>
      <w:r w:rsidR="00D643B1" w:rsidRPr="0044799A"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>N</w:t>
      </w:r>
      <w:r w:rsidR="00A40555" w:rsidRPr="0044799A"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>OM</w:t>
      </w:r>
      <w:r w:rsidR="00A40555"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lang w:eastAsia="pt-BR"/>
        </w:rPr>
        <w:t xml:space="preserve">Solicitação de atendimento </w:t>
      </w:r>
      <w:r w:rsidRPr="00723948">
        <w:rPr>
          <w:color w:val="000000"/>
        </w:rPr>
        <w:t>pelo novo Sistema</w:t>
      </w:r>
      <w:r w:rsidR="007B4A28">
        <w:rPr>
          <w:color w:val="000000"/>
        </w:rPr>
        <w:t xml:space="preserve">, que </w:t>
      </w:r>
      <w:r w:rsidR="00F34034">
        <w:rPr>
          <w:color w:val="000000"/>
        </w:rPr>
        <w:t>é inserido</w:t>
      </w:r>
      <w:r w:rsidR="007B4A28">
        <w:rPr>
          <w:color w:val="000000"/>
        </w:rPr>
        <w:t xml:space="preserve"> o Expediente com todos os documentos anexados</w:t>
      </w:r>
      <w:r w:rsidRPr="00723948">
        <w:rPr>
          <w:color w:val="000000"/>
        </w:rPr>
        <w:t xml:space="preserve">, por intermédio do endereço eletrônico </w:t>
      </w:r>
      <w:hyperlink r:id="rId5" w:history="1">
        <w:r w:rsidRPr="00723948">
          <w:rPr>
            <w:rStyle w:val="Hyperlink"/>
          </w:rPr>
          <w:t>http://www.fde.sp.gov.br</w:t>
        </w:r>
      </w:hyperlink>
      <w:r w:rsidRPr="00723948">
        <w:rPr>
          <w:color w:val="000000"/>
        </w:rPr>
        <w:t xml:space="preserve">  -  </w:t>
      </w:r>
      <w:r w:rsidRPr="00723948">
        <w:rPr>
          <w:b/>
          <w:bCs/>
          <w:color w:val="000000"/>
        </w:rPr>
        <w:t xml:space="preserve">Sistema de Solicitação de Obras e Serviços – (CRM Obras), </w:t>
      </w:r>
      <w:r w:rsidRPr="00723948">
        <w:rPr>
          <w:bCs/>
          <w:color w:val="000000"/>
        </w:rPr>
        <w:t>na qual pode ser acompanhado por este Núcleo, em que local, e em que fase se encontra a demanda.</w:t>
      </w:r>
    </w:p>
    <w:p w:rsidR="0044799A" w:rsidRPr="0044799A" w:rsidRDefault="0044799A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highlight w:val="lightGray"/>
          <w:lang w:eastAsia="pt-BR"/>
        </w:rPr>
      </w:pPr>
      <w:r w:rsidRPr="0044799A">
        <w:rPr>
          <w:rFonts w:ascii="Times New Roman" w:eastAsia="Times New Roman" w:hAnsi="Times New Roman" w:cs="Times New Roman"/>
          <w:color w:val="000000" w:themeColor="text1"/>
          <w:highlight w:val="lightGray"/>
          <w:shd w:val="clear" w:color="auto" w:fill="00FFFF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Após inclusão no Sistema CRM Obras a demanda passará pelas seguinte</w:t>
      </w:r>
      <w:r w:rsidR="00654B6C">
        <w:rPr>
          <w:rFonts w:ascii="Times New Roman" w:eastAsia="Times New Roman" w:hAnsi="Times New Roman" w:cs="Times New Roman"/>
          <w:color w:val="000000" w:themeColor="text1"/>
          <w:highlight w:val="lightGray"/>
          <w:shd w:val="clear" w:color="auto" w:fill="00FFFF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4799A">
        <w:rPr>
          <w:rFonts w:ascii="Times New Roman" w:eastAsia="Times New Roman" w:hAnsi="Times New Roman" w:cs="Times New Roman"/>
          <w:color w:val="000000" w:themeColor="text1"/>
          <w:highlight w:val="lightGray"/>
          <w:shd w:val="clear" w:color="auto" w:fill="00FFFF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etapas:</w:t>
      </w:r>
    </w:p>
    <w:p w:rsidR="00A40555" w:rsidRPr="0044799A" w:rsidRDefault="00A40555" w:rsidP="0044799A">
      <w:pPr>
        <w:pStyle w:val="PargrafodaList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- Avaliação do DGINF/SEE e encaminhamento a FDE;</w:t>
      </w:r>
    </w:p>
    <w:p w:rsidR="00A40555" w:rsidRPr="0044799A" w:rsidRDefault="00A40555" w:rsidP="0044799A">
      <w:pPr>
        <w:pStyle w:val="PargrafodaList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- O Coordenador encaminha para a fiscalização;</w:t>
      </w:r>
    </w:p>
    <w:p w:rsidR="00A40555" w:rsidRPr="0044799A" w:rsidRDefault="00A40555" w:rsidP="0044799A">
      <w:pPr>
        <w:pStyle w:val="PargrafodaList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 - A </w:t>
      </w:r>
      <w:r w:rsidR="0044799A">
        <w:rPr>
          <w:rFonts w:ascii="Times New Roman" w:eastAsia="Times New Roman" w:hAnsi="Times New Roman" w:cs="Times New Roman"/>
          <w:color w:val="212121"/>
          <w:lang w:eastAsia="pt-BR"/>
        </w:rPr>
        <w:t>fiscalização realiza vistoria</w:t>
      </w:r>
      <w:r w:rsidR="0034773F">
        <w:rPr>
          <w:rFonts w:ascii="Times New Roman" w:eastAsia="Times New Roman" w:hAnsi="Times New Roman" w:cs="Times New Roman"/>
          <w:color w:val="212121"/>
          <w:lang w:eastAsia="pt-BR"/>
        </w:rPr>
        <w:t>, em conjunto</w:t>
      </w:r>
      <w:r w:rsidR="00654B6C">
        <w:rPr>
          <w:rFonts w:ascii="Times New Roman" w:eastAsia="Times New Roman" w:hAnsi="Times New Roman" w:cs="Times New Roman"/>
          <w:color w:val="212121"/>
          <w:lang w:eastAsia="pt-BR"/>
        </w:rPr>
        <w:t xml:space="preserve"> com o Diretor Técnico I do Núcleo de Obras e Manutenção</w:t>
      </w:r>
      <w:r w:rsidR="00550335">
        <w:rPr>
          <w:rFonts w:ascii="Times New Roman" w:eastAsia="Times New Roman" w:hAnsi="Times New Roman" w:cs="Times New Roman"/>
          <w:color w:val="212121"/>
          <w:lang w:eastAsia="pt-BR"/>
        </w:rPr>
        <w:t xml:space="preserve"> -  </w:t>
      </w:r>
      <w:r w:rsidR="00550335" w:rsidRPr="00550335">
        <w:rPr>
          <w:rFonts w:ascii="Times New Roman" w:eastAsia="Times New Roman" w:hAnsi="Times New Roman" w:cs="Times New Roman"/>
          <w:color w:val="212121"/>
          <w:highlight w:val="cyan"/>
          <w:lang w:eastAsia="pt-BR"/>
        </w:rPr>
        <w:t>NOM</w:t>
      </w:r>
      <w:r w:rsidR="0044799A">
        <w:rPr>
          <w:rFonts w:ascii="Times New Roman" w:eastAsia="Times New Roman" w:hAnsi="Times New Roman" w:cs="Times New Roman"/>
          <w:color w:val="212121"/>
          <w:lang w:eastAsia="pt-BR"/>
        </w:rPr>
        <w:t>**.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 Gerenciadora realiza os orçamentos e encaminha para o Coordenador**;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Após avaliação do Coordenador, o mesmo encaminha para a sua Gerencia;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 Gerencia encaminha o orçamento para a sua Diretoria de Obras;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 Diretoria de obra encaminha para a CISE/DGINF;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O DGINF autoriza o orçamento em convênio* vigente/celebrado. Se não for autorizado o orçamento é incluso em proposta de convênio para a aguardar recurso e celebração;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 – Se o orçamento foi autorizado, são iniciados procedimentos para realização da Ordem de Serviço - OS (quando é pela ATA) ou Pedido de Contratação - PC (quando é 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necessária contratação/licitação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);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Após a realização da OS ou PC a documentação é encaminhada ao </w:t>
      </w:r>
      <w:r w:rsidRPr="0044799A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financeiro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da FDE, que realiza alocação de recursos e valida a documentação;</w:t>
      </w:r>
    </w:p>
    <w:p w:rsidR="00A40555" w:rsidRPr="00A40555" w:rsidRDefault="00A40555" w:rsidP="0044799A">
      <w:pPr>
        <w:shd w:val="clear" w:color="auto" w:fill="FFFFFF"/>
        <w:spacing w:after="0" w:line="240" w:lineRule="auto"/>
        <w:ind w:firstLine="45"/>
        <w:rPr>
          <w:rFonts w:ascii="Times New Roman" w:eastAsia="Times New Roman" w:hAnsi="Times New Roman" w:cs="Times New Roman"/>
          <w:color w:val="212121"/>
          <w:lang w:eastAsia="pt-BR"/>
        </w:rPr>
      </w:pP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 for obra que pode ser realizada via ATA</w:t>
      </w:r>
    </w:p>
    <w:p w:rsidR="00A40555" w:rsidRPr="00A40555" w:rsidRDefault="00A40555" w:rsidP="0044799A">
      <w:pPr>
        <w:shd w:val="clear" w:color="auto" w:fill="FFFFFF"/>
        <w:spacing w:after="0" w:line="240" w:lineRule="auto"/>
        <w:ind w:firstLine="45"/>
        <w:rPr>
          <w:rFonts w:ascii="Times New Roman" w:eastAsia="Times New Roman" w:hAnsi="Times New Roman" w:cs="Times New Roman"/>
          <w:color w:val="212121"/>
          <w:lang w:eastAsia="pt-BR"/>
        </w:rPr>
      </w:pP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lastRenderedPageBreak/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 documentação é encaminhada para o setor de </w:t>
      </w:r>
      <w:r w:rsidRPr="0044799A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contratos da 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, que realiza a convocação da empresa da ATA para assinar a OS. OBS: a Empresa tem legalmente até cinco dias uteis para assinar;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– A empresa tem até cinco dias uteis para iniciar a obra;</w:t>
      </w:r>
    </w:p>
    <w:p w:rsidR="00A40555" w:rsidRPr="0044799A" w:rsidRDefault="00A40555" w:rsidP="0044799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>NOM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- </w:t>
      </w:r>
      <w:r w:rsidRPr="0044799A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Informa a CISE/DGINF que a obra iniciou;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 for obra que </w:t>
      </w:r>
      <w:r w:rsidRPr="00A40555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não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 pode ser realizada via ATA? Vai para a LICITAÇÂO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12.   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A documentação é encaminhada para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Licitações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da FDE, que realiza o EDITAL de contratação da obra;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13.   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O EDITAL é validado pelo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Jurídico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da FDE e depois publicado no Diário Oficial;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14.   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A Licitação pode de 90 dias a 100 dias;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15.   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Após ser conhecida a empresa ganhadora da licitação, a documentação é encaminhada para o setor de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contratos da 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, que realiza a convocação da empresa para assinar o contrato. OBS: a Empresa tem legalmente até cinco dias uteis para assinar;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16.   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A empresa tem até cinco dias uteis para iniciar a obra;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17.   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>NOM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-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Informa a CISE/DGINF que a obra iniciou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Observação importante: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**Entre os passos 4 e 5, ainda pode ocorrer o seguinte: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·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Ao realizar a vistoria foi constatada a necessidade de realização de vistoria especializada (exemplo: percebeu-se uma anomalia estrutural);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·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Nesse caso é acionado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projetos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da FDE;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·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 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projetos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da FDE, então verifica qual tipo de vistoria específica precisa ser realizada</w:t>
      </w:r>
      <w:r w:rsidR="0044799A"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e acontece os seguintes passos:</w:t>
      </w:r>
    </w:p>
    <w:p w:rsidR="00A40555" w:rsidRPr="00A40555" w:rsidRDefault="009D32FB" w:rsidP="00A405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A.</w:t>
      </w:r>
      <w:r w:rsidR="00A40555"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  <w:r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-</w:t>
      </w:r>
      <w:r w:rsidR="00A40555"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O </w:t>
      </w:r>
      <w:r w:rsidR="00A40555"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projetos</w:t>
      </w:r>
      <w:r w:rsidR="00A40555" w:rsidRPr="00A40555">
        <w:rPr>
          <w:rFonts w:ascii="Times New Roman" w:eastAsia="Times New Roman" w:hAnsi="Times New Roman" w:cs="Times New Roman"/>
          <w:color w:val="212121"/>
          <w:lang w:eastAsia="pt-BR"/>
        </w:rPr>
        <w:t> encaminha para o DGINF/CISE o orçamento referente a contratação do serviço especializado;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B. </w:t>
      </w:r>
      <w:r w:rsidR="009D32FB" w:rsidRPr="0044799A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 -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O DGINF autoriza o orçamento referente ao serviço especializado;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C. </w:t>
      </w:r>
      <w:r w:rsidR="009D32FB" w:rsidRPr="0044799A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 -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projetos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encaminha documentação para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financeiro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e posteriormente para o setor de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licitações da FDE;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D.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Para a contratação dessa empresa que fará a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u w:val="single"/>
          <w:lang w:eastAsia="pt-BR"/>
        </w:rPr>
        <w:t>vistoria especializada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, entramos nos passos 12, 13, 14 e 15;</w:t>
      </w:r>
    </w:p>
    <w:p w:rsidR="00A40555" w:rsidRPr="00A40555" w:rsidRDefault="009D32FB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44799A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</w:t>
      </w:r>
      <w:r w:rsidR="00A40555" w:rsidRPr="00A40555">
        <w:rPr>
          <w:rFonts w:ascii="Times New Roman" w:eastAsia="Times New Roman" w:hAnsi="Times New Roman" w:cs="Times New Roman"/>
          <w:color w:val="212121"/>
          <w:lang w:eastAsia="pt-BR"/>
        </w:rPr>
        <w:t>E.</w:t>
      </w:r>
      <w:r w:rsidR="00A40555"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 FDE</w:t>
      </w:r>
      <w:r w:rsidR="00A40555" w:rsidRPr="00A40555">
        <w:rPr>
          <w:rFonts w:ascii="Times New Roman" w:eastAsia="Times New Roman" w:hAnsi="Times New Roman" w:cs="Times New Roman"/>
          <w:color w:val="212121"/>
          <w:lang w:eastAsia="pt-BR"/>
        </w:rPr>
        <w:t> – A empresa tem até cinco dias uteis para iniciar os serviços especializados;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             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F.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FF"/>
          <w:lang w:eastAsia="pt-BR"/>
        </w:rPr>
        <w:t>NOM-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Acompanha a vistoria especializada e informa a CISE/DGINF que a mesma foi realizada.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Esses serviços especializados, podem ser um parecer técnico, uma sondagem, um projeto especifico de anomalia etc. ou todos eles. Toda essa documentação servirá de embasamento técnico para que o </w:t>
      </w:r>
      <w:r w:rsidRPr="00A40555">
        <w:rPr>
          <w:rFonts w:ascii="Times New Roman" w:eastAsia="Times New Roman" w:hAnsi="Times New Roman" w:cs="Times New Roman"/>
          <w:b/>
          <w:bCs/>
          <w:color w:val="212121"/>
          <w:lang w:eastAsia="pt-BR"/>
        </w:rPr>
        <w:t>setor de obras 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da FDE, realize o escopo e orçamento adequado para atender ao caso. Depois disso retorna para o passo 5.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*O que é convênio???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FF0000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Resumindo o convênio é o único instrumento legal que nos permite repassar recursos à FDE para que ela possa realizar as obras da Secretaria da Educação.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É regido por Leis, Decretos dos quais não entraremos no detalhe aqui, porém esbouçarei os caminhos (resumidamente) até a celebração de um convenio.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lastRenderedPageBreak/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    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- Autuação de Processo – Abertura do número do convênio, com justificativa e autorizo superior;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  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Encaminhamento do processo ao Secretário para que ele dê o “aprovo”;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 iii.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Após o “aprovo” do Secretário, o processo é encaminhado à FDE;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iv.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A FDE através de seu setor de obras, juntará o PLANO DE TRABALHO, ORÇAMENTOS, E DEMAIS DOCUMENTOS DA FUNDAÇÃO e devolverá o processo para a CISE;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  v.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Após receber o processo da FDE, são juntados outros documentos tais como NOTA de RESERVA, DECLARAÇÃO DE COMPATIBILDADE ORÇAMENTÁRIA, JUSTIFICATIVAS ETC;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vi.            </w:t>
      </w:r>
      <w:r w:rsidR="009D32FB" w:rsidRPr="0044799A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 –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O processo é encaminhado para o setor de convênios da COFI que realiza a MINUTA do TERMO de CONVENIO, RESERVA e demais procedimentos;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vii.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O processo é novamente submetido ao parecer do Secretário;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viii.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 – O processo é encaminhado à Consultoria Jurídica da Pasta - CJ; 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aqui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geralmente o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processo retorna para as áreas COFI, FDE e CISE para responder os apontamentos da CJ.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ix.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 – </w:t>
      </w:r>
      <w:r w:rsidR="0034773F" w:rsidRPr="00A40555">
        <w:rPr>
          <w:rFonts w:ascii="Times New Roman" w:eastAsia="Times New Roman" w:hAnsi="Times New Roman" w:cs="Times New Roman"/>
          <w:color w:val="212121"/>
          <w:lang w:eastAsia="pt-BR"/>
        </w:rPr>
        <w:t> superada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 a fase anterior, o processo é encaminhado para o Conselho Estadual da Educação - CEE, para análise e parecer;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  x.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Após análise da CEE, a COFI junta o TERMO DE CONVENIO e demais documentos e encaminha para a FDE;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 xi.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FDE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O Presidente da FDE assina o TERMO DE CONVENIO e devolve o processo para Secretaria;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 xii.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O processo é encaminhado para assinatura do Secretário da Educação;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xiii.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O processo é encaminhado para assinatura do Secretário da Educação;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xiv.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0000"/>
          <w:lang w:eastAsia="pt-BR"/>
        </w:rPr>
        <w:t>COFI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 xml:space="preserve"> – Dá ciência a Assembleia Legislativa e demais órgãos fiscalizadores (TCE, FAZENDA, ETC) e </w:t>
      </w:r>
      <w:r w:rsidR="009D32FB" w:rsidRPr="0044799A">
        <w:rPr>
          <w:rFonts w:ascii="Times New Roman" w:eastAsia="Times New Roman" w:hAnsi="Times New Roman" w:cs="Times New Roman"/>
          <w:color w:val="212121"/>
          <w:lang w:eastAsia="pt-BR"/>
        </w:rPr>
        <w:t>publicação;</w:t>
      </w:r>
    </w:p>
    <w:p w:rsidR="00A40555" w:rsidRPr="00A40555" w:rsidRDefault="00A40555" w:rsidP="007B4A28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                          xv.            </w:t>
      </w:r>
      <w:r w:rsidRPr="00A40555">
        <w:rPr>
          <w:rFonts w:ascii="Times New Roman" w:eastAsia="Times New Roman" w:hAnsi="Times New Roman" w:cs="Times New Roman"/>
          <w:color w:val="212121"/>
          <w:shd w:val="clear" w:color="auto" w:fill="FFFF00"/>
          <w:lang w:eastAsia="pt-BR"/>
        </w:rPr>
        <w:t>CISE</w:t>
      </w: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– O processo retorna à CISE, e é partir daqui que a FDE está autorizada a iniciar os procedimentos de contratação das obras que estão dentro do convenio que acabou de ser CELEBRADO/ASSINADO; </w:t>
      </w:r>
    </w:p>
    <w:p w:rsidR="00A40555" w:rsidRPr="00A40555" w:rsidRDefault="00A40555" w:rsidP="00A4055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shd w:val="clear" w:color="auto" w:fill="00FF00"/>
          <w:lang w:eastAsia="pt-BR"/>
        </w:rPr>
        <w:t> </w:t>
      </w:r>
    </w:p>
    <w:p w:rsidR="00A40555" w:rsidRPr="00A40555" w:rsidRDefault="00A40555" w:rsidP="007B4A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Todo esse tramite pode durar até 06 meses ou mais.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A40555" w:rsidRPr="00A40555" w:rsidRDefault="00A40555" w:rsidP="00A40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pt-BR"/>
        </w:rPr>
      </w:pPr>
      <w:r w:rsidRPr="00A40555">
        <w:rPr>
          <w:rFonts w:ascii="Times New Roman" w:eastAsia="Times New Roman" w:hAnsi="Times New Roman" w:cs="Times New Roman"/>
          <w:color w:val="212121"/>
          <w:lang w:eastAsia="pt-BR"/>
        </w:rPr>
        <w:t> </w:t>
      </w:r>
    </w:p>
    <w:p w:rsidR="007B4A28" w:rsidRPr="007B4A28" w:rsidRDefault="007B4A28" w:rsidP="007B4A28">
      <w:pPr>
        <w:shd w:val="clear" w:color="auto" w:fill="FFFFFF"/>
        <w:tabs>
          <w:tab w:val="left" w:pos="3450"/>
        </w:tabs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>
        <w:rPr>
          <w:rFonts w:ascii="Calibri" w:eastAsia="Times New Roman" w:hAnsi="Calibri" w:cs="Calibri"/>
          <w:color w:val="212121"/>
          <w:lang w:eastAsia="pt-BR"/>
        </w:rPr>
        <w:t xml:space="preserve">               </w:t>
      </w:r>
      <w:r w:rsidRPr="007B4A28">
        <w:rPr>
          <w:rFonts w:ascii="Calibri" w:eastAsia="Times New Roman" w:hAnsi="Calibri" w:cs="Calibri"/>
          <w:color w:val="212121"/>
          <w:lang w:eastAsia="pt-BR"/>
        </w:rPr>
        <w:t>Abraços e bom trabalho!</w:t>
      </w:r>
      <w:r>
        <w:rPr>
          <w:rFonts w:ascii="Calibri" w:eastAsia="Times New Roman" w:hAnsi="Calibri" w:cs="Calibri"/>
          <w:color w:val="212121"/>
          <w:lang w:eastAsia="pt-BR"/>
        </w:rPr>
        <w:tab/>
      </w:r>
    </w:p>
    <w:p w:rsidR="007B4A28" w:rsidRPr="007B4A28" w:rsidRDefault="007B4A28" w:rsidP="007B4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 w:rsidRPr="007B4A28">
        <w:rPr>
          <w:rFonts w:ascii="Calibri" w:eastAsia="Times New Roman" w:hAnsi="Calibri" w:cs="Calibri"/>
          <w:color w:val="212121"/>
          <w:lang w:eastAsia="pt-BR"/>
        </w:rPr>
        <w:t> </w:t>
      </w:r>
    </w:p>
    <w:p w:rsidR="007B4A28" w:rsidRPr="007B4A28" w:rsidRDefault="007B4A28" w:rsidP="007B4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 w:rsidRPr="007B4A28">
        <w:rPr>
          <w:rFonts w:ascii="Calibri" w:eastAsia="Times New Roman" w:hAnsi="Calibri" w:cs="Calibri"/>
          <w:color w:val="212121"/>
          <w:lang w:eastAsia="pt-BR"/>
        </w:rPr>
        <w:t> </w:t>
      </w:r>
    </w:p>
    <w:p w:rsidR="007B4A28" w:rsidRPr="007B4A28" w:rsidRDefault="007B4A28" w:rsidP="007B4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>
        <w:rPr>
          <w:rFonts w:ascii="Calibri" w:eastAsia="Times New Roman" w:hAnsi="Calibri" w:cs="Calibri"/>
          <w:color w:val="212121"/>
          <w:lang w:eastAsia="pt-BR"/>
        </w:rPr>
        <w:t xml:space="preserve">                </w:t>
      </w:r>
      <w:r w:rsidRPr="007B4A28">
        <w:rPr>
          <w:rFonts w:ascii="Calibri" w:eastAsia="Times New Roman" w:hAnsi="Calibri" w:cs="Calibri"/>
          <w:color w:val="212121"/>
          <w:lang w:eastAsia="pt-BR"/>
        </w:rPr>
        <w:t>Att,</w:t>
      </w:r>
    </w:p>
    <w:p w:rsidR="007B4A28" w:rsidRPr="007B4A28" w:rsidRDefault="007B4A28" w:rsidP="007B4A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pt-BR"/>
        </w:rPr>
      </w:pPr>
      <w:r w:rsidRPr="007B4A28">
        <w:rPr>
          <w:rFonts w:ascii="Calibri" w:eastAsia="Times New Roman" w:hAnsi="Calibri" w:cs="Calibri"/>
          <w:color w:val="212121"/>
          <w:lang w:eastAsia="pt-BR"/>
        </w:rPr>
        <w:t> </w:t>
      </w:r>
    </w:p>
    <w:tbl>
      <w:tblPr>
        <w:tblW w:w="5955" w:type="dxa"/>
        <w:tblInd w:w="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9"/>
      </w:tblGrid>
      <w:tr w:rsidR="007B4A28" w:rsidRPr="007B4A28" w:rsidTr="007B4A28">
        <w:trPr>
          <w:trHeight w:val="1545"/>
        </w:trPr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28" w:rsidRPr="007B4A28" w:rsidRDefault="007B4A28" w:rsidP="007B4A28">
            <w:pPr>
              <w:spacing w:after="0" w:line="231" w:lineRule="atLeast"/>
              <w:rPr>
                <w:rFonts w:ascii="Calibri" w:eastAsia="Times New Roman" w:hAnsi="Calibri" w:cs="Calibri"/>
                <w:color w:val="212121"/>
                <w:lang w:eastAsia="pt-BR"/>
              </w:rPr>
            </w:pPr>
          </w:p>
        </w:tc>
        <w:tc>
          <w:tcPr>
            <w:tcW w:w="39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28" w:rsidRPr="007B4A28" w:rsidRDefault="007B4A28" w:rsidP="007B4A28">
            <w:pPr>
              <w:spacing w:after="0" w:line="231" w:lineRule="atLeast"/>
              <w:ind w:hanging="1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 w:rsidRPr="007B4A28">
              <w:rPr>
                <w:rFonts w:ascii="Verdana" w:eastAsia="Times New Roman" w:hAnsi="Verdana" w:cs="Calibri"/>
                <w:b/>
                <w:bCs/>
                <w:color w:val="000000"/>
                <w:sz w:val="4"/>
                <w:szCs w:val="4"/>
                <w:lang w:eastAsia="pt-BR"/>
              </w:rPr>
              <w:t> </w:t>
            </w:r>
          </w:p>
          <w:p w:rsidR="007B4A28" w:rsidRPr="007B4A28" w:rsidRDefault="007B4A28" w:rsidP="007B4A28">
            <w:pPr>
              <w:spacing w:after="0" w:line="231" w:lineRule="atLeast"/>
              <w:ind w:hanging="1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 w:rsidRPr="007B4A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t-BR"/>
              </w:rPr>
              <w:t>Nelsivando Araújo</w:t>
            </w:r>
          </w:p>
          <w:p w:rsidR="007B4A28" w:rsidRPr="007B4A28" w:rsidRDefault="007B4A28" w:rsidP="007B4A28">
            <w:pPr>
              <w:spacing w:after="0" w:line="231" w:lineRule="atLeast"/>
              <w:ind w:hanging="1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 w:rsidRPr="007B4A2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pt-BR"/>
              </w:rPr>
              <w:t>Centro de Planejamento e Acompanhamento de Obras e Serviços de Engenharia</w:t>
            </w:r>
          </w:p>
          <w:p w:rsidR="007B4A28" w:rsidRPr="007B4A28" w:rsidRDefault="007B4A28" w:rsidP="007B4A28">
            <w:pPr>
              <w:spacing w:after="0" w:line="231" w:lineRule="atLeast"/>
              <w:ind w:hanging="1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 w:rsidRPr="007B4A28">
              <w:rPr>
                <w:rFonts w:ascii="Verdana" w:eastAsia="Times New Roman" w:hAnsi="Verdana" w:cs="Calibri"/>
                <w:color w:val="000000"/>
                <w:sz w:val="15"/>
                <w:szCs w:val="15"/>
                <w:u w:val="single"/>
                <w:lang w:eastAsia="pt-BR"/>
              </w:rPr>
              <w:t>Secretaria da Educação do Estado de São Paulo</w:t>
            </w:r>
          </w:p>
        </w:tc>
      </w:tr>
    </w:tbl>
    <w:p w:rsidR="00F162BB" w:rsidRDefault="00F162BB" w:rsidP="009D32FB"/>
    <w:sectPr w:rsidR="00F16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432E"/>
    <w:multiLevelType w:val="hybridMultilevel"/>
    <w:tmpl w:val="084EDBDE"/>
    <w:lvl w:ilvl="0" w:tplc="0416000F">
      <w:start w:val="1"/>
      <w:numFmt w:val="decimal"/>
      <w:lvlText w:val="%1."/>
      <w:lvlJc w:val="left"/>
      <w:pPr>
        <w:ind w:left="1185" w:hanging="360"/>
      </w:p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D2A23C7"/>
    <w:multiLevelType w:val="hybridMultilevel"/>
    <w:tmpl w:val="9E64F6FA"/>
    <w:lvl w:ilvl="0" w:tplc="D31466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072A"/>
    <w:multiLevelType w:val="hybridMultilevel"/>
    <w:tmpl w:val="2AB24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55"/>
    <w:rsid w:val="0034773F"/>
    <w:rsid w:val="003A66AC"/>
    <w:rsid w:val="0044799A"/>
    <w:rsid w:val="00550335"/>
    <w:rsid w:val="00654B6C"/>
    <w:rsid w:val="007B4A28"/>
    <w:rsid w:val="00864FC5"/>
    <w:rsid w:val="009D32FB"/>
    <w:rsid w:val="00A40555"/>
    <w:rsid w:val="00D643B1"/>
    <w:rsid w:val="00F162BB"/>
    <w:rsid w:val="00F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76EC"/>
  <w15:chartTrackingRefBased/>
  <w15:docId w15:val="{F693B6B2-3BAF-43EE-A22A-F060DC3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A4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43B1"/>
    <w:pPr>
      <w:ind w:left="720"/>
      <w:contextualSpacing/>
    </w:pPr>
  </w:style>
  <w:style w:type="character" w:styleId="Hyperlink">
    <w:name w:val="Hyperlink"/>
    <w:uiPriority w:val="99"/>
    <w:unhideWhenUsed/>
    <w:rsid w:val="00447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1301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Cesar Grion</dc:creator>
  <cp:keywords/>
  <dc:description/>
  <cp:lastModifiedBy>Fernando Cesar Grion</cp:lastModifiedBy>
  <cp:revision>4</cp:revision>
  <dcterms:created xsi:type="dcterms:W3CDTF">2018-03-01T12:41:00Z</dcterms:created>
  <dcterms:modified xsi:type="dcterms:W3CDTF">2018-03-01T13:43:00Z</dcterms:modified>
</cp:coreProperties>
</file>