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70" w:rsidRPr="00E40B70" w:rsidRDefault="00E40B70" w:rsidP="00695EA5">
      <w:pPr>
        <w:ind w:left="-284" w:firstLine="284"/>
        <w:jc w:val="both"/>
        <w:rPr>
          <w:b/>
        </w:rPr>
      </w:pPr>
      <w:r w:rsidRPr="00E40B70">
        <w:rPr>
          <w:b/>
        </w:rPr>
        <w:t>UNIDADE CENTRAL DE RECURSOS HUMANOS Instrução UCRH-07, de 19-12-2017</w:t>
      </w:r>
      <w:r w:rsidR="00695EA5">
        <w:rPr>
          <w:b/>
        </w:rPr>
        <w:t xml:space="preserve"> DOE </w:t>
      </w:r>
      <w:proofErr w:type="gramStart"/>
      <w:r w:rsidR="00695EA5">
        <w:rPr>
          <w:b/>
        </w:rPr>
        <w:t>20/12/2017</w:t>
      </w:r>
      <w:proofErr w:type="gramEnd"/>
    </w:p>
    <w:p w:rsidR="00E40B70" w:rsidRPr="00E40B70" w:rsidRDefault="00E40B70" w:rsidP="00E40B70">
      <w:pPr>
        <w:jc w:val="both"/>
        <w:rPr>
          <w:b/>
        </w:rPr>
      </w:pPr>
      <w:r w:rsidRPr="00E40B70">
        <w:rPr>
          <w:b/>
        </w:rPr>
        <w:t xml:space="preserve"> A Coordenadora da Unidade Central de Recursos Humanos, da Secretaria de Planejamento e Gestão, nos termos do § 2º do artigo 1º do Decreto 62.969, de 27-11-2017, por intermédio do Departamento de Perícias Médicas do Estado – DPME</w:t>
      </w:r>
      <w:proofErr w:type="gramStart"/>
      <w:r w:rsidRPr="00E40B70">
        <w:rPr>
          <w:b/>
        </w:rPr>
        <w:t>, expede</w:t>
      </w:r>
      <w:proofErr w:type="gramEnd"/>
      <w:r w:rsidRPr="00E40B70">
        <w:rPr>
          <w:b/>
        </w:rPr>
        <w:t xml:space="preserve"> a seguinte instrução: </w:t>
      </w:r>
    </w:p>
    <w:p w:rsidR="00E40B70" w:rsidRDefault="00E40B70" w:rsidP="00E40B70">
      <w:pPr>
        <w:jc w:val="both"/>
      </w:pPr>
      <w:r w:rsidRPr="00E40B70">
        <w:rPr>
          <w:b/>
        </w:rPr>
        <w:t>1.</w:t>
      </w:r>
      <w:r>
        <w:t xml:space="preserve"> O procedimento para solicitação de licença para tratamento de saúde, nos termos dos §§ 1º e 3º do artigo 193 da Lei 10.261, de 28-10-1968, regulamentado pelo Decreto 62.969, de 27-11-2017, com dispensa da realização de perícia médica oficial, fica definido de acordo com a presente instrução. </w:t>
      </w:r>
    </w:p>
    <w:p w:rsidR="00E40B70" w:rsidRDefault="00E40B70" w:rsidP="00E40B70">
      <w:pPr>
        <w:jc w:val="both"/>
      </w:pPr>
      <w:r w:rsidRPr="00E40B70">
        <w:rPr>
          <w:b/>
        </w:rPr>
        <w:t>2.</w:t>
      </w:r>
      <w:r>
        <w:t xml:space="preserve"> A dispensa da realização de perícia médica oficial, a que se refere o item </w:t>
      </w:r>
      <w:proofErr w:type="gramStart"/>
      <w:r>
        <w:t>1</w:t>
      </w:r>
      <w:proofErr w:type="gramEnd"/>
      <w:r>
        <w:t xml:space="preserve"> desta Instrução, poderá ocorrer nos seguintes casos: </w:t>
      </w:r>
    </w:p>
    <w:p w:rsidR="00E40B70" w:rsidRDefault="00E40B70" w:rsidP="00E40B70">
      <w:pPr>
        <w:jc w:val="both"/>
      </w:pPr>
      <w:r>
        <w:t xml:space="preserve">2.1. </w:t>
      </w:r>
      <w:proofErr w:type="gramStart"/>
      <w:r>
        <w:t>quando</w:t>
      </w:r>
      <w:proofErr w:type="gramEnd"/>
      <w:r>
        <w:t xml:space="preserve"> o servidor estiver: </w:t>
      </w:r>
    </w:p>
    <w:p w:rsidR="00E40B70" w:rsidRDefault="00E40B70" w:rsidP="00E40B70">
      <w:pPr>
        <w:jc w:val="both"/>
      </w:pPr>
      <w:r>
        <w:t xml:space="preserve">2.1.1. </w:t>
      </w:r>
      <w:proofErr w:type="gramStart"/>
      <w:r>
        <w:t>internado</w:t>
      </w:r>
      <w:proofErr w:type="gramEnd"/>
      <w:r>
        <w:t xml:space="preserve">; </w:t>
      </w:r>
    </w:p>
    <w:p w:rsidR="00E40B70" w:rsidRDefault="00E40B70" w:rsidP="00E40B70">
      <w:pPr>
        <w:jc w:val="both"/>
      </w:pPr>
      <w:r>
        <w:t xml:space="preserve">2.1.2. </w:t>
      </w:r>
      <w:proofErr w:type="gramStart"/>
      <w:r>
        <w:t>fora</w:t>
      </w:r>
      <w:proofErr w:type="gramEnd"/>
      <w:r>
        <w:t xml:space="preserve"> do país; </w:t>
      </w:r>
    </w:p>
    <w:p w:rsidR="00E40B70" w:rsidRDefault="00E40B70" w:rsidP="00E40B70">
      <w:pPr>
        <w:jc w:val="both"/>
      </w:pPr>
      <w:r>
        <w:t xml:space="preserve">2.1.3 em outro Estado onde não houver a possibilidade de realização de perícia pelo órgão médico correspondente; </w:t>
      </w:r>
    </w:p>
    <w:p w:rsidR="00E40B70" w:rsidRPr="00695EA5" w:rsidRDefault="00E40B70" w:rsidP="00E40B70">
      <w:pPr>
        <w:jc w:val="both"/>
        <w:rPr>
          <w:b/>
        </w:rPr>
      </w:pPr>
      <w:r w:rsidRPr="00695EA5">
        <w:rPr>
          <w:b/>
        </w:rPr>
        <w:t xml:space="preserve">2.2. </w:t>
      </w:r>
      <w:proofErr w:type="gramStart"/>
      <w:r w:rsidRPr="00695EA5">
        <w:rPr>
          <w:b/>
        </w:rPr>
        <w:t>quando</w:t>
      </w:r>
      <w:proofErr w:type="gramEnd"/>
      <w:r w:rsidRPr="00695EA5">
        <w:rPr>
          <w:b/>
        </w:rPr>
        <w:t xml:space="preserve"> o afastamento do servidor não ultrapassar 4 dias corridos. </w:t>
      </w:r>
    </w:p>
    <w:p w:rsidR="00E40B70" w:rsidRDefault="00E40B70" w:rsidP="00E40B70">
      <w:pPr>
        <w:jc w:val="both"/>
      </w:pPr>
      <w:r w:rsidRPr="00E40B70">
        <w:rPr>
          <w:b/>
        </w:rPr>
        <w:t>3.</w:t>
      </w:r>
      <w:r>
        <w:t xml:space="preserve"> No caso de internação, de que trata o subitem 2.1.1 desta instrução, a solicitação de afastamento deverá ser instruída com a seguinte documentação: </w:t>
      </w:r>
    </w:p>
    <w:p w:rsidR="00E40B70" w:rsidRDefault="00E40B70" w:rsidP="00E40B70">
      <w:pPr>
        <w:jc w:val="both"/>
      </w:pPr>
      <w:r>
        <w:t>3.1. Relatório médico completo no qual conste:</w:t>
      </w:r>
    </w:p>
    <w:p w:rsidR="00E40B70" w:rsidRDefault="00E40B70" w:rsidP="00E40B70">
      <w:pPr>
        <w:jc w:val="both"/>
      </w:pPr>
      <w:r>
        <w:t xml:space="preserve">3.1.1. </w:t>
      </w:r>
      <w:proofErr w:type="gramStart"/>
      <w:r>
        <w:t>o</w:t>
      </w:r>
      <w:proofErr w:type="gramEnd"/>
      <w:r>
        <w:t xml:space="preserve"> diagnóstico; </w:t>
      </w:r>
    </w:p>
    <w:p w:rsidR="00E40B70" w:rsidRDefault="00E40B70" w:rsidP="00E40B70">
      <w:pPr>
        <w:jc w:val="both"/>
      </w:pPr>
      <w:r>
        <w:t xml:space="preserve">3.1.2. </w:t>
      </w:r>
      <w:proofErr w:type="gramStart"/>
      <w:r>
        <w:t>laudos</w:t>
      </w:r>
      <w:proofErr w:type="gramEnd"/>
      <w:r>
        <w:t xml:space="preserve"> de exames complementares; </w:t>
      </w:r>
    </w:p>
    <w:p w:rsidR="00E40B70" w:rsidRDefault="00E40B70" w:rsidP="00E40B70">
      <w:pPr>
        <w:jc w:val="both"/>
      </w:pPr>
      <w:r>
        <w:t xml:space="preserve">3.1.3. </w:t>
      </w:r>
      <w:proofErr w:type="gramStart"/>
      <w:r>
        <w:t>a</w:t>
      </w:r>
      <w:proofErr w:type="gramEnd"/>
      <w:r>
        <w:t xml:space="preserve"> conduta terapêutica;</w:t>
      </w:r>
    </w:p>
    <w:p w:rsidR="00E40B70" w:rsidRDefault="00E40B70" w:rsidP="00E40B70">
      <w:pPr>
        <w:jc w:val="both"/>
      </w:pPr>
      <w:r>
        <w:t xml:space="preserve"> 3.1.4. </w:t>
      </w:r>
      <w:proofErr w:type="gramStart"/>
      <w:r>
        <w:t>o</w:t>
      </w:r>
      <w:proofErr w:type="gramEnd"/>
      <w:r>
        <w:t xml:space="preserve"> prognóstico; </w:t>
      </w:r>
    </w:p>
    <w:p w:rsidR="00E40B70" w:rsidRDefault="00E40B70" w:rsidP="00E40B70">
      <w:pPr>
        <w:jc w:val="both"/>
      </w:pPr>
      <w:r>
        <w:t xml:space="preserve">3.1.5. </w:t>
      </w:r>
      <w:proofErr w:type="gramStart"/>
      <w:r>
        <w:t>as</w:t>
      </w:r>
      <w:proofErr w:type="gramEnd"/>
      <w:r>
        <w:t xml:space="preserve"> consequências à saúde do servidor; </w:t>
      </w:r>
    </w:p>
    <w:p w:rsidR="00E40B70" w:rsidRDefault="00E40B70" w:rsidP="00E40B70">
      <w:pPr>
        <w:jc w:val="both"/>
      </w:pPr>
      <w:r>
        <w:t xml:space="preserve">3.1.6. </w:t>
      </w:r>
      <w:proofErr w:type="gramStart"/>
      <w:r>
        <w:t>o</w:t>
      </w:r>
      <w:proofErr w:type="gramEnd"/>
      <w:r>
        <w:t xml:space="preserve"> provável tempo de repouso estimado necessário para sua recuperação;</w:t>
      </w:r>
    </w:p>
    <w:p w:rsidR="00E40B70" w:rsidRDefault="00E40B70" w:rsidP="00E40B70">
      <w:pPr>
        <w:jc w:val="both"/>
      </w:pPr>
      <w:r>
        <w:t xml:space="preserve">3.1.7. </w:t>
      </w:r>
      <w:proofErr w:type="gramStart"/>
      <w:r>
        <w:t>carimbo</w:t>
      </w:r>
      <w:proofErr w:type="gramEnd"/>
      <w:r>
        <w:t xml:space="preserve"> com o nome e número de inscrição no CRM do médico emitente e a respectiva assinatura. </w:t>
      </w:r>
    </w:p>
    <w:p w:rsidR="00E40B70" w:rsidRDefault="00E40B70" w:rsidP="00E40B70">
      <w:pPr>
        <w:jc w:val="both"/>
      </w:pPr>
      <w:r>
        <w:t xml:space="preserve">3.2. Comprovante de internação emitido pela unidade hospitalar. </w:t>
      </w:r>
    </w:p>
    <w:p w:rsidR="00E40B70" w:rsidRDefault="00E40B70" w:rsidP="00E40B70">
      <w:pPr>
        <w:jc w:val="both"/>
      </w:pPr>
      <w:r w:rsidRPr="00E40B70">
        <w:rPr>
          <w:b/>
        </w:rPr>
        <w:t>4.</w:t>
      </w:r>
      <w:r>
        <w:t xml:space="preserve"> A solicitação de afastamento do servidor internado deverá ser realizada pelo órgão setorial ou subsetorial de recursos humanos ao qual o servidor requisitante estiver vinculado, observando os seguintes passos: </w:t>
      </w:r>
    </w:p>
    <w:p w:rsidR="00E40B70" w:rsidRDefault="00E40B70" w:rsidP="00E40B70">
      <w:pPr>
        <w:jc w:val="both"/>
      </w:pPr>
      <w:r>
        <w:t xml:space="preserve">4.1. Mediante solicitação do familiar do servidor, deverá ser realizada a requisição de afastamento no sistema </w:t>
      </w:r>
      <w:proofErr w:type="spellStart"/>
      <w:proofErr w:type="gramStart"/>
      <w:r>
        <w:t>eSisla</w:t>
      </w:r>
      <w:proofErr w:type="spellEnd"/>
      <w:proofErr w:type="gramEnd"/>
      <w:r>
        <w:t xml:space="preserve">, disponível na “Área Restrita” do endereço </w:t>
      </w:r>
      <w:hyperlink r:id="rId5" w:history="1">
        <w:r w:rsidRPr="00981718">
          <w:rPr>
            <w:rStyle w:val="Hyperlink"/>
          </w:rPr>
          <w:t>http://periciasmedicas.gestaopublica.sp.gov.br/eSisla</w:t>
        </w:r>
      </w:hyperlink>
      <w:r>
        <w:t xml:space="preserve">; </w:t>
      </w:r>
    </w:p>
    <w:p w:rsidR="00E40B70" w:rsidRDefault="00E40B70" w:rsidP="00E40B70">
      <w:pPr>
        <w:jc w:val="both"/>
      </w:pPr>
      <w:r>
        <w:lastRenderedPageBreak/>
        <w:t xml:space="preserve">4.2. No </w:t>
      </w:r>
      <w:proofErr w:type="gramStart"/>
      <w:r>
        <w:t>menu</w:t>
      </w:r>
      <w:proofErr w:type="gramEnd"/>
      <w:r>
        <w:t xml:space="preserve"> de tarefas, localizado no canto superior esquerdo da tela, selecionar a opção “Agendamento – Licença” e informar o CPF do servidor; </w:t>
      </w:r>
    </w:p>
    <w:p w:rsidR="00E40B70" w:rsidRDefault="00E40B70" w:rsidP="00E40B70">
      <w:pPr>
        <w:jc w:val="both"/>
      </w:pPr>
      <w:r>
        <w:t xml:space="preserve">4.3. Digitalizar e anexar ao sistema a documentação médica descrita no item </w:t>
      </w:r>
      <w:proofErr w:type="gramStart"/>
      <w:r>
        <w:t>3</w:t>
      </w:r>
      <w:proofErr w:type="gramEnd"/>
      <w:r>
        <w:t xml:space="preserve"> desta instrução; </w:t>
      </w:r>
    </w:p>
    <w:p w:rsidR="00E40B70" w:rsidRDefault="00E40B70" w:rsidP="00E40B70">
      <w:pPr>
        <w:jc w:val="both"/>
      </w:pPr>
      <w:r>
        <w:t>4.4. O nome do arquivo não pode ultrapassar 40 posições, devendo a extensão ser JPG ou PDF com tamanho máximo de 250 kbytes, preferencialmente sem caracteres especiais e acentuação</w:t>
      </w:r>
      <w:r w:rsidR="00363AAF">
        <w:t>.</w:t>
      </w:r>
    </w:p>
    <w:p w:rsidR="00E40B70" w:rsidRDefault="00E40B70" w:rsidP="00E40B70">
      <w:pPr>
        <w:jc w:val="both"/>
      </w:pPr>
      <w:r>
        <w:t xml:space="preserve">4.5. Para concluir a solicitação o usuário do órgão setorial ou subsetorial de recursos humanos deverá: </w:t>
      </w:r>
    </w:p>
    <w:p w:rsidR="00E40B70" w:rsidRDefault="00E40B70" w:rsidP="00E40B70">
      <w:pPr>
        <w:jc w:val="both"/>
      </w:pPr>
      <w:r>
        <w:t xml:space="preserve">4.5.1. </w:t>
      </w:r>
      <w:proofErr w:type="gramStart"/>
      <w:r>
        <w:t>atualizar</w:t>
      </w:r>
      <w:proofErr w:type="gramEnd"/>
      <w:r>
        <w:t xml:space="preserve"> os dados de contato do servidor e clicar em “CONFIRMAR”;</w:t>
      </w:r>
    </w:p>
    <w:p w:rsidR="00E40B70" w:rsidRDefault="00E40B70" w:rsidP="00E40B70">
      <w:pPr>
        <w:jc w:val="both"/>
      </w:pPr>
      <w:r>
        <w:t xml:space="preserve">4.5.2. </w:t>
      </w:r>
      <w:proofErr w:type="gramStart"/>
      <w:r>
        <w:t>preencher</w:t>
      </w:r>
      <w:proofErr w:type="gramEnd"/>
      <w:r>
        <w:t xml:space="preserve"> os dados da perícia: TIPO, PESSOA e HOSPITALAR/DOMICILIAR; </w:t>
      </w:r>
    </w:p>
    <w:p w:rsidR="00E40B70" w:rsidRDefault="00E40B70" w:rsidP="00E40B70">
      <w:pPr>
        <w:jc w:val="both"/>
      </w:pPr>
      <w:r>
        <w:t xml:space="preserve">4.5.3. </w:t>
      </w:r>
      <w:proofErr w:type="gramStart"/>
      <w:r>
        <w:t>caso</w:t>
      </w:r>
      <w:proofErr w:type="gramEnd"/>
      <w:r>
        <w:t xml:space="preserve"> o afastamento seja por motivo de doença em pessoa da família que esteja internada, será necessário informar o NOME do familiar; </w:t>
      </w:r>
    </w:p>
    <w:p w:rsidR="00695EA5" w:rsidRDefault="00E40B70" w:rsidP="00E40B70">
      <w:pPr>
        <w:jc w:val="both"/>
      </w:pPr>
      <w:r>
        <w:t xml:space="preserve">4.5.4. </w:t>
      </w:r>
      <w:proofErr w:type="gramStart"/>
      <w:r>
        <w:t>informar</w:t>
      </w:r>
      <w:proofErr w:type="gramEnd"/>
      <w:r>
        <w:t xml:space="preserve"> o HOSPITAL, bem como o MUNICÍPIO;</w:t>
      </w:r>
    </w:p>
    <w:p w:rsidR="00E40B70" w:rsidRDefault="00E40B70" w:rsidP="00E40B70">
      <w:pPr>
        <w:jc w:val="both"/>
      </w:pPr>
      <w:r>
        <w:t xml:space="preserve">4.5.5. </w:t>
      </w:r>
      <w:proofErr w:type="gramStart"/>
      <w:r>
        <w:t>informar</w:t>
      </w:r>
      <w:proofErr w:type="gramEnd"/>
      <w:r>
        <w:t xml:space="preserve"> os dados do relatório, principalmente Nº DE DIAS e DATA DO RELATÓRIO; </w:t>
      </w:r>
    </w:p>
    <w:p w:rsidR="00E40B70" w:rsidRDefault="00E40B70" w:rsidP="00E40B70">
      <w:pPr>
        <w:jc w:val="both"/>
      </w:pPr>
      <w:r>
        <w:t xml:space="preserve">4.5.6. </w:t>
      </w:r>
      <w:proofErr w:type="gramStart"/>
      <w:r>
        <w:t>selecionar</w:t>
      </w:r>
      <w:proofErr w:type="gramEnd"/>
      <w:r>
        <w:t xml:space="preserve"> “ENVIAR”; </w:t>
      </w:r>
    </w:p>
    <w:p w:rsidR="00E40B70" w:rsidRDefault="00E40B70" w:rsidP="00E40B70">
      <w:pPr>
        <w:jc w:val="both"/>
      </w:pPr>
      <w:r>
        <w:t xml:space="preserve">4.5.7. </w:t>
      </w:r>
      <w:proofErr w:type="gramStart"/>
      <w:r>
        <w:t>selecionar</w:t>
      </w:r>
      <w:proofErr w:type="gramEnd"/>
      <w:r>
        <w:t xml:space="preserve"> “CONCLUIR”;</w:t>
      </w:r>
    </w:p>
    <w:p w:rsidR="00E40B70" w:rsidRDefault="00E40B70" w:rsidP="00E40B70">
      <w:pPr>
        <w:jc w:val="both"/>
      </w:pPr>
      <w:r>
        <w:t xml:space="preserve">4.5.8. </w:t>
      </w:r>
      <w:proofErr w:type="gramStart"/>
      <w:r>
        <w:t>o</w:t>
      </w:r>
      <w:proofErr w:type="gramEnd"/>
      <w:r>
        <w:t xml:space="preserve"> sistema emitirá o protocolo e caberá ao órgão setorial ou subsetorial de recursos humanos acompanhar as publicações em Diário Oficial. </w:t>
      </w:r>
    </w:p>
    <w:p w:rsidR="00E40B70" w:rsidRDefault="00E40B70" w:rsidP="00E40B70">
      <w:pPr>
        <w:jc w:val="both"/>
      </w:pPr>
      <w:r w:rsidRPr="00E40B70">
        <w:rPr>
          <w:b/>
        </w:rPr>
        <w:t>5.</w:t>
      </w:r>
      <w:r>
        <w:t xml:space="preserve"> O servidor que se encontrar fora do país e que necessitar de licença médica, de que trata o subitem 2.1.2 desta instrução, deverá comunicar a unidade administrativa para que sejam adotadas providências quanto à concessão da licença junto ao DPME.</w:t>
      </w:r>
    </w:p>
    <w:p w:rsidR="00E40B70" w:rsidRDefault="00E40B70" w:rsidP="00E40B70">
      <w:pPr>
        <w:jc w:val="both"/>
      </w:pPr>
      <w:r>
        <w:t xml:space="preserve">5.1. Do pedido encaminhado pela unidade administrativa deverá constar: </w:t>
      </w:r>
    </w:p>
    <w:p w:rsidR="00E40B70" w:rsidRDefault="00E40B70" w:rsidP="00E40B70">
      <w:pPr>
        <w:jc w:val="both"/>
      </w:pPr>
      <w:r>
        <w:t xml:space="preserve">5.1.1. </w:t>
      </w:r>
      <w:proofErr w:type="gramStart"/>
      <w:r>
        <w:t>nome</w:t>
      </w:r>
      <w:proofErr w:type="gramEnd"/>
      <w:r>
        <w:t xml:space="preserve">, RG e CPF do servidor; </w:t>
      </w:r>
    </w:p>
    <w:p w:rsidR="00E40B70" w:rsidRDefault="00E40B70" w:rsidP="00E40B70">
      <w:pPr>
        <w:jc w:val="both"/>
      </w:pPr>
      <w:r>
        <w:t xml:space="preserve">5.1.2. </w:t>
      </w:r>
      <w:proofErr w:type="gramStart"/>
      <w:r>
        <w:t>relatório</w:t>
      </w:r>
      <w:proofErr w:type="gramEnd"/>
      <w:r>
        <w:t xml:space="preserve"> médico de acordo com os termos da Resolução SPG 09, de 12-04-2016, devendo, obrigatoriamente, ser traduzido pela embaixada ou por tradutor juramentado.</w:t>
      </w:r>
    </w:p>
    <w:p w:rsidR="00E40B70" w:rsidRDefault="00E40B70" w:rsidP="00E40B70">
      <w:pPr>
        <w:jc w:val="both"/>
      </w:pPr>
      <w:r w:rsidRPr="00E40B70">
        <w:rPr>
          <w:b/>
        </w:rPr>
        <w:t>6.</w:t>
      </w:r>
      <w:r>
        <w:t xml:space="preserve"> O servidor que se encontrar em outra unidade da federação e que necessitar de licença médica, de que trata o subitem 2.1.3 desta instrução, deverá comunicar a unidade administrativa para que sejam adotadas providências quanto à concessão da licença junto ao DPME. </w:t>
      </w:r>
    </w:p>
    <w:p w:rsidR="00E40B70" w:rsidRDefault="00E40B70" w:rsidP="00E40B70">
      <w:pPr>
        <w:jc w:val="both"/>
      </w:pPr>
      <w:r>
        <w:t xml:space="preserve">6.1. Do pedido encaminhado pela unidade administrativa deverá constar: </w:t>
      </w:r>
    </w:p>
    <w:p w:rsidR="00E40B70" w:rsidRDefault="00E40B70" w:rsidP="00E40B70">
      <w:pPr>
        <w:jc w:val="both"/>
      </w:pPr>
      <w:r>
        <w:t xml:space="preserve">6.1.1. </w:t>
      </w:r>
      <w:proofErr w:type="gramStart"/>
      <w:r>
        <w:t>nome</w:t>
      </w:r>
      <w:proofErr w:type="gramEnd"/>
      <w:r>
        <w:t xml:space="preserve">, RG e CPF do servidor; </w:t>
      </w:r>
    </w:p>
    <w:p w:rsidR="00E40B70" w:rsidRDefault="00E40B70" w:rsidP="00E40B70">
      <w:pPr>
        <w:jc w:val="both"/>
      </w:pPr>
      <w:r>
        <w:t xml:space="preserve">6.1.2. </w:t>
      </w:r>
      <w:proofErr w:type="gramStart"/>
      <w:r>
        <w:t>local</w:t>
      </w:r>
      <w:proofErr w:type="gramEnd"/>
      <w:r>
        <w:t xml:space="preserve"> e endereço de onde se encontre o servidor; </w:t>
      </w:r>
    </w:p>
    <w:p w:rsidR="00E40B70" w:rsidRDefault="00E40B70" w:rsidP="00E40B70">
      <w:pPr>
        <w:jc w:val="both"/>
      </w:pPr>
      <w:r>
        <w:t xml:space="preserve">6.1.3. </w:t>
      </w:r>
      <w:proofErr w:type="gramStart"/>
      <w:r>
        <w:t>telefones</w:t>
      </w:r>
      <w:proofErr w:type="gramEnd"/>
      <w:r>
        <w:t xml:space="preserve"> ou outros meios de comunicação para contatos com o servidor; </w:t>
      </w:r>
    </w:p>
    <w:p w:rsidR="0093085E" w:rsidRDefault="00E40B70" w:rsidP="00E40B70">
      <w:pPr>
        <w:jc w:val="both"/>
      </w:pPr>
      <w:r>
        <w:t xml:space="preserve">6.1.4. </w:t>
      </w:r>
      <w:proofErr w:type="gramStart"/>
      <w:r>
        <w:t>cópia</w:t>
      </w:r>
      <w:proofErr w:type="gramEnd"/>
      <w:r>
        <w:t xml:space="preserve"> do relatório médico de acordo com os termos da Resolução SPG 09, de 12-04-2016.</w:t>
      </w:r>
    </w:p>
    <w:p w:rsidR="00E40B70" w:rsidRDefault="00E40B70" w:rsidP="00E40B70">
      <w:pPr>
        <w:jc w:val="both"/>
      </w:pPr>
      <w:r w:rsidRPr="00E40B70">
        <w:rPr>
          <w:b/>
        </w:rPr>
        <w:lastRenderedPageBreak/>
        <w:t>7.</w:t>
      </w:r>
      <w:r>
        <w:t xml:space="preserve"> A documentação de que tratam os itens </w:t>
      </w:r>
      <w:proofErr w:type="gramStart"/>
      <w:r>
        <w:t>5</w:t>
      </w:r>
      <w:proofErr w:type="gramEnd"/>
      <w:r>
        <w:t xml:space="preserve"> e 6 desta Instrução deverá ser enviada para o DPME via correio ou protocolar pessoalmente no seguinte endereço: Avenida Prefeito Passos, S/N - Várzea do Carmo - São Paulo/SP CEP: 01517-020. </w:t>
      </w:r>
    </w:p>
    <w:p w:rsidR="00E40B70" w:rsidRDefault="00E40B70" w:rsidP="00E40B70">
      <w:pPr>
        <w:jc w:val="both"/>
      </w:pPr>
      <w:r w:rsidRPr="00E40B70">
        <w:rPr>
          <w:b/>
        </w:rPr>
        <w:t>8.</w:t>
      </w:r>
      <w:r>
        <w:t xml:space="preserve"> No caso do afastamento de que trata o subitem 2.2 desta instrução, o servidor deverá encaminhar o atestado médico ao órgão setorial ou subsetorial de recursos humanos, para que sejam tomadas as providências com relação à concessão da licença para tratamento de saúde, observando-se o prazo previsto no §3º do artigo 2º do Decreto 62.969, de 27-11-2017. </w:t>
      </w:r>
    </w:p>
    <w:p w:rsidR="00E40B70" w:rsidRDefault="00E40B70" w:rsidP="00E40B70">
      <w:pPr>
        <w:jc w:val="both"/>
      </w:pPr>
      <w:r>
        <w:t xml:space="preserve">8.1. O atestado médico deverá conter: </w:t>
      </w:r>
    </w:p>
    <w:p w:rsidR="00E40B70" w:rsidRDefault="00E40B70" w:rsidP="00E40B70">
      <w:pPr>
        <w:jc w:val="both"/>
      </w:pPr>
      <w:r>
        <w:t xml:space="preserve">8.1.1. </w:t>
      </w:r>
      <w:proofErr w:type="gramStart"/>
      <w:r>
        <w:t>o</w:t>
      </w:r>
      <w:proofErr w:type="gramEnd"/>
      <w:r>
        <w:t xml:space="preserve"> diagnóstico; </w:t>
      </w:r>
    </w:p>
    <w:p w:rsidR="00E40B70" w:rsidRDefault="00E40B70" w:rsidP="00E40B70">
      <w:pPr>
        <w:jc w:val="both"/>
      </w:pPr>
      <w:r>
        <w:t xml:space="preserve">8.1.2. </w:t>
      </w:r>
      <w:proofErr w:type="gramStart"/>
      <w:r>
        <w:t>data</w:t>
      </w:r>
      <w:proofErr w:type="gramEnd"/>
      <w:r>
        <w:t xml:space="preserve"> de início da doença; </w:t>
      </w:r>
    </w:p>
    <w:p w:rsidR="00E40B70" w:rsidRDefault="00E40B70" w:rsidP="00E40B70">
      <w:pPr>
        <w:jc w:val="both"/>
      </w:pPr>
      <w:r>
        <w:t xml:space="preserve">8.1.3. </w:t>
      </w:r>
      <w:proofErr w:type="gramStart"/>
      <w:r>
        <w:t>o</w:t>
      </w:r>
      <w:proofErr w:type="gramEnd"/>
      <w:r>
        <w:t xml:space="preserve"> provável tempo de repouso estimado necessário para sua recuperação; </w:t>
      </w:r>
    </w:p>
    <w:p w:rsidR="00E40B70" w:rsidRDefault="00E40B70" w:rsidP="00E40B70">
      <w:pPr>
        <w:jc w:val="both"/>
      </w:pPr>
      <w:r>
        <w:t xml:space="preserve">8.1.4. </w:t>
      </w:r>
      <w:proofErr w:type="gramStart"/>
      <w:r>
        <w:t>carimbo</w:t>
      </w:r>
      <w:proofErr w:type="gramEnd"/>
      <w:r>
        <w:t xml:space="preserve"> com o nome e número de inscrição no CRM do médico emitente, e a respectiva assinatura.</w:t>
      </w:r>
    </w:p>
    <w:p w:rsidR="00E40B70" w:rsidRPr="00695EA5" w:rsidRDefault="00E40B70" w:rsidP="00E40B70">
      <w:pPr>
        <w:jc w:val="both"/>
        <w:rPr>
          <w:b/>
        </w:rPr>
      </w:pPr>
      <w:r w:rsidRPr="00695EA5">
        <w:rPr>
          <w:b/>
        </w:rPr>
        <w:t xml:space="preserve"> 9. A hipótese prevista no subitem 2.2 desta instrução somente se aplicará ao servidor que não tenha gozado de licença para tratamento de saúde nos </w:t>
      </w:r>
      <w:proofErr w:type="gramStart"/>
      <w:r w:rsidRPr="00695EA5">
        <w:rPr>
          <w:b/>
        </w:rPr>
        <w:t>6</w:t>
      </w:r>
      <w:proofErr w:type="gramEnd"/>
      <w:r w:rsidRPr="00695EA5">
        <w:rPr>
          <w:b/>
        </w:rPr>
        <w:t xml:space="preserve"> meses anteriores ao evento</w:t>
      </w:r>
    </w:p>
    <w:sectPr w:rsidR="00E40B70" w:rsidRPr="00695EA5" w:rsidSect="00695EA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B70"/>
    <w:rsid w:val="00000C34"/>
    <w:rsid w:val="000022A2"/>
    <w:rsid w:val="00007BEE"/>
    <w:rsid w:val="000171CB"/>
    <w:rsid w:val="0002057E"/>
    <w:rsid w:val="0002406D"/>
    <w:rsid w:val="00024DD0"/>
    <w:rsid w:val="00026592"/>
    <w:rsid w:val="00033DEE"/>
    <w:rsid w:val="0003447F"/>
    <w:rsid w:val="00034746"/>
    <w:rsid w:val="00036A6D"/>
    <w:rsid w:val="0004215B"/>
    <w:rsid w:val="00044185"/>
    <w:rsid w:val="000476A0"/>
    <w:rsid w:val="0005292D"/>
    <w:rsid w:val="00054B5E"/>
    <w:rsid w:val="00062E81"/>
    <w:rsid w:val="00063044"/>
    <w:rsid w:val="00067BAA"/>
    <w:rsid w:val="0007083B"/>
    <w:rsid w:val="000714DD"/>
    <w:rsid w:val="000723FF"/>
    <w:rsid w:val="00073F18"/>
    <w:rsid w:val="0007482C"/>
    <w:rsid w:val="0007791C"/>
    <w:rsid w:val="00080C42"/>
    <w:rsid w:val="00081EEA"/>
    <w:rsid w:val="00091E73"/>
    <w:rsid w:val="00092617"/>
    <w:rsid w:val="00092CEB"/>
    <w:rsid w:val="000A795D"/>
    <w:rsid w:val="000A7F02"/>
    <w:rsid w:val="000B6CD2"/>
    <w:rsid w:val="000B7BDE"/>
    <w:rsid w:val="000B7E93"/>
    <w:rsid w:val="000C07AE"/>
    <w:rsid w:val="000C5E8B"/>
    <w:rsid w:val="000C7609"/>
    <w:rsid w:val="000C7D89"/>
    <w:rsid w:val="000D0CC7"/>
    <w:rsid w:val="000D22B4"/>
    <w:rsid w:val="000D26A0"/>
    <w:rsid w:val="000D4C4F"/>
    <w:rsid w:val="000D7F0F"/>
    <w:rsid w:val="000E4E1C"/>
    <w:rsid w:val="000F18E4"/>
    <w:rsid w:val="000F5518"/>
    <w:rsid w:val="00101B83"/>
    <w:rsid w:val="0010336A"/>
    <w:rsid w:val="00107758"/>
    <w:rsid w:val="001121A0"/>
    <w:rsid w:val="00114A98"/>
    <w:rsid w:val="00116644"/>
    <w:rsid w:val="001173D8"/>
    <w:rsid w:val="001269E3"/>
    <w:rsid w:val="00126CA7"/>
    <w:rsid w:val="00131DF8"/>
    <w:rsid w:val="00132888"/>
    <w:rsid w:val="00136306"/>
    <w:rsid w:val="00137BFD"/>
    <w:rsid w:val="00140AFE"/>
    <w:rsid w:val="00141B27"/>
    <w:rsid w:val="00143D2A"/>
    <w:rsid w:val="00146906"/>
    <w:rsid w:val="001473FF"/>
    <w:rsid w:val="00152462"/>
    <w:rsid w:val="00161923"/>
    <w:rsid w:val="0016451A"/>
    <w:rsid w:val="00165442"/>
    <w:rsid w:val="00180654"/>
    <w:rsid w:val="00180CB2"/>
    <w:rsid w:val="00185584"/>
    <w:rsid w:val="001874C3"/>
    <w:rsid w:val="001A0C3F"/>
    <w:rsid w:val="001A0CD2"/>
    <w:rsid w:val="001A1D6F"/>
    <w:rsid w:val="001A694B"/>
    <w:rsid w:val="001B0857"/>
    <w:rsid w:val="001B183D"/>
    <w:rsid w:val="001B3C4D"/>
    <w:rsid w:val="001B4301"/>
    <w:rsid w:val="001B46DF"/>
    <w:rsid w:val="001C6B40"/>
    <w:rsid w:val="001C76C3"/>
    <w:rsid w:val="001D3695"/>
    <w:rsid w:val="001D7051"/>
    <w:rsid w:val="001F3040"/>
    <w:rsid w:val="001F54AB"/>
    <w:rsid w:val="001F563E"/>
    <w:rsid w:val="001F5AD2"/>
    <w:rsid w:val="00203481"/>
    <w:rsid w:val="00206109"/>
    <w:rsid w:val="00206BCC"/>
    <w:rsid w:val="002075A5"/>
    <w:rsid w:val="00210005"/>
    <w:rsid w:val="00224622"/>
    <w:rsid w:val="002252DF"/>
    <w:rsid w:val="00232656"/>
    <w:rsid w:val="00233B8B"/>
    <w:rsid w:val="002343BA"/>
    <w:rsid w:val="00241A12"/>
    <w:rsid w:val="00244101"/>
    <w:rsid w:val="0024458A"/>
    <w:rsid w:val="002500D0"/>
    <w:rsid w:val="0025135B"/>
    <w:rsid w:val="00252C44"/>
    <w:rsid w:val="0025665D"/>
    <w:rsid w:val="002602AC"/>
    <w:rsid w:val="00261B5D"/>
    <w:rsid w:val="00261F5E"/>
    <w:rsid w:val="002620D4"/>
    <w:rsid w:val="00262DDD"/>
    <w:rsid w:val="00265081"/>
    <w:rsid w:val="00265C3A"/>
    <w:rsid w:val="002669E4"/>
    <w:rsid w:val="00267CA8"/>
    <w:rsid w:val="00275455"/>
    <w:rsid w:val="00280106"/>
    <w:rsid w:val="002819AB"/>
    <w:rsid w:val="00281E78"/>
    <w:rsid w:val="00293F80"/>
    <w:rsid w:val="002947B5"/>
    <w:rsid w:val="002A042F"/>
    <w:rsid w:val="002A07AC"/>
    <w:rsid w:val="002A1232"/>
    <w:rsid w:val="002A4D7B"/>
    <w:rsid w:val="002A754F"/>
    <w:rsid w:val="002A76C7"/>
    <w:rsid w:val="002B015B"/>
    <w:rsid w:val="002B1CB2"/>
    <w:rsid w:val="002C2548"/>
    <w:rsid w:val="002C4146"/>
    <w:rsid w:val="002C5AC5"/>
    <w:rsid w:val="002C7E35"/>
    <w:rsid w:val="002D0289"/>
    <w:rsid w:val="002D124D"/>
    <w:rsid w:val="002D2D8B"/>
    <w:rsid w:val="002D431A"/>
    <w:rsid w:val="002D5F7B"/>
    <w:rsid w:val="002D6D56"/>
    <w:rsid w:val="002D7F43"/>
    <w:rsid w:val="002E046E"/>
    <w:rsid w:val="002E2A69"/>
    <w:rsid w:val="002E641E"/>
    <w:rsid w:val="002F6686"/>
    <w:rsid w:val="00301626"/>
    <w:rsid w:val="0030513C"/>
    <w:rsid w:val="00305D51"/>
    <w:rsid w:val="00306809"/>
    <w:rsid w:val="00313FB0"/>
    <w:rsid w:val="00314942"/>
    <w:rsid w:val="00317A0F"/>
    <w:rsid w:val="00325C9F"/>
    <w:rsid w:val="003329AC"/>
    <w:rsid w:val="00332CF7"/>
    <w:rsid w:val="00336234"/>
    <w:rsid w:val="00344938"/>
    <w:rsid w:val="003466DF"/>
    <w:rsid w:val="0035158A"/>
    <w:rsid w:val="00352DFE"/>
    <w:rsid w:val="00353EA0"/>
    <w:rsid w:val="00355C59"/>
    <w:rsid w:val="00361D3C"/>
    <w:rsid w:val="00363AAF"/>
    <w:rsid w:val="00365247"/>
    <w:rsid w:val="0036710A"/>
    <w:rsid w:val="0037290E"/>
    <w:rsid w:val="003737AC"/>
    <w:rsid w:val="0037675D"/>
    <w:rsid w:val="00377842"/>
    <w:rsid w:val="003828C1"/>
    <w:rsid w:val="00385C12"/>
    <w:rsid w:val="00396AC8"/>
    <w:rsid w:val="00397046"/>
    <w:rsid w:val="00397800"/>
    <w:rsid w:val="00397A49"/>
    <w:rsid w:val="003A0DB0"/>
    <w:rsid w:val="003A2105"/>
    <w:rsid w:val="003A5C59"/>
    <w:rsid w:val="003A7B7E"/>
    <w:rsid w:val="003B0BFA"/>
    <w:rsid w:val="003B2FAD"/>
    <w:rsid w:val="003B5E36"/>
    <w:rsid w:val="003B7081"/>
    <w:rsid w:val="003B778F"/>
    <w:rsid w:val="003C38F8"/>
    <w:rsid w:val="003C7875"/>
    <w:rsid w:val="003D1353"/>
    <w:rsid w:val="003D15B5"/>
    <w:rsid w:val="003D1959"/>
    <w:rsid w:val="003D3874"/>
    <w:rsid w:val="003D60C2"/>
    <w:rsid w:val="003E0C07"/>
    <w:rsid w:val="003E147E"/>
    <w:rsid w:val="003E472E"/>
    <w:rsid w:val="003E48D7"/>
    <w:rsid w:val="003E4BEE"/>
    <w:rsid w:val="003E568C"/>
    <w:rsid w:val="003E64FE"/>
    <w:rsid w:val="003E704C"/>
    <w:rsid w:val="003F02F0"/>
    <w:rsid w:val="003F0F58"/>
    <w:rsid w:val="003F3388"/>
    <w:rsid w:val="004012E3"/>
    <w:rsid w:val="00402AB9"/>
    <w:rsid w:val="004054D3"/>
    <w:rsid w:val="00406005"/>
    <w:rsid w:val="004126B8"/>
    <w:rsid w:val="0041591C"/>
    <w:rsid w:val="00423185"/>
    <w:rsid w:val="00425050"/>
    <w:rsid w:val="00426A0A"/>
    <w:rsid w:val="00434BD0"/>
    <w:rsid w:val="0044454F"/>
    <w:rsid w:val="00445B84"/>
    <w:rsid w:val="00446255"/>
    <w:rsid w:val="00452257"/>
    <w:rsid w:val="00452B05"/>
    <w:rsid w:val="0045455C"/>
    <w:rsid w:val="00457933"/>
    <w:rsid w:val="0046568A"/>
    <w:rsid w:val="004738AB"/>
    <w:rsid w:val="00474A8F"/>
    <w:rsid w:val="00476456"/>
    <w:rsid w:val="00483207"/>
    <w:rsid w:val="00484A87"/>
    <w:rsid w:val="00485104"/>
    <w:rsid w:val="004868D8"/>
    <w:rsid w:val="0048742B"/>
    <w:rsid w:val="004902A0"/>
    <w:rsid w:val="0049704A"/>
    <w:rsid w:val="004A230D"/>
    <w:rsid w:val="004A37B0"/>
    <w:rsid w:val="004A3B8C"/>
    <w:rsid w:val="004A48B6"/>
    <w:rsid w:val="004A7F39"/>
    <w:rsid w:val="004B0228"/>
    <w:rsid w:val="004B203F"/>
    <w:rsid w:val="004B505B"/>
    <w:rsid w:val="004C15D4"/>
    <w:rsid w:val="004C7087"/>
    <w:rsid w:val="004D6531"/>
    <w:rsid w:val="004E1B3B"/>
    <w:rsid w:val="004E2CB6"/>
    <w:rsid w:val="004E5BE0"/>
    <w:rsid w:val="004F01A1"/>
    <w:rsid w:val="004F09A6"/>
    <w:rsid w:val="004F2D53"/>
    <w:rsid w:val="004F5DA1"/>
    <w:rsid w:val="004F65D3"/>
    <w:rsid w:val="00501B1B"/>
    <w:rsid w:val="005020CC"/>
    <w:rsid w:val="00506701"/>
    <w:rsid w:val="00511641"/>
    <w:rsid w:val="00515D9F"/>
    <w:rsid w:val="00520690"/>
    <w:rsid w:val="005211D1"/>
    <w:rsid w:val="005214BD"/>
    <w:rsid w:val="00524A63"/>
    <w:rsid w:val="00525957"/>
    <w:rsid w:val="005303D7"/>
    <w:rsid w:val="0053136B"/>
    <w:rsid w:val="00534052"/>
    <w:rsid w:val="005342B8"/>
    <w:rsid w:val="00534DDD"/>
    <w:rsid w:val="00544A94"/>
    <w:rsid w:val="00551140"/>
    <w:rsid w:val="005519B9"/>
    <w:rsid w:val="0055237E"/>
    <w:rsid w:val="0055623F"/>
    <w:rsid w:val="00564BDF"/>
    <w:rsid w:val="00570D54"/>
    <w:rsid w:val="00571495"/>
    <w:rsid w:val="005720A9"/>
    <w:rsid w:val="00572111"/>
    <w:rsid w:val="005766B3"/>
    <w:rsid w:val="005805B6"/>
    <w:rsid w:val="005824AB"/>
    <w:rsid w:val="005876B7"/>
    <w:rsid w:val="005914B5"/>
    <w:rsid w:val="00595078"/>
    <w:rsid w:val="005951FA"/>
    <w:rsid w:val="00596C5F"/>
    <w:rsid w:val="005A5367"/>
    <w:rsid w:val="005A7184"/>
    <w:rsid w:val="005B012F"/>
    <w:rsid w:val="005B2DFF"/>
    <w:rsid w:val="005B3974"/>
    <w:rsid w:val="005B41A6"/>
    <w:rsid w:val="005C0A32"/>
    <w:rsid w:val="005C7C45"/>
    <w:rsid w:val="005D0F4F"/>
    <w:rsid w:val="005D1AB3"/>
    <w:rsid w:val="005D2BB4"/>
    <w:rsid w:val="005D42A5"/>
    <w:rsid w:val="005E5471"/>
    <w:rsid w:val="005F040D"/>
    <w:rsid w:val="005F186A"/>
    <w:rsid w:val="005F2B27"/>
    <w:rsid w:val="005F660A"/>
    <w:rsid w:val="006009F1"/>
    <w:rsid w:val="00604C02"/>
    <w:rsid w:val="0061222E"/>
    <w:rsid w:val="0061333D"/>
    <w:rsid w:val="00614DF0"/>
    <w:rsid w:val="0061596C"/>
    <w:rsid w:val="006206E3"/>
    <w:rsid w:val="0062070A"/>
    <w:rsid w:val="0062439B"/>
    <w:rsid w:val="006303DA"/>
    <w:rsid w:val="00632001"/>
    <w:rsid w:val="006325F8"/>
    <w:rsid w:val="00632C53"/>
    <w:rsid w:val="00634B07"/>
    <w:rsid w:val="00641A3F"/>
    <w:rsid w:val="00641E8A"/>
    <w:rsid w:val="00643E52"/>
    <w:rsid w:val="00644369"/>
    <w:rsid w:val="00644C41"/>
    <w:rsid w:val="006461DE"/>
    <w:rsid w:val="0065256B"/>
    <w:rsid w:val="00653208"/>
    <w:rsid w:val="00660750"/>
    <w:rsid w:val="00661056"/>
    <w:rsid w:val="0066249B"/>
    <w:rsid w:val="006630CA"/>
    <w:rsid w:val="00667517"/>
    <w:rsid w:val="00667D54"/>
    <w:rsid w:val="00670724"/>
    <w:rsid w:val="0067244D"/>
    <w:rsid w:val="00681AEB"/>
    <w:rsid w:val="00683709"/>
    <w:rsid w:val="00690241"/>
    <w:rsid w:val="00693467"/>
    <w:rsid w:val="006938BF"/>
    <w:rsid w:val="00695EA5"/>
    <w:rsid w:val="006A1D50"/>
    <w:rsid w:val="006A307F"/>
    <w:rsid w:val="006A4593"/>
    <w:rsid w:val="006A5A05"/>
    <w:rsid w:val="006A5C9D"/>
    <w:rsid w:val="006B1FFB"/>
    <w:rsid w:val="006B29F7"/>
    <w:rsid w:val="006B2D1F"/>
    <w:rsid w:val="006B393F"/>
    <w:rsid w:val="006B3C68"/>
    <w:rsid w:val="006B667B"/>
    <w:rsid w:val="006C2015"/>
    <w:rsid w:val="006C5C44"/>
    <w:rsid w:val="006D5293"/>
    <w:rsid w:val="006F0AA9"/>
    <w:rsid w:val="006F0F6F"/>
    <w:rsid w:val="006F1CB0"/>
    <w:rsid w:val="006F595A"/>
    <w:rsid w:val="00700079"/>
    <w:rsid w:val="00704418"/>
    <w:rsid w:val="00710980"/>
    <w:rsid w:val="00714783"/>
    <w:rsid w:val="00715527"/>
    <w:rsid w:val="00715DA7"/>
    <w:rsid w:val="00715E83"/>
    <w:rsid w:val="0071642C"/>
    <w:rsid w:val="00720147"/>
    <w:rsid w:val="00720179"/>
    <w:rsid w:val="00721844"/>
    <w:rsid w:val="007223A6"/>
    <w:rsid w:val="00724F6D"/>
    <w:rsid w:val="00726969"/>
    <w:rsid w:val="007331DA"/>
    <w:rsid w:val="00733252"/>
    <w:rsid w:val="00736EB6"/>
    <w:rsid w:val="007429FA"/>
    <w:rsid w:val="00743A37"/>
    <w:rsid w:val="007512FB"/>
    <w:rsid w:val="00754F88"/>
    <w:rsid w:val="0076578F"/>
    <w:rsid w:val="0077183E"/>
    <w:rsid w:val="007732BE"/>
    <w:rsid w:val="007741D3"/>
    <w:rsid w:val="00774BEF"/>
    <w:rsid w:val="00777D18"/>
    <w:rsid w:val="00780EFA"/>
    <w:rsid w:val="00781480"/>
    <w:rsid w:val="007A1EAF"/>
    <w:rsid w:val="007A2CCF"/>
    <w:rsid w:val="007A378D"/>
    <w:rsid w:val="007A4EA4"/>
    <w:rsid w:val="007A57D9"/>
    <w:rsid w:val="007A5BF6"/>
    <w:rsid w:val="007A61DB"/>
    <w:rsid w:val="007A6277"/>
    <w:rsid w:val="007B2789"/>
    <w:rsid w:val="007B2D80"/>
    <w:rsid w:val="007B36A5"/>
    <w:rsid w:val="007B513D"/>
    <w:rsid w:val="007B55A3"/>
    <w:rsid w:val="007B6422"/>
    <w:rsid w:val="007C34DE"/>
    <w:rsid w:val="007C6082"/>
    <w:rsid w:val="007C6605"/>
    <w:rsid w:val="007C79EB"/>
    <w:rsid w:val="007D318D"/>
    <w:rsid w:val="007D6E8E"/>
    <w:rsid w:val="007E3228"/>
    <w:rsid w:val="007E4C4F"/>
    <w:rsid w:val="007E5B5A"/>
    <w:rsid w:val="007E6003"/>
    <w:rsid w:val="007F442E"/>
    <w:rsid w:val="008002F1"/>
    <w:rsid w:val="00804AD6"/>
    <w:rsid w:val="0080573F"/>
    <w:rsid w:val="008146A3"/>
    <w:rsid w:val="008154C2"/>
    <w:rsid w:val="00815AE7"/>
    <w:rsid w:val="008171A8"/>
    <w:rsid w:val="00817CF6"/>
    <w:rsid w:val="00821370"/>
    <w:rsid w:val="00822FFB"/>
    <w:rsid w:val="0082345C"/>
    <w:rsid w:val="008333DD"/>
    <w:rsid w:val="00834E61"/>
    <w:rsid w:val="00841267"/>
    <w:rsid w:val="008423C3"/>
    <w:rsid w:val="008444BF"/>
    <w:rsid w:val="008461A1"/>
    <w:rsid w:val="008509DA"/>
    <w:rsid w:val="008533C6"/>
    <w:rsid w:val="00855279"/>
    <w:rsid w:val="00860A7C"/>
    <w:rsid w:val="0086489F"/>
    <w:rsid w:val="00864BFB"/>
    <w:rsid w:val="008701F8"/>
    <w:rsid w:val="00870BF9"/>
    <w:rsid w:val="008766D3"/>
    <w:rsid w:val="00877629"/>
    <w:rsid w:val="00880DFE"/>
    <w:rsid w:val="00883DD0"/>
    <w:rsid w:val="00887BE5"/>
    <w:rsid w:val="00887E92"/>
    <w:rsid w:val="0089024E"/>
    <w:rsid w:val="00890A39"/>
    <w:rsid w:val="008934DB"/>
    <w:rsid w:val="0089417C"/>
    <w:rsid w:val="008A2B8D"/>
    <w:rsid w:val="008A552E"/>
    <w:rsid w:val="008A6DED"/>
    <w:rsid w:val="008B08CB"/>
    <w:rsid w:val="008B1AD8"/>
    <w:rsid w:val="008B2004"/>
    <w:rsid w:val="008B68EC"/>
    <w:rsid w:val="008B7015"/>
    <w:rsid w:val="008C59A6"/>
    <w:rsid w:val="008C5C05"/>
    <w:rsid w:val="008D42C1"/>
    <w:rsid w:val="008D45EB"/>
    <w:rsid w:val="008D6E42"/>
    <w:rsid w:val="008E57FE"/>
    <w:rsid w:val="008E7176"/>
    <w:rsid w:val="008F0D32"/>
    <w:rsid w:val="008F5422"/>
    <w:rsid w:val="00912B9E"/>
    <w:rsid w:val="009178E2"/>
    <w:rsid w:val="009217C5"/>
    <w:rsid w:val="0092345E"/>
    <w:rsid w:val="00927DDC"/>
    <w:rsid w:val="0093085E"/>
    <w:rsid w:val="009314A7"/>
    <w:rsid w:val="009329D9"/>
    <w:rsid w:val="00935977"/>
    <w:rsid w:val="0094275F"/>
    <w:rsid w:val="009444D7"/>
    <w:rsid w:val="009534EB"/>
    <w:rsid w:val="0095631F"/>
    <w:rsid w:val="009575D7"/>
    <w:rsid w:val="0096556A"/>
    <w:rsid w:val="00973D4A"/>
    <w:rsid w:val="009819AD"/>
    <w:rsid w:val="0099169F"/>
    <w:rsid w:val="009950EF"/>
    <w:rsid w:val="009960ED"/>
    <w:rsid w:val="009966CF"/>
    <w:rsid w:val="009A2467"/>
    <w:rsid w:val="009A4473"/>
    <w:rsid w:val="009A4790"/>
    <w:rsid w:val="009B1B05"/>
    <w:rsid w:val="009B3267"/>
    <w:rsid w:val="009B6414"/>
    <w:rsid w:val="009C203D"/>
    <w:rsid w:val="009C445B"/>
    <w:rsid w:val="009C51EF"/>
    <w:rsid w:val="009C547C"/>
    <w:rsid w:val="009C5DDE"/>
    <w:rsid w:val="009C6641"/>
    <w:rsid w:val="009D4FA4"/>
    <w:rsid w:val="009D7E1B"/>
    <w:rsid w:val="009E28E5"/>
    <w:rsid w:val="009E6B1C"/>
    <w:rsid w:val="009F696C"/>
    <w:rsid w:val="00A00B85"/>
    <w:rsid w:val="00A0147D"/>
    <w:rsid w:val="00A014EE"/>
    <w:rsid w:val="00A02861"/>
    <w:rsid w:val="00A030F0"/>
    <w:rsid w:val="00A03BA2"/>
    <w:rsid w:val="00A1036D"/>
    <w:rsid w:val="00A13873"/>
    <w:rsid w:val="00A16720"/>
    <w:rsid w:val="00A1691B"/>
    <w:rsid w:val="00A20156"/>
    <w:rsid w:val="00A21AC7"/>
    <w:rsid w:val="00A2514D"/>
    <w:rsid w:val="00A26B67"/>
    <w:rsid w:val="00A32574"/>
    <w:rsid w:val="00A36114"/>
    <w:rsid w:val="00A37DB9"/>
    <w:rsid w:val="00A44AAC"/>
    <w:rsid w:val="00A45990"/>
    <w:rsid w:val="00A46C02"/>
    <w:rsid w:val="00A47833"/>
    <w:rsid w:val="00A5305B"/>
    <w:rsid w:val="00A5484C"/>
    <w:rsid w:val="00A56452"/>
    <w:rsid w:val="00A618FA"/>
    <w:rsid w:val="00A6452B"/>
    <w:rsid w:val="00A65DA8"/>
    <w:rsid w:val="00A66B64"/>
    <w:rsid w:val="00A6753F"/>
    <w:rsid w:val="00A7026D"/>
    <w:rsid w:val="00A7235F"/>
    <w:rsid w:val="00A73C96"/>
    <w:rsid w:val="00A7457F"/>
    <w:rsid w:val="00A82951"/>
    <w:rsid w:val="00A8393E"/>
    <w:rsid w:val="00A83A0A"/>
    <w:rsid w:val="00A87CC7"/>
    <w:rsid w:val="00A9392B"/>
    <w:rsid w:val="00A956B6"/>
    <w:rsid w:val="00A961D8"/>
    <w:rsid w:val="00AA3BE9"/>
    <w:rsid w:val="00AA6A0B"/>
    <w:rsid w:val="00AB07B9"/>
    <w:rsid w:val="00AB2CED"/>
    <w:rsid w:val="00AB332A"/>
    <w:rsid w:val="00AB33F2"/>
    <w:rsid w:val="00AB6192"/>
    <w:rsid w:val="00AC7FF1"/>
    <w:rsid w:val="00AD3BE8"/>
    <w:rsid w:val="00AD56CE"/>
    <w:rsid w:val="00AD5FC3"/>
    <w:rsid w:val="00AE73C4"/>
    <w:rsid w:val="00AE7567"/>
    <w:rsid w:val="00AF16CD"/>
    <w:rsid w:val="00AF6711"/>
    <w:rsid w:val="00B043CD"/>
    <w:rsid w:val="00B05094"/>
    <w:rsid w:val="00B103B3"/>
    <w:rsid w:val="00B11CC0"/>
    <w:rsid w:val="00B1246A"/>
    <w:rsid w:val="00B203DE"/>
    <w:rsid w:val="00B22DD5"/>
    <w:rsid w:val="00B22F72"/>
    <w:rsid w:val="00B24055"/>
    <w:rsid w:val="00B240A0"/>
    <w:rsid w:val="00B321E6"/>
    <w:rsid w:val="00B364F2"/>
    <w:rsid w:val="00B3707E"/>
    <w:rsid w:val="00B3720F"/>
    <w:rsid w:val="00B42125"/>
    <w:rsid w:val="00B4383F"/>
    <w:rsid w:val="00B44832"/>
    <w:rsid w:val="00B52456"/>
    <w:rsid w:val="00B530BC"/>
    <w:rsid w:val="00B56101"/>
    <w:rsid w:val="00B6222D"/>
    <w:rsid w:val="00B6390D"/>
    <w:rsid w:val="00B66AE1"/>
    <w:rsid w:val="00B733C9"/>
    <w:rsid w:val="00B75692"/>
    <w:rsid w:val="00B762D1"/>
    <w:rsid w:val="00B77D0F"/>
    <w:rsid w:val="00B807BB"/>
    <w:rsid w:val="00B840C4"/>
    <w:rsid w:val="00B8729C"/>
    <w:rsid w:val="00B92581"/>
    <w:rsid w:val="00B93CA6"/>
    <w:rsid w:val="00B95691"/>
    <w:rsid w:val="00BA054A"/>
    <w:rsid w:val="00BA1383"/>
    <w:rsid w:val="00BA7F6C"/>
    <w:rsid w:val="00BB0D64"/>
    <w:rsid w:val="00BB345D"/>
    <w:rsid w:val="00BB55D7"/>
    <w:rsid w:val="00BC7564"/>
    <w:rsid w:val="00BD1DED"/>
    <w:rsid w:val="00BD2639"/>
    <w:rsid w:val="00BD2658"/>
    <w:rsid w:val="00BD3B9B"/>
    <w:rsid w:val="00BD3DD0"/>
    <w:rsid w:val="00BE1976"/>
    <w:rsid w:val="00BE1A0C"/>
    <w:rsid w:val="00BE2B09"/>
    <w:rsid w:val="00BE389B"/>
    <w:rsid w:val="00BE4913"/>
    <w:rsid w:val="00BE5E2C"/>
    <w:rsid w:val="00BF5267"/>
    <w:rsid w:val="00BF61D3"/>
    <w:rsid w:val="00BF7225"/>
    <w:rsid w:val="00C00E01"/>
    <w:rsid w:val="00C00EF7"/>
    <w:rsid w:val="00C06114"/>
    <w:rsid w:val="00C068E2"/>
    <w:rsid w:val="00C06CFA"/>
    <w:rsid w:val="00C14B1A"/>
    <w:rsid w:val="00C20FC8"/>
    <w:rsid w:val="00C2140E"/>
    <w:rsid w:val="00C22D0D"/>
    <w:rsid w:val="00C307B3"/>
    <w:rsid w:val="00C31637"/>
    <w:rsid w:val="00C32F1B"/>
    <w:rsid w:val="00C33286"/>
    <w:rsid w:val="00C35B33"/>
    <w:rsid w:val="00C43B40"/>
    <w:rsid w:val="00C453D4"/>
    <w:rsid w:val="00C45A3E"/>
    <w:rsid w:val="00C51531"/>
    <w:rsid w:val="00C60423"/>
    <w:rsid w:val="00C66A70"/>
    <w:rsid w:val="00C7009F"/>
    <w:rsid w:val="00C80564"/>
    <w:rsid w:val="00C81057"/>
    <w:rsid w:val="00C95D09"/>
    <w:rsid w:val="00CA0262"/>
    <w:rsid w:val="00CA0FE2"/>
    <w:rsid w:val="00CB5705"/>
    <w:rsid w:val="00CB5874"/>
    <w:rsid w:val="00CB66E6"/>
    <w:rsid w:val="00CB6811"/>
    <w:rsid w:val="00CC1577"/>
    <w:rsid w:val="00CC345A"/>
    <w:rsid w:val="00CC355B"/>
    <w:rsid w:val="00CC6A50"/>
    <w:rsid w:val="00CD0198"/>
    <w:rsid w:val="00CD1E27"/>
    <w:rsid w:val="00CD46FA"/>
    <w:rsid w:val="00CD5FD7"/>
    <w:rsid w:val="00CD7E73"/>
    <w:rsid w:val="00CE2827"/>
    <w:rsid w:val="00CE34D0"/>
    <w:rsid w:val="00CE3E41"/>
    <w:rsid w:val="00CF5D5B"/>
    <w:rsid w:val="00CF7CED"/>
    <w:rsid w:val="00CF7FF0"/>
    <w:rsid w:val="00D019AB"/>
    <w:rsid w:val="00D04F12"/>
    <w:rsid w:val="00D14E3E"/>
    <w:rsid w:val="00D15C98"/>
    <w:rsid w:val="00D20258"/>
    <w:rsid w:val="00D213C5"/>
    <w:rsid w:val="00D21E3B"/>
    <w:rsid w:val="00D2448F"/>
    <w:rsid w:val="00D24591"/>
    <w:rsid w:val="00D258DE"/>
    <w:rsid w:val="00D27DBB"/>
    <w:rsid w:val="00D302E0"/>
    <w:rsid w:val="00D35C0E"/>
    <w:rsid w:val="00D37089"/>
    <w:rsid w:val="00D44A7D"/>
    <w:rsid w:val="00D56114"/>
    <w:rsid w:val="00D5621F"/>
    <w:rsid w:val="00D60F89"/>
    <w:rsid w:val="00D61965"/>
    <w:rsid w:val="00D7149E"/>
    <w:rsid w:val="00D7725F"/>
    <w:rsid w:val="00D80B07"/>
    <w:rsid w:val="00D844B8"/>
    <w:rsid w:val="00D85A44"/>
    <w:rsid w:val="00D86E50"/>
    <w:rsid w:val="00D877C6"/>
    <w:rsid w:val="00D95089"/>
    <w:rsid w:val="00D97E77"/>
    <w:rsid w:val="00DA0466"/>
    <w:rsid w:val="00DA1FC4"/>
    <w:rsid w:val="00DA67E9"/>
    <w:rsid w:val="00DB103E"/>
    <w:rsid w:val="00DB4E2A"/>
    <w:rsid w:val="00DC1BE1"/>
    <w:rsid w:val="00DC6EA3"/>
    <w:rsid w:val="00DC76BB"/>
    <w:rsid w:val="00DD094B"/>
    <w:rsid w:val="00DD1C41"/>
    <w:rsid w:val="00DE2A5C"/>
    <w:rsid w:val="00DE5666"/>
    <w:rsid w:val="00DF5548"/>
    <w:rsid w:val="00DF5A29"/>
    <w:rsid w:val="00DF67F8"/>
    <w:rsid w:val="00DF743F"/>
    <w:rsid w:val="00E036FD"/>
    <w:rsid w:val="00E10F3B"/>
    <w:rsid w:val="00E115E2"/>
    <w:rsid w:val="00E13A90"/>
    <w:rsid w:val="00E13C67"/>
    <w:rsid w:val="00E23BA0"/>
    <w:rsid w:val="00E273F4"/>
    <w:rsid w:val="00E305F8"/>
    <w:rsid w:val="00E36280"/>
    <w:rsid w:val="00E40485"/>
    <w:rsid w:val="00E40B70"/>
    <w:rsid w:val="00E41566"/>
    <w:rsid w:val="00E47A92"/>
    <w:rsid w:val="00E52271"/>
    <w:rsid w:val="00E55913"/>
    <w:rsid w:val="00E56E99"/>
    <w:rsid w:val="00E57915"/>
    <w:rsid w:val="00E61528"/>
    <w:rsid w:val="00E61D1D"/>
    <w:rsid w:val="00E66952"/>
    <w:rsid w:val="00E70134"/>
    <w:rsid w:val="00E745C4"/>
    <w:rsid w:val="00E804E2"/>
    <w:rsid w:val="00E84D0F"/>
    <w:rsid w:val="00E878F9"/>
    <w:rsid w:val="00E9161C"/>
    <w:rsid w:val="00E91ADE"/>
    <w:rsid w:val="00E9208E"/>
    <w:rsid w:val="00E929EC"/>
    <w:rsid w:val="00E95688"/>
    <w:rsid w:val="00E9616B"/>
    <w:rsid w:val="00E961AE"/>
    <w:rsid w:val="00EA4803"/>
    <w:rsid w:val="00EA5C55"/>
    <w:rsid w:val="00EB51DE"/>
    <w:rsid w:val="00EC2145"/>
    <w:rsid w:val="00EC51A1"/>
    <w:rsid w:val="00ED05E5"/>
    <w:rsid w:val="00ED3BB0"/>
    <w:rsid w:val="00ED7DC3"/>
    <w:rsid w:val="00EE2472"/>
    <w:rsid w:val="00EE57E3"/>
    <w:rsid w:val="00EF06C9"/>
    <w:rsid w:val="00EF2F6A"/>
    <w:rsid w:val="00F02AD4"/>
    <w:rsid w:val="00F03AA2"/>
    <w:rsid w:val="00F0403A"/>
    <w:rsid w:val="00F10580"/>
    <w:rsid w:val="00F1219D"/>
    <w:rsid w:val="00F12EEA"/>
    <w:rsid w:val="00F13147"/>
    <w:rsid w:val="00F1331B"/>
    <w:rsid w:val="00F1650D"/>
    <w:rsid w:val="00F175F2"/>
    <w:rsid w:val="00F209C6"/>
    <w:rsid w:val="00F23995"/>
    <w:rsid w:val="00F25D5D"/>
    <w:rsid w:val="00F25E8F"/>
    <w:rsid w:val="00F311CC"/>
    <w:rsid w:val="00F32057"/>
    <w:rsid w:val="00F34CC0"/>
    <w:rsid w:val="00F36787"/>
    <w:rsid w:val="00F51A16"/>
    <w:rsid w:val="00F537E6"/>
    <w:rsid w:val="00F53913"/>
    <w:rsid w:val="00F5712E"/>
    <w:rsid w:val="00F606F9"/>
    <w:rsid w:val="00F60AE1"/>
    <w:rsid w:val="00F61C06"/>
    <w:rsid w:val="00F6670C"/>
    <w:rsid w:val="00F66C28"/>
    <w:rsid w:val="00F6776E"/>
    <w:rsid w:val="00F740F0"/>
    <w:rsid w:val="00F753D2"/>
    <w:rsid w:val="00F85274"/>
    <w:rsid w:val="00F92F1F"/>
    <w:rsid w:val="00F93225"/>
    <w:rsid w:val="00F93AED"/>
    <w:rsid w:val="00F95300"/>
    <w:rsid w:val="00F972E9"/>
    <w:rsid w:val="00FA13E0"/>
    <w:rsid w:val="00FA2C2F"/>
    <w:rsid w:val="00FA359F"/>
    <w:rsid w:val="00FA7E5D"/>
    <w:rsid w:val="00FB57A0"/>
    <w:rsid w:val="00FB6F36"/>
    <w:rsid w:val="00FC0B22"/>
    <w:rsid w:val="00FC1431"/>
    <w:rsid w:val="00FD11D9"/>
    <w:rsid w:val="00FE1610"/>
    <w:rsid w:val="00FF2ACB"/>
    <w:rsid w:val="00FF4169"/>
    <w:rsid w:val="00FF45BC"/>
    <w:rsid w:val="00FF4ED1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0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riciasmedicas.gestaopublica.sp.gov.br/eSis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772F-57BE-416C-BA49-0F5CFA7F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2018-03-13T14:52:00Z</dcterms:created>
  <dcterms:modified xsi:type="dcterms:W3CDTF">2018-03-13T15:32:00Z</dcterms:modified>
</cp:coreProperties>
</file>