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3927A" w14:textId="77777777" w:rsidR="003C3D7D" w:rsidRDefault="00907AD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AE392C9" wp14:editId="6AE392CA">
                <wp:simplePos x="0" y="0"/>
                <wp:positionH relativeFrom="margin">
                  <wp:posOffset>732790</wp:posOffset>
                </wp:positionH>
                <wp:positionV relativeFrom="paragraph">
                  <wp:posOffset>-80010</wp:posOffset>
                </wp:positionV>
                <wp:extent cx="5486400" cy="1382395"/>
                <wp:effectExtent l="0" t="0" r="0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1382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E392CC" w14:textId="77777777" w:rsidR="009E21D5" w:rsidRDefault="009E21D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SECRETARIA DE ESTADO DA EDUCAÇÃO</w:t>
                            </w:r>
                          </w:p>
                          <w:p w14:paraId="6AE392CD" w14:textId="77777777" w:rsidR="009E21D5" w:rsidRDefault="009E21D5">
                            <w:pPr>
                              <w:pStyle w:val="Corpodetexto"/>
                            </w:pPr>
                            <w:r>
                              <w:t>Coordenadoria de Gestão e Recursos Humanos</w:t>
                            </w:r>
                          </w:p>
                          <w:p w14:paraId="6AE392CE" w14:textId="77777777" w:rsidR="009E21D5" w:rsidRDefault="009E21D5">
                            <w:pPr>
                              <w:pStyle w:val="Corpodetexto"/>
                            </w:pPr>
                            <w:r>
                              <w:t>Diretoria de Ensino de Carapicuíba</w:t>
                            </w:r>
                          </w:p>
                          <w:p w14:paraId="6AE392CF" w14:textId="5A1E3050" w:rsidR="00907AD5" w:rsidRDefault="00907AD5" w:rsidP="00907AD5">
                            <w:pPr>
                              <w:pStyle w:val="Ttulo8"/>
                              <w:ind w:left="709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67146F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E.E.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PROFº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JOÃO GARCIA DE HARO</w:t>
                            </w:r>
                          </w:p>
                          <w:p w14:paraId="6AE392D0" w14:textId="77777777" w:rsidR="00907AD5" w:rsidRDefault="00907AD5" w:rsidP="00907AD5">
                            <w:pPr>
                              <w:pStyle w:val="Ttulo4"/>
                              <w:ind w:left="709"/>
                              <w:jc w:val="center"/>
                              <w:rPr>
                                <w:bCs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Cs/>
                                <w:sz w:val="20"/>
                              </w:rPr>
                              <w:t>Av</w:t>
                            </w:r>
                            <w:proofErr w:type="spellEnd"/>
                            <w:r>
                              <w:rPr>
                                <w:bCs/>
                                <w:sz w:val="20"/>
                              </w:rPr>
                              <w:t>: Vereador José Fernandes Filho, 199- CEP 06342-180- Vila Helena - Carapicuíba -SP.</w:t>
                            </w:r>
                          </w:p>
                          <w:p w14:paraId="6AE392D1" w14:textId="10DF2A80" w:rsidR="00907AD5" w:rsidRDefault="00FC4162" w:rsidP="00FC4162">
                            <w:pPr>
                              <w:ind w:left="709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                       </w:t>
                            </w:r>
                            <w:r w:rsidR="00907AD5">
                              <w:rPr>
                                <w:sz w:val="20"/>
                              </w:rPr>
                              <w:t>Fone /Fax: 4186.2156</w:t>
                            </w:r>
                          </w:p>
                          <w:p w14:paraId="6AE392D2" w14:textId="77777777" w:rsidR="009E21D5" w:rsidRDefault="009E21D5">
                            <w:pPr>
                              <w:pStyle w:val="Corpodetexto"/>
                              <w:rPr>
                                <w:color w:val="0000FF"/>
                                <w:sz w:val="20"/>
                              </w:rPr>
                            </w:pPr>
                          </w:p>
                          <w:p w14:paraId="6AE392D3" w14:textId="77777777" w:rsidR="009E21D5" w:rsidRDefault="009E21D5">
                            <w:pPr>
                              <w:pStyle w:val="Corpodetexto"/>
                              <w:rPr>
                                <w:color w:val="000000"/>
                                <w:sz w:val="22"/>
                              </w:rPr>
                            </w:pPr>
                          </w:p>
                          <w:p w14:paraId="6AE392D4" w14:textId="77777777" w:rsidR="009E21D5" w:rsidRDefault="009E21D5">
                            <w:pPr>
                              <w:pStyle w:val="Corpodetex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AE392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.7pt;margin-top:-6.3pt;width:6in;height:108.8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" o:allowincell="f" filled="f" stroked="f" strokecolor="blue">
                <v:textbox>
                  <w:txbxContent>
                    <w:p w14:paraId="6AE392CC" w14:textId="77777777" w:rsidR="009E21D5" w:rsidRDefault="009E21D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SECRETARIA DE ESTADO DA EDUCAÇÃO</w:t>
                      </w:r>
                    </w:p>
                    <w:p w14:paraId="6AE392CD" w14:textId="77777777" w:rsidR="009E21D5" w:rsidRDefault="009E21D5">
                      <w:pPr>
                        <w:pStyle w:val="Corpodetexto"/>
                      </w:pPr>
                      <w:r>
                        <w:t>Coordenadoria de Gestão e Recursos Humanos</w:t>
                      </w:r>
                    </w:p>
                    <w:p w14:paraId="6AE392CE" w14:textId="77777777" w:rsidR="009E21D5" w:rsidRDefault="009E21D5">
                      <w:pPr>
                        <w:pStyle w:val="Corpodetexto"/>
                      </w:pPr>
                      <w:r>
                        <w:t>Diretoria de Ensino de Carapicuíba</w:t>
                      </w:r>
                    </w:p>
                    <w:p w14:paraId="6AE392CF" w14:textId="5A1E3050" w:rsidR="00907AD5" w:rsidRDefault="00907AD5" w:rsidP="00907AD5">
                      <w:pPr>
                        <w:pStyle w:val="Ttulo8"/>
                        <w:ind w:left="709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</w:t>
                      </w:r>
                      <w:r w:rsidR="0067146F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                    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E.E.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PROFº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JOÃO GARCIA DE HARO</w:t>
                      </w:r>
                    </w:p>
                    <w:p w14:paraId="6AE392D0" w14:textId="77777777" w:rsidR="00907AD5" w:rsidRDefault="00907AD5" w:rsidP="00907AD5">
                      <w:pPr>
                        <w:pStyle w:val="Ttulo4"/>
                        <w:ind w:left="709"/>
                        <w:jc w:val="center"/>
                        <w:rPr>
                          <w:bCs/>
                          <w:sz w:val="20"/>
                        </w:rPr>
                      </w:pPr>
                      <w:proofErr w:type="spellStart"/>
                      <w:r>
                        <w:rPr>
                          <w:bCs/>
                          <w:sz w:val="20"/>
                        </w:rPr>
                        <w:t>Av</w:t>
                      </w:r>
                      <w:proofErr w:type="spellEnd"/>
                      <w:r>
                        <w:rPr>
                          <w:bCs/>
                          <w:sz w:val="20"/>
                        </w:rPr>
                        <w:t>: Vereador José Fernandes Filho, 199- CEP 06342-180- Vila Helena - Carapicuíba -SP.</w:t>
                      </w:r>
                    </w:p>
                    <w:p w14:paraId="6AE392D1" w14:textId="10DF2A80" w:rsidR="00907AD5" w:rsidRDefault="00FC4162" w:rsidP="00FC4162">
                      <w:pPr>
                        <w:ind w:left="709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                                           </w:t>
                      </w:r>
                      <w:r w:rsidR="00907AD5">
                        <w:rPr>
                          <w:sz w:val="20"/>
                        </w:rPr>
                        <w:t>Fone /Fax: 4186.2156</w:t>
                      </w:r>
                    </w:p>
                    <w:p w14:paraId="6AE392D2" w14:textId="77777777" w:rsidR="009E21D5" w:rsidRDefault="009E21D5">
                      <w:pPr>
                        <w:pStyle w:val="Corpodetexto"/>
                        <w:rPr>
                          <w:color w:val="0000FF"/>
                          <w:sz w:val="20"/>
                        </w:rPr>
                      </w:pPr>
                    </w:p>
                    <w:p w14:paraId="6AE392D3" w14:textId="77777777" w:rsidR="009E21D5" w:rsidRDefault="009E21D5">
                      <w:pPr>
                        <w:pStyle w:val="Corpodetexto"/>
                        <w:rPr>
                          <w:color w:val="000000"/>
                          <w:sz w:val="22"/>
                        </w:rPr>
                      </w:pPr>
                    </w:p>
                    <w:p w14:paraId="6AE392D4" w14:textId="77777777" w:rsidR="009E21D5" w:rsidRDefault="009E21D5">
                      <w:pPr>
                        <w:pStyle w:val="Corpodetexto"/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E67E5">
        <w:rPr>
          <w:noProof/>
          <w:sz w:val="20"/>
        </w:rPr>
        <w:object w:dxaOrig="1440" w:dyaOrig="1440" w14:anchorId="6AE392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pt;margin-top:-6.2pt;width:63pt;height:69pt;z-index:251658240;mso-position-horizontal-relative:text;mso-position-vertical-relative:text" fillcolor="window">
            <v:imagedata r:id="rId5" o:title=""/>
          </v:shape>
          <o:OLEObject Type="Embed" ProgID="Word.Picture.8" ShapeID="_x0000_s1027" DrawAspect="Content" ObjectID="_1581488123" r:id="rId6"/>
        </w:object>
      </w:r>
    </w:p>
    <w:p w14:paraId="6AE3927B" w14:textId="77777777" w:rsidR="003C3D7D" w:rsidRDefault="003C3D7D">
      <w:r>
        <w:t xml:space="preserve">               </w:t>
      </w:r>
    </w:p>
    <w:p w14:paraId="6AE3927C" w14:textId="77777777" w:rsidR="003C3D7D" w:rsidRDefault="003C3D7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</w:p>
    <w:p w14:paraId="6AE3927D" w14:textId="77777777" w:rsidR="003C3D7D" w:rsidRDefault="003C3D7D"/>
    <w:p w14:paraId="6AE3927E" w14:textId="77777777" w:rsidR="003C3D7D" w:rsidRDefault="003C3D7D"/>
    <w:p w14:paraId="6AE3927F" w14:textId="77777777" w:rsidR="003C3D7D" w:rsidRDefault="003C3D7D"/>
    <w:p w14:paraId="6AE39280" w14:textId="77777777" w:rsidR="003C3D7D" w:rsidRDefault="003C3D7D">
      <w:pPr>
        <w:jc w:val="right"/>
      </w:pPr>
    </w:p>
    <w:p w14:paraId="6AE39281" w14:textId="77777777" w:rsidR="000F2336" w:rsidRDefault="000F2336">
      <w:pPr>
        <w:jc w:val="right"/>
      </w:pPr>
    </w:p>
    <w:p w14:paraId="6AE39282" w14:textId="77777777" w:rsidR="000F2336" w:rsidRDefault="000F2336">
      <w:pPr>
        <w:jc w:val="right"/>
      </w:pPr>
    </w:p>
    <w:p w14:paraId="6AE39283" w14:textId="77777777" w:rsidR="006A7C3E" w:rsidRPr="001C1923" w:rsidRDefault="006A7C3E" w:rsidP="006A7C3E">
      <w:pPr>
        <w:jc w:val="center"/>
        <w:rPr>
          <w:b/>
          <w:sz w:val="20"/>
        </w:rPr>
      </w:pPr>
      <w:r w:rsidRPr="001C1923">
        <w:rPr>
          <w:b/>
        </w:rPr>
        <w:t>Edital de Convocação</w:t>
      </w:r>
    </w:p>
    <w:p w14:paraId="6AE39284" w14:textId="77777777" w:rsidR="006A7C3E" w:rsidRPr="001C1923" w:rsidRDefault="006A7C3E" w:rsidP="006A7C3E">
      <w:pPr>
        <w:rPr>
          <w:b/>
          <w:sz w:val="20"/>
        </w:rPr>
      </w:pPr>
    </w:p>
    <w:p w14:paraId="6AE39285" w14:textId="77777777" w:rsidR="006A7C3E" w:rsidRPr="001C1923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b/>
          <w:lang w:eastAsia="en-US"/>
        </w:rPr>
        <w:tab/>
      </w:r>
      <w:r w:rsidR="006A7C3E" w:rsidRPr="001C1923">
        <w:rPr>
          <w:rFonts w:eastAsia="Calibri"/>
          <w:b/>
          <w:lang w:eastAsia="en-US"/>
        </w:rPr>
        <w:t>Fundamento legal:</w:t>
      </w:r>
      <w:r w:rsidR="006A7C3E" w:rsidRPr="001C1923">
        <w:rPr>
          <w:rFonts w:eastAsia="Calibri"/>
          <w:lang w:eastAsia="en-US"/>
        </w:rPr>
        <w:t xml:space="preserve"> Res</w:t>
      </w:r>
      <w:r w:rsidR="006A7C3E">
        <w:rPr>
          <w:rFonts w:eastAsia="Calibri"/>
          <w:lang w:eastAsia="en-US"/>
        </w:rPr>
        <w:t>.</w:t>
      </w:r>
      <w:r w:rsidR="006A7C3E" w:rsidRPr="001C1923">
        <w:rPr>
          <w:rFonts w:eastAsia="Calibri"/>
          <w:lang w:eastAsia="en-US"/>
        </w:rPr>
        <w:t>SE - 75, de 3</w:t>
      </w:r>
      <w:r w:rsidR="006A7C3E">
        <w:rPr>
          <w:rFonts w:eastAsia="Calibri"/>
          <w:lang w:eastAsia="en-US"/>
        </w:rPr>
        <w:t>0/</w:t>
      </w:r>
      <w:r w:rsidR="006A7C3E" w:rsidRPr="001C1923">
        <w:rPr>
          <w:rFonts w:eastAsia="Calibri"/>
          <w:lang w:eastAsia="en-US"/>
        </w:rPr>
        <w:t>12</w:t>
      </w:r>
      <w:r w:rsidR="006A7C3E">
        <w:rPr>
          <w:rFonts w:eastAsia="Calibri"/>
          <w:lang w:eastAsia="en-US"/>
        </w:rPr>
        <w:t>/</w:t>
      </w:r>
      <w:r w:rsidR="006A7C3E" w:rsidRPr="001C1923">
        <w:rPr>
          <w:rFonts w:eastAsia="Calibri"/>
          <w:lang w:eastAsia="en-US"/>
        </w:rPr>
        <w:t>2014</w:t>
      </w:r>
      <w:r w:rsidR="006A7C3E">
        <w:rPr>
          <w:rFonts w:eastAsia="Calibri"/>
          <w:lang w:eastAsia="en-US"/>
        </w:rPr>
        <w:t>, alterada pela Res SE 03 de 12/01/2015</w:t>
      </w:r>
    </w:p>
    <w:p w14:paraId="6AE39286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O Diretor da E.E. </w:t>
      </w:r>
      <w:r w:rsidR="009E21D5">
        <w:rPr>
          <w:rFonts w:eastAsia="Calibri"/>
          <w:lang w:eastAsia="en-US"/>
        </w:rPr>
        <w:t>Prof. João Garcia de Haro</w:t>
      </w:r>
      <w:r w:rsidRPr="001C1923">
        <w:rPr>
          <w:rFonts w:eastAsia="Calibri"/>
          <w:lang w:eastAsia="en-US"/>
        </w:rPr>
        <w:t>, no uso de suas atribuições legais comunica a abertura das inscrições ao posto de trabalho na função de:</w:t>
      </w:r>
    </w:p>
    <w:p w14:paraId="6AE39287" w14:textId="77777777" w:rsidR="00F6583D" w:rsidRPr="00F6583D" w:rsidRDefault="006A7C3E" w:rsidP="006A7C3E">
      <w:pPr>
        <w:jc w:val="both"/>
        <w:rPr>
          <w:rFonts w:eastAsia="Calibri"/>
          <w:sz w:val="12"/>
          <w:szCs w:val="12"/>
          <w:lang w:eastAsia="en-US"/>
        </w:rPr>
      </w:pPr>
      <w:r w:rsidRPr="001C1923">
        <w:rPr>
          <w:rFonts w:eastAsia="Calibri"/>
          <w:lang w:eastAsia="en-US"/>
        </w:rPr>
        <w:t xml:space="preserve"> </w:t>
      </w:r>
    </w:p>
    <w:p w14:paraId="6AE39288" w14:textId="77777777" w:rsidR="006A7C3E" w:rsidRDefault="00F6583D" w:rsidP="006A7C3E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 w:rsidR="006A7C3E" w:rsidRPr="001C1923">
        <w:rPr>
          <w:rFonts w:eastAsia="Calibri"/>
          <w:lang w:eastAsia="en-US"/>
        </w:rPr>
        <w:t>1 - Professor Co</w:t>
      </w:r>
      <w:r w:rsidR="006A7C3E">
        <w:rPr>
          <w:rFonts w:eastAsia="Calibri"/>
          <w:lang w:eastAsia="en-US"/>
        </w:rPr>
        <w:t xml:space="preserve">ordenador </w:t>
      </w:r>
    </w:p>
    <w:p w14:paraId="6AE39289" w14:textId="77777777" w:rsidR="00F6583D" w:rsidRPr="001C1923" w:rsidRDefault="00F6583D" w:rsidP="006A7C3E">
      <w:pPr>
        <w:jc w:val="both"/>
        <w:rPr>
          <w:rFonts w:eastAsia="Calibri"/>
          <w:lang w:eastAsia="en-US"/>
        </w:rPr>
      </w:pPr>
    </w:p>
    <w:p w14:paraId="6AE3928A" w14:textId="77777777"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 - DOS REQUISITOS DE HABILITAÇÃO PARA PREENCHIMENTO DA FUNÇÃO: </w:t>
      </w:r>
    </w:p>
    <w:p w14:paraId="6AE3928B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8C" w14:textId="77777777"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7º - Constituem-se requisitos para o exercício da função de Professor Coordenador nas unidades escolares e nos Núcleos Pedagógicos das Diretorias de Ensino:</w:t>
      </w:r>
    </w:p>
    <w:p w14:paraId="6AE3928D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ser docente titular de cargo ou ocupante de função- atividade, podendo se encontrar na condição de adido ou em readaptação, sendo que, no caso de docente readaptado, a designação somente poderá ocorrer após manifestação favorável da Comissão de Assuntos de Assistência à Saúde da Secretaria de Gestão Pública - CAAS;</w:t>
      </w:r>
    </w:p>
    <w:p w14:paraId="6AE3928E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contar com, no mínimo, 3 (três) anos de experiência no magistério público estadual;</w:t>
      </w:r>
    </w:p>
    <w:p w14:paraId="6AE3928F" w14:textId="77777777" w:rsidR="006A7C3E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III - ser portador d</w:t>
      </w:r>
      <w:r w:rsidR="006F346F">
        <w:rPr>
          <w:rFonts w:asciiTheme="minorHAnsi" w:eastAsiaTheme="minorHAnsi" w:hAnsiTheme="minorHAnsi" w:cstheme="minorBidi"/>
          <w:lang w:eastAsia="en-US"/>
        </w:rPr>
        <w:t>e diploma de licenciatura plena;</w:t>
      </w:r>
    </w:p>
    <w:p w14:paraId="6AE39290" w14:textId="46464456" w:rsidR="00847467" w:rsidRPr="00BC26D4" w:rsidRDefault="006F346F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IV –</w:t>
      </w:r>
      <w:r w:rsidR="00847467">
        <w:rPr>
          <w:rFonts w:asciiTheme="minorHAnsi" w:eastAsiaTheme="minorHAnsi" w:hAnsiTheme="minorHAnsi" w:cstheme="minorBidi"/>
          <w:lang w:eastAsia="en-US"/>
        </w:rPr>
        <w:t xml:space="preserve"> </w:t>
      </w:r>
      <w:proofErr w:type="gramStart"/>
      <w:r w:rsidR="00847467">
        <w:rPr>
          <w:rFonts w:asciiTheme="minorHAnsi" w:eastAsiaTheme="minorHAnsi" w:hAnsiTheme="minorHAnsi" w:cstheme="minorBidi"/>
          <w:lang w:eastAsia="en-US"/>
        </w:rPr>
        <w:t>apresentação</w:t>
      </w:r>
      <w:proofErr w:type="gramEnd"/>
      <w:r w:rsidR="00847467">
        <w:rPr>
          <w:rFonts w:asciiTheme="minorHAnsi" w:eastAsiaTheme="minorHAnsi" w:hAnsiTheme="minorHAnsi" w:cstheme="minorBidi"/>
          <w:lang w:eastAsia="en-US"/>
        </w:rPr>
        <w:t xml:space="preserve"> d</w:t>
      </w:r>
      <w:r>
        <w:rPr>
          <w:rFonts w:asciiTheme="minorHAnsi" w:eastAsiaTheme="minorHAnsi" w:hAnsiTheme="minorHAnsi" w:cstheme="minorBidi"/>
          <w:lang w:eastAsia="en-US"/>
        </w:rPr>
        <w:t xml:space="preserve">a anuência do </w:t>
      </w:r>
      <w:r w:rsidR="00847467">
        <w:rPr>
          <w:rFonts w:asciiTheme="minorHAnsi" w:eastAsiaTheme="minorHAnsi" w:hAnsiTheme="minorHAnsi" w:cstheme="minorBidi"/>
          <w:lang w:eastAsia="en-US"/>
        </w:rPr>
        <w:t>superior imediato do docente na Unidade Escolar de origem, previamente no ato da designação.</w:t>
      </w:r>
    </w:p>
    <w:p w14:paraId="6AE39291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1º - O docente, classificado na unidade escolar ou classificado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em unidade escolar da circunscrição da Diretoria de Ensino, terá prioridade na indicação para designação, respectivamente, no posto de trabalho de Professor Coordenador da unidade escolar - PC ou do Núcleo Pedagógico da Diretoria de Ensino - PCNP.</w:t>
      </w:r>
    </w:p>
    <w:p w14:paraId="6AE39292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2º - Em caso de indicação de docente não classificado na forma estabelecida para as designações, a que se refere o parágrafo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1º deste artigo, deverá ser exigida a apresentação de anuência expressa do superior imediato do docente na unidade escolar de origem, previamente ao ato de designação.</w:t>
      </w:r>
    </w:p>
    <w:p w14:paraId="6AE39293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§ 3º - A designação para atuar como Professor Coordenador - PC ou como PCNP somente poderá ser concretizada quando houver substituto para assumir as aulas da carga horária do docente a ser designado.</w:t>
      </w:r>
    </w:p>
    <w:p w14:paraId="6AE39294" w14:textId="77777777" w:rsidR="006A7C3E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 – ATRIBUIÇÕES: </w:t>
      </w:r>
    </w:p>
    <w:p w14:paraId="6AE39295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96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Artigo 5º - Constituem-se atribuições do docente designado para o exercício da função gratificada de Professor Coordenador - PC:</w:t>
      </w:r>
    </w:p>
    <w:p w14:paraId="6AE39297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 - atuar como gestor pedagógico, com competência para planejar, acompanhar e avaliar os processos de ensinar e aprender, bem como o desempenho de professores e alunos;</w:t>
      </w:r>
    </w:p>
    <w:p w14:paraId="6AE39298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II - orientar o trabalho dos demais docentes, nas reuniões pedagógicas e no horário de trabalho coletivo, de modo a apoiar e subsidiar as atividades em sala de aula, observadas as sequências didáticas de cada ano, curso e ciclo;</w:t>
      </w:r>
    </w:p>
    <w:p w14:paraId="6AE39299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lastRenderedPageBreak/>
        <w:t>III - ter como prioridade o planejamento e a organização dos materiais didáticos, impressos ou em DVDs, e dos recursos tecnológicos, disponibilizados na escola;</w:t>
      </w:r>
    </w:p>
    <w:p w14:paraId="6AE3929A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IV - coordenar as atividades necessárias à organização, ao planejamento, ao acompanhamento, à avaliação e à análise dos resultados dos estudos de reforço e de recuperação;</w:t>
      </w:r>
    </w:p>
    <w:p w14:paraId="6AE3929B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 - decidir, juntamente com a equipe gestora e com os docentes das classes e/ou das disciplinas, a conveniência e oportunidade de se promoverem intervenções imediatas na aprendizagem, a fim de sanar as dificuldades dos alunos, mediante a aplicação de mecanismos de apoio escolar, como a inserção de professor auxiliar, em tempo real das respectivas aulas, e a formação de classes de recuperação contínua e/ou intensiva;</w:t>
      </w:r>
    </w:p>
    <w:p w14:paraId="6AE3929C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 - relacionar-se com os demais profissionais da escola de forma cordial, colaborativa e solícita, apresentando dinamismo e espírito de liderança;</w:t>
      </w:r>
    </w:p>
    <w:p w14:paraId="6AE3929D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 - trabalhar em equipe como parceiro;</w:t>
      </w:r>
    </w:p>
    <w:p w14:paraId="6AE3929E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VIII - orientar os professores quanto às concepções que subsidiam práticas de gestão democrática e participativa, bem como as disposições curriculares, pertinentes às áreas e disciplinas que compõem o currículo dos diferentes níveis e modalidades de ensino;</w:t>
      </w:r>
    </w:p>
    <w:p w14:paraId="6AE3929F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IX - coordenar a elaboração, o desenvolvimento, o acompanhamento e a avaliação da proposta pedagógica, juntamente com os professores e demais gestores da unidade escolar, em consonância com os princípios de uma gestão democrática participativa e das disposições curriculares, bem como dos objetivos e metas a serem atingidos;</w:t>
      </w:r>
    </w:p>
    <w:p w14:paraId="6AE392A0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X - tornar as ações de coordenação pedagógica um espaço dialógico e colaborativo de práticas gestoras e docentes, que assegurem:</w:t>
      </w:r>
    </w:p>
    <w:p w14:paraId="6AE392A1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a) a participação proativa de todos os professores, nas horas de trabalho pedagógico coletivo, promovendo situações de orientação sobre práticas docentes de acompanhamento e avaliação das propostas de trabalho programadas;</w:t>
      </w:r>
    </w:p>
    <w:p w14:paraId="6AE392A2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b) a vivência de situações de ensino, de aprendizagem e de avaliação ajustadas aos conteúdos e às necessidades, bem como às práticas metodológicas utilizadas pelos professores;</w:t>
      </w:r>
    </w:p>
    <w:p w14:paraId="6AE392A3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c) a efetiva utilização de materiais didáticos e de recursos tecnológicos, previamente selecionados e organizados, com plena adequação às diferentes situações de ensino e de aprendizagem dos alunos e a suas necessidades individuais;</w:t>
      </w:r>
    </w:p>
    <w:p w14:paraId="6AE392A4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d) as abor</w:t>
      </w:r>
      <w:r w:rsidR="00F6583D">
        <w:rPr>
          <w:rFonts w:asciiTheme="minorHAnsi" w:eastAsiaTheme="minorHAnsi" w:hAnsiTheme="minorHAnsi" w:cstheme="minorBidi"/>
          <w:lang w:eastAsia="en-US"/>
        </w:rPr>
        <w:t xml:space="preserve">dagens multidisciplinares, por </w:t>
      </w:r>
      <w:r w:rsidRPr="00BC26D4">
        <w:rPr>
          <w:rFonts w:asciiTheme="minorHAnsi" w:eastAsiaTheme="minorHAnsi" w:hAnsiTheme="minorHAnsi" w:cstheme="minorBidi"/>
          <w:lang w:eastAsia="en-US"/>
        </w:rPr>
        <w:t>meio de metodologia de projeto e/ou de temáticas transversais significativas para os alunos;</w:t>
      </w:r>
    </w:p>
    <w:p w14:paraId="6AE392A5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e) a divulgação e o intercâmbio de práticas docentes bem sucedidas, em especial as que façam uso de recursos tecnológicos e pedagógicos disponibilizados na escola;</w:t>
      </w:r>
    </w:p>
    <w:p w14:paraId="6AE392A6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f) a análise de índices e indicadores externos de avaliação de sistema e desempenho da escola, para tomada de decisões em relação à proposta pedagógica e a projetos desenvolvidos no âmbito escolar;</w:t>
      </w:r>
    </w:p>
    <w:p w14:paraId="6AE392A7" w14:textId="77777777" w:rsidR="006A7C3E" w:rsidRPr="00BC26D4" w:rsidRDefault="006A7C3E" w:rsidP="006A7C3E">
      <w:pPr>
        <w:spacing w:after="160" w:line="256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BC26D4">
        <w:rPr>
          <w:rFonts w:asciiTheme="minorHAnsi" w:eastAsiaTheme="minorHAnsi" w:hAnsiTheme="minorHAnsi" w:cstheme="minorBidi"/>
          <w:lang w:eastAsia="en-US"/>
        </w:rPr>
        <w:t>g) a análise de indicadores internos de frequência e de aprendizagem dos alunos, tanto da avaliação em processo externo, quanto das avaliações realizadas pelos respectivos docentes, de forma a promover ajustes contínuos das ações de apoio necessárias à</w:t>
      </w:r>
      <w:r>
        <w:rPr>
          <w:rFonts w:asciiTheme="minorHAnsi" w:eastAsiaTheme="minorHAnsi" w:hAnsiTheme="minorHAnsi" w:cstheme="minorBidi"/>
          <w:lang w:eastAsia="en-US"/>
        </w:rPr>
        <w:t xml:space="preserve"> </w:t>
      </w:r>
      <w:r w:rsidRPr="00BC26D4">
        <w:rPr>
          <w:rFonts w:asciiTheme="minorHAnsi" w:eastAsiaTheme="minorHAnsi" w:hAnsiTheme="minorHAnsi" w:cstheme="minorBidi"/>
          <w:lang w:eastAsia="en-US"/>
        </w:rPr>
        <w:t>aprendizagem;</w:t>
      </w:r>
    </w:p>
    <w:p w14:paraId="6AE392A8" w14:textId="77777777" w:rsidR="006A7C3E" w:rsidRPr="005368F5" w:rsidRDefault="006A7C3E" w:rsidP="006A7C3E">
      <w:pPr>
        <w:jc w:val="both"/>
        <w:rPr>
          <w:rFonts w:eastAsia="Calibri"/>
          <w:lang w:eastAsia="en-US"/>
        </w:rPr>
      </w:pPr>
      <w:r w:rsidRPr="005368F5">
        <w:rPr>
          <w:rFonts w:asciiTheme="minorHAnsi" w:eastAsiaTheme="minorHAnsi" w:hAnsiTheme="minorHAnsi" w:cstheme="minorBidi"/>
          <w:lang w:eastAsia="en-US"/>
        </w:rPr>
        <w:t>h) a obtenção de bons resultados e o progressivo êxito do processo de ensino e aprendizagem na unidade escolar.</w:t>
      </w:r>
    </w:p>
    <w:p w14:paraId="6AE392A9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AA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AB" w14:textId="77777777" w:rsidR="00F6583D" w:rsidRDefault="00F6583D" w:rsidP="006A7C3E">
      <w:pPr>
        <w:jc w:val="both"/>
        <w:rPr>
          <w:rFonts w:eastAsia="Calibri"/>
          <w:b/>
          <w:lang w:eastAsia="en-US"/>
        </w:rPr>
      </w:pPr>
    </w:p>
    <w:p w14:paraId="6AE392AC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III- PARA O DESEMPENHO DA FUNÇÃO, O PROFESSOR COORDENADOR DEVERÁ APRESENTAR PERFIL PROFISSIONAL QUE ATENDA ÀS SEGUINTES EXIGÊNCIAS: </w:t>
      </w:r>
    </w:p>
    <w:p w14:paraId="6AE392AD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AE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Conhecer as diretrizes da política educacional desta Secretaria e os projetos que vêm sendo desenvolvidos; </w:t>
      </w:r>
    </w:p>
    <w:p w14:paraId="6AE392AF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b) Possuir liderança, habilidade nas relações interpessoais e capacidade para o trabalho coletivo;</w:t>
      </w:r>
    </w:p>
    <w:p w14:paraId="6AE392B0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c) Mostrar-se flexível às mudanças e inovações pedagógicas;</w:t>
      </w:r>
    </w:p>
    <w:p w14:paraId="6AE392B1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d) Ter domínio dos conhecimentos básicos de informática; </w:t>
      </w:r>
    </w:p>
    <w:p w14:paraId="6AE392B2" w14:textId="77777777" w:rsidR="006A7C3E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e) Ter disponibilidade para desenvolver ações em diferentes horários e dias da semana, de acordo com as especificidades do posto de trabalho, bem como para ações que exijam deslocamentos e viagens.</w:t>
      </w:r>
      <w:r w:rsidRPr="00EB5F69">
        <w:rPr>
          <w:rFonts w:eastAsia="Calibri"/>
          <w:lang w:eastAsia="en-US"/>
        </w:rPr>
        <w:t xml:space="preserve"> </w:t>
      </w:r>
    </w:p>
    <w:p w14:paraId="6AE392B3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</w:p>
    <w:p w14:paraId="6AE392B4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IV – PERÍODO DE INSCRIÇÃO:</w:t>
      </w:r>
    </w:p>
    <w:p w14:paraId="6AE392B5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B6" w14:textId="75B642F1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>Entrega da Proposta de Trabalho no período de</w:t>
      </w:r>
      <w:r w:rsidRPr="0077794C">
        <w:rPr>
          <w:rFonts w:eastAsia="Calibri"/>
          <w:b/>
          <w:lang w:eastAsia="en-US"/>
        </w:rPr>
        <w:t xml:space="preserve"> </w:t>
      </w:r>
      <w:r w:rsidR="0077794C" w:rsidRPr="0077794C">
        <w:rPr>
          <w:rFonts w:eastAsia="Calibri"/>
          <w:b/>
          <w:lang w:eastAsia="en-US"/>
        </w:rPr>
        <w:t>02</w:t>
      </w:r>
      <w:r w:rsidRPr="003A51FB">
        <w:rPr>
          <w:rFonts w:eastAsia="Calibri"/>
          <w:b/>
          <w:lang w:eastAsia="en-US"/>
        </w:rPr>
        <w:t>/</w:t>
      </w:r>
      <w:r>
        <w:rPr>
          <w:rFonts w:eastAsia="Calibri"/>
          <w:b/>
          <w:lang w:eastAsia="en-US"/>
        </w:rPr>
        <w:t>0</w:t>
      </w:r>
      <w:r w:rsidR="0077794C">
        <w:rPr>
          <w:rFonts w:eastAsia="Calibri"/>
          <w:b/>
          <w:lang w:eastAsia="en-US"/>
        </w:rPr>
        <w:t>3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 xml:space="preserve"> a </w:t>
      </w:r>
      <w:r w:rsidR="0077794C">
        <w:rPr>
          <w:rFonts w:eastAsia="Calibri"/>
          <w:b/>
          <w:lang w:eastAsia="en-US"/>
        </w:rPr>
        <w:t>05/03</w:t>
      </w:r>
      <w:r>
        <w:rPr>
          <w:rFonts w:eastAsia="Calibri"/>
          <w:b/>
          <w:lang w:eastAsia="en-US"/>
        </w:rPr>
        <w:t>/201</w:t>
      </w:r>
      <w:r w:rsidR="00F6583D">
        <w:rPr>
          <w:rFonts w:eastAsia="Calibri"/>
          <w:b/>
          <w:lang w:eastAsia="en-US"/>
        </w:rPr>
        <w:t>8</w:t>
      </w:r>
      <w:r w:rsidRPr="001C1923">
        <w:rPr>
          <w:rFonts w:eastAsia="Calibri"/>
          <w:b/>
          <w:lang w:eastAsia="en-US"/>
        </w:rPr>
        <w:t>, das 8</w:t>
      </w:r>
      <w:r w:rsidR="00210A15">
        <w:rPr>
          <w:rFonts w:eastAsia="Calibri"/>
          <w:b/>
          <w:lang w:eastAsia="en-US"/>
        </w:rPr>
        <w:t>h às 20h</w:t>
      </w:r>
      <w:r w:rsidRPr="001C1923">
        <w:rPr>
          <w:rFonts w:eastAsia="Calibri"/>
          <w:lang w:eastAsia="en-US"/>
        </w:rPr>
        <w:t xml:space="preserve">, na E.E. </w:t>
      </w:r>
      <w:r w:rsidR="009C700B">
        <w:rPr>
          <w:rFonts w:eastAsia="Calibri"/>
          <w:lang w:eastAsia="en-US"/>
        </w:rPr>
        <w:t>Prof. João Garcia de Haro – Av. Vereador José Fernandes Filho, 199 CEP 06342-180– Vila Helena – Carapicuíba - SP</w:t>
      </w:r>
    </w:p>
    <w:p w14:paraId="6AE392B7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B8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 – APRESENTAÇÃO DA PROPOSTA DE TRABALHO, CONTENDO:</w:t>
      </w:r>
    </w:p>
    <w:p w14:paraId="6AE392B9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BA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a) Ações a serem desenvolvidas visando o desenvolvimento e aperfeiçoamento do trabalho pedagógico, fundamentado nos princípios que norteiam a Proposta Curricular do Estado de São Paulo; </w:t>
      </w:r>
    </w:p>
    <w:p w14:paraId="6AE392BB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  <w:r w:rsidRPr="001C1923">
        <w:rPr>
          <w:rFonts w:eastAsia="Calibri"/>
          <w:lang w:eastAsia="en-US"/>
        </w:rPr>
        <w:t xml:space="preserve">b) Currículo atualizado contendo a participação em cursos de atualização profissional oferecidos pela SEE e/ou Diretoria de Ensino; </w:t>
      </w:r>
    </w:p>
    <w:p w14:paraId="6AE392BC" w14:textId="77777777" w:rsidR="006A7C3E" w:rsidRPr="00847467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lang w:eastAsia="en-US"/>
        </w:rPr>
        <w:t xml:space="preserve">c) </w:t>
      </w:r>
      <w:r w:rsidRPr="00847467">
        <w:rPr>
          <w:rFonts w:eastAsia="Calibri"/>
          <w:lang w:eastAsia="en-US"/>
        </w:rPr>
        <w:t>Experiência profissional na área de Educação.</w:t>
      </w:r>
    </w:p>
    <w:p w14:paraId="6AE392BD" w14:textId="77777777" w:rsidR="006A7C3E" w:rsidRPr="00847467" w:rsidRDefault="006A7C3E" w:rsidP="006A7C3E">
      <w:pPr>
        <w:jc w:val="both"/>
        <w:rPr>
          <w:rFonts w:eastAsia="Calibri"/>
          <w:b/>
          <w:lang w:eastAsia="en-US"/>
        </w:rPr>
      </w:pPr>
    </w:p>
    <w:p w14:paraId="6AE392BE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BF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>VI – ENTREVISTA E AVALIAÇÃO DA PROPOSTA DE TRABALHO:</w:t>
      </w:r>
    </w:p>
    <w:p w14:paraId="6AE392C0" w14:textId="77777777" w:rsidR="006A7C3E" w:rsidRPr="001C1923" w:rsidRDefault="006A7C3E" w:rsidP="006A7C3E">
      <w:pPr>
        <w:jc w:val="both"/>
        <w:rPr>
          <w:rFonts w:eastAsia="Calibri"/>
          <w:b/>
          <w:lang w:eastAsia="en-US"/>
        </w:rPr>
      </w:pPr>
      <w:r w:rsidRPr="001C1923">
        <w:rPr>
          <w:rFonts w:eastAsia="Calibri"/>
          <w:b/>
          <w:lang w:eastAsia="en-US"/>
        </w:rPr>
        <w:t xml:space="preserve"> </w:t>
      </w:r>
    </w:p>
    <w:p w14:paraId="6AE392C1" w14:textId="77777777" w:rsidR="006F346F" w:rsidRPr="00847467" w:rsidRDefault="00F6583D" w:rsidP="00847467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 w:rsidRPr="00F6583D">
        <w:rPr>
          <w:rFonts w:ascii="Arial" w:hAnsi="Arial" w:cs="Arial"/>
          <w:color w:val="444444"/>
        </w:rPr>
        <w:t>A entrevista constará da apresentação pelo candidato (a) do seu histórico profissional e da proposta de trabalho para o posto de trabalho, objeto de sua inscrição;</w:t>
      </w:r>
    </w:p>
    <w:p w14:paraId="6AE392C2" w14:textId="42AAEA47" w:rsidR="00F6583D" w:rsidRPr="00F6583D" w:rsidRDefault="006F346F" w:rsidP="00F6583D">
      <w:pPr>
        <w:pStyle w:val="NormalWeb"/>
        <w:shd w:val="clear" w:color="auto" w:fill="FFFFFF"/>
        <w:spacing w:before="0" w:beforeAutospacing="0" w:after="107" w:afterAutospacing="0"/>
        <w:jc w:val="both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 xml:space="preserve">      </w:t>
      </w:r>
      <w:r w:rsidR="00F6583D" w:rsidRPr="00F6583D">
        <w:rPr>
          <w:rFonts w:ascii="Arial" w:hAnsi="Arial" w:cs="Arial"/>
          <w:color w:val="444444"/>
        </w:rPr>
        <w:t>b)</w:t>
      </w:r>
      <w:r w:rsidR="00F6583D" w:rsidRPr="00F6583D">
        <w:rPr>
          <w:rStyle w:val="apple-converted-space"/>
          <w:rFonts w:ascii="Arial" w:hAnsi="Arial" w:cs="Arial"/>
          <w:color w:val="444444"/>
        </w:rPr>
        <w:t> </w:t>
      </w:r>
      <w:r w:rsidR="00F6583D" w:rsidRPr="00F6583D">
        <w:rPr>
          <w:rStyle w:val="Forte"/>
          <w:rFonts w:ascii="Arial" w:hAnsi="Arial" w:cs="Arial"/>
          <w:color w:val="444444"/>
        </w:rPr>
        <w:t xml:space="preserve">A entrevista ocorrerá no dia </w:t>
      </w:r>
      <w:r w:rsidR="0077794C">
        <w:rPr>
          <w:rStyle w:val="Forte"/>
          <w:rFonts w:ascii="Arial" w:hAnsi="Arial" w:cs="Arial"/>
          <w:color w:val="444444"/>
        </w:rPr>
        <w:t>07</w:t>
      </w:r>
      <w:r w:rsidR="00F6583D" w:rsidRPr="00F6583D">
        <w:rPr>
          <w:rStyle w:val="Forte"/>
          <w:rFonts w:ascii="Arial" w:hAnsi="Arial" w:cs="Arial"/>
          <w:color w:val="444444"/>
        </w:rPr>
        <w:t>/0</w:t>
      </w:r>
      <w:r w:rsidR="002E67E5">
        <w:rPr>
          <w:rStyle w:val="Forte"/>
          <w:rFonts w:ascii="Arial" w:hAnsi="Arial" w:cs="Arial"/>
          <w:color w:val="444444"/>
        </w:rPr>
        <w:t>3</w:t>
      </w:r>
      <w:r w:rsidR="00F6583D" w:rsidRPr="00F6583D">
        <w:rPr>
          <w:rStyle w:val="Forte"/>
          <w:rFonts w:ascii="Arial" w:hAnsi="Arial" w:cs="Arial"/>
          <w:color w:val="444444"/>
        </w:rPr>
        <w:t>/201</w:t>
      </w:r>
      <w:r w:rsidR="00847467">
        <w:rPr>
          <w:rStyle w:val="Forte"/>
          <w:rFonts w:ascii="Arial" w:hAnsi="Arial" w:cs="Arial"/>
          <w:color w:val="444444"/>
        </w:rPr>
        <w:t>8, horário determinado no ato da entrega da proposta.</w:t>
      </w:r>
    </w:p>
    <w:p w14:paraId="6AE392C3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4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5" w14:textId="77777777" w:rsidR="006A7C3E" w:rsidRPr="001C1923" w:rsidRDefault="006A7C3E" w:rsidP="006A7C3E">
      <w:pPr>
        <w:jc w:val="both"/>
        <w:rPr>
          <w:rFonts w:eastAsia="Calibri"/>
          <w:lang w:eastAsia="en-US"/>
        </w:rPr>
      </w:pPr>
    </w:p>
    <w:p w14:paraId="6AE392C6" w14:textId="27BB0D70" w:rsidR="00D53930" w:rsidRDefault="0077794C" w:rsidP="006A7C3E">
      <w:pPr>
        <w:spacing w:line="360" w:lineRule="auto"/>
        <w:jc w:val="both"/>
        <w:rPr>
          <w:rFonts w:cs="Arial"/>
          <w:sz w:val="22"/>
          <w:szCs w:val="22"/>
        </w:rPr>
      </w:pPr>
      <w:r>
        <w:rPr>
          <w:rFonts w:eastAsia="Calibri"/>
          <w:lang w:eastAsia="en-US"/>
        </w:rPr>
        <w:t>Carapicuíba, 02</w:t>
      </w:r>
      <w:r w:rsidR="00847467">
        <w:rPr>
          <w:rFonts w:eastAsia="Calibri"/>
          <w:lang w:eastAsia="en-US"/>
        </w:rPr>
        <w:t xml:space="preserve"> de </w:t>
      </w:r>
      <w:r w:rsidR="002E67E5">
        <w:rPr>
          <w:rFonts w:eastAsia="Calibri"/>
          <w:lang w:eastAsia="en-US"/>
        </w:rPr>
        <w:t>março</w:t>
      </w:r>
      <w:bookmarkStart w:id="0" w:name="_GoBack"/>
      <w:bookmarkEnd w:id="0"/>
      <w:r w:rsidR="004777C0">
        <w:rPr>
          <w:rFonts w:eastAsia="Calibri"/>
          <w:lang w:eastAsia="en-US"/>
        </w:rPr>
        <w:t xml:space="preserve"> de 2018</w:t>
      </w:r>
      <w:r w:rsidR="006A7C3E">
        <w:rPr>
          <w:rFonts w:eastAsia="Calibri"/>
          <w:lang w:eastAsia="en-US"/>
        </w:rPr>
        <w:t>.</w:t>
      </w:r>
      <w:r w:rsidR="00D427AA">
        <w:rPr>
          <w:rFonts w:cs="Arial"/>
          <w:sz w:val="22"/>
          <w:szCs w:val="22"/>
        </w:rPr>
        <w:t xml:space="preserve">  </w:t>
      </w:r>
    </w:p>
    <w:p w14:paraId="7E8FD86A" w14:textId="6F6E4EDE" w:rsidR="0067146F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75D49E4B" w14:textId="78C9A8FD" w:rsidR="0067146F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6B64FAF4" w14:textId="77777777" w:rsidR="0067146F" w:rsidRPr="00B211C0" w:rsidRDefault="0067146F" w:rsidP="006A7C3E">
      <w:pPr>
        <w:spacing w:line="360" w:lineRule="auto"/>
        <w:jc w:val="both"/>
        <w:rPr>
          <w:rFonts w:cs="Arial"/>
          <w:sz w:val="22"/>
          <w:szCs w:val="22"/>
        </w:rPr>
      </w:pPr>
    </w:p>
    <w:p w14:paraId="6AE392C7" w14:textId="77777777" w:rsidR="009701CD" w:rsidRPr="00B211C0" w:rsidRDefault="00390CEF" w:rsidP="009627D2">
      <w:pPr>
        <w:ind w:left="4248" w:firstLine="708"/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Rosiley Simplício</w:t>
      </w:r>
    </w:p>
    <w:p w14:paraId="6AE392C8" w14:textId="77777777" w:rsidR="00D53930" w:rsidRPr="00B211C0" w:rsidRDefault="00D53930" w:rsidP="009627D2">
      <w:pPr>
        <w:ind w:left="4956"/>
        <w:jc w:val="center"/>
        <w:rPr>
          <w:rFonts w:cs="Arial"/>
          <w:sz w:val="22"/>
          <w:szCs w:val="22"/>
        </w:rPr>
      </w:pPr>
      <w:r w:rsidRPr="00B211C0">
        <w:rPr>
          <w:rFonts w:cs="Arial"/>
          <w:sz w:val="22"/>
          <w:szCs w:val="22"/>
        </w:rPr>
        <w:t>DIRETOR DE ESCOLA</w:t>
      </w:r>
    </w:p>
    <w:sectPr w:rsidR="00D53930" w:rsidRPr="00B211C0" w:rsidSect="00EF2B5B">
      <w:pgSz w:w="11907" w:h="16840" w:code="9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732B49"/>
    <w:multiLevelType w:val="hybridMultilevel"/>
    <w:tmpl w:val="8A4E74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6123A0"/>
    <w:multiLevelType w:val="hybridMultilevel"/>
    <w:tmpl w:val="7B90A428"/>
    <w:lvl w:ilvl="0" w:tplc="8032601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95AAE"/>
    <w:multiLevelType w:val="hybridMultilevel"/>
    <w:tmpl w:val="1006F87A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B4"/>
    <w:rsid w:val="000128B0"/>
    <w:rsid w:val="00014A6B"/>
    <w:rsid w:val="00023901"/>
    <w:rsid w:val="00030D6D"/>
    <w:rsid w:val="00040726"/>
    <w:rsid w:val="00043200"/>
    <w:rsid w:val="00070BDB"/>
    <w:rsid w:val="00080A0F"/>
    <w:rsid w:val="0008738C"/>
    <w:rsid w:val="000F2336"/>
    <w:rsid w:val="000F68B7"/>
    <w:rsid w:val="001A0959"/>
    <w:rsid w:val="001E109D"/>
    <w:rsid w:val="001E3A63"/>
    <w:rsid w:val="002002B4"/>
    <w:rsid w:val="00210A15"/>
    <w:rsid w:val="00215AD1"/>
    <w:rsid w:val="00264621"/>
    <w:rsid w:val="002A5A22"/>
    <w:rsid w:val="002B0C11"/>
    <w:rsid w:val="002E67E5"/>
    <w:rsid w:val="003215E9"/>
    <w:rsid w:val="00342312"/>
    <w:rsid w:val="0035607E"/>
    <w:rsid w:val="00363720"/>
    <w:rsid w:val="00390CEF"/>
    <w:rsid w:val="00394AB9"/>
    <w:rsid w:val="003A51FB"/>
    <w:rsid w:val="003A776F"/>
    <w:rsid w:val="003C3D7D"/>
    <w:rsid w:val="003D0462"/>
    <w:rsid w:val="0043681F"/>
    <w:rsid w:val="0046318F"/>
    <w:rsid w:val="004777C0"/>
    <w:rsid w:val="004D23F3"/>
    <w:rsid w:val="004F2C75"/>
    <w:rsid w:val="004F4F54"/>
    <w:rsid w:val="004F592E"/>
    <w:rsid w:val="004F5B59"/>
    <w:rsid w:val="005011B4"/>
    <w:rsid w:val="00522547"/>
    <w:rsid w:val="00524515"/>
    <w:rsid w:val="00556A9D"/>
    <w:rsid w:val="00571BB9"/>
    <w:rsid w:val="0058794F"/>
    <w:rsid w:val="005D286D"/>
    <w:rsid w:val="005E5181"/>
    <w:rsid w:val="00602125"/>
    <w:rsid w:val="00644C22"/>
    <w:rsid w:val="0067146F"/>
    <w:rsid w:val="006875EE"/>
    <w:rsid w:val="006A7C3E"/>
    <w:rsid w:val="006D4E7D"/>
    <w:rsid w:val="006F346F"/>
    <w:rsid w:val="00751EDE"/>
    <w:rsid w:val="00756693"/>
    <w:rsid w:val="0077794C"/>
    <w:rsid w:val="007C5D4B"/>
    <w:rsid w:val="0082435B"/>
    <w:rsid w:val="00847467"/>
    <w:rsid w:val="008754EC"/>
    <w:rsid w:val="00880C41"/>
    <w:rsid w:val="008E6995"/>
    <w:rsid w:val="008E78B2"/>
    <w:rsid w:val="00907AD5"/>
    <w:rsid w:val="00936B17"/>
    <w:rsid w:val="009627D2"/>
    <w:rsid w:val="009701CD"/>
    <w:rsid w:val="00970E7E"/>
    <w:rsid w:val="00976AA9"/>
    <w:rsid w:val="009C0620"/>
    <w:rsid w:val="009C700B"/>
    <w:rsid w:val="009E21D5"/>
    <w:rsid w:val="009E5BF4"/>
    <w:rsid w:val="00A707C2"/>
    <w:rsid w:val="00AD712F"/>
    <w:rsid w:val="00AF6E29"/>
    <w:rsid w:val="00B211C0"/>
    <w:rsid w:val="00B30E0E"/>
    <w:rsid w:val="00B31BF3"/>
    <w:rsid w:val="00B54B28"/>
    <w:rsid w:val="00BC2C45"/>
    <w:rsid w:val="00C0617A"/>
    <w:rsid w:val="00C26A04"/>
    <w:rsid w:val="00C26AC8"/>
    <w:rsid w:val="00C31D13"/>
    <w:rsid w:val="00CB6BB0"/>
    <w:rsid w:val="00D127AB"/>
    <w:rsid w:val="00D33F9E"/>
    <w:rsid w:val="00D427AA"/>
    <w:rsid w:val="00D53930"/>
    <w:rsid w:val="00DE13B7"/>
    <w:rsid w:val="00EC5596"/>
    <w:rsid w:val="00EF2B5B"/>
    <w:rsid w:val="00EF5028"/>
    <w:rsid w:val="00F05BE6"/>
    <w:rsid w:val="00F070D8"/>
    <w:rsid w:val="00F079D8"/>
    <w:rsid w:val="00F41A48"/>
    <w:rsid w:val="00F6583D"/>
    <w:rsid w:val="00FC4162"/>
    <w:rsid w:val="00FE1A39"/>
    <w:rsid w:val="00FF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4:docId w14:val="6AE3927A"/>
  <w15:docId w15:val="{D21854CF-B043-4B3D-B5C4-C409EE1E4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6AA9"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rsid w:val="00976AA9"/>
    <w:pPr>
      <w:keepNext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976AA9"/>
    <w:pPr>
      <w:keepNext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976AA9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907AD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907AD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976AA9"/>
    <w:pPr>
      <w:jc w:val="center"/>
    </w:pPr>
  </w:style>
  <w:style w:type="paragraph" w:styleId="MapadoDocumento">
    <w:name w:val="Document Map"/>
    <w:basedOn w:val="Normal"/>
    <w:semiHidden/>
    <w:rsid w:val="00976AA9"/>
    <w:pPr>
      <w:shd w:val="clear" w:color="auto" w:fill="000080"/>
    </w:pPr>
    <w:rPr>
      <w:rFonts w:ascii="Tahoma" w:hAnsi="Tahoma"/>
    </w:rPr>
  </w:style>
  <w:style w:type="paragraph" w:styleId="Corpodetexto2">
    <w:name w:val="Body Text 2"/>
    <w:basedOn w:val="Normal"/>
    <w:rsid w:val="00976AA9"/>
    <w:pPr>
      <w:jc w:val="both"/>
    </w:pPr>
  </w:style>
  <w:style w:type="paragraph" w:styleId="Textodebalo">
    <w:name w:val="Balloon Text"/>
    <w:basedOn w:val="Normal"/>
    <w:semiHidden/>
    <w:rsid w:val="00936B1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6583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F6583D"/>
    <w:rPr>
      <w:b/>
      <w:bCs/>
    </w:rPr>
  </w:style>
  <w:style w:type="character" w:customStyle="1" w:styleId="apple-converted-space">
    <w:name w:val="apple-converted-space"/>
    <w:basedOn w:val="Fontepargpadro"/>
    <w:rsid w:val="00F6583D"/>
  </w:style>
  <w:style w:type="character" w:customStyle="1" w:styleId="Ttulo4Char">
    <w:name w:val="Título 4 Char"/>
    <w:basedOn w:val="Fontepargpadro"/>
    <w:link w:val="Ttulo4"/>
    <w:uiPriority w:val="9"/>
    <w:semiHidden/>
    <w:rsid w:val="00907AD5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907AD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OLA\Documents\Agnaldo\Oficio%20Cronograma%20de%20Reposi&#231;&#227;o%20Fev%20-%20Agost%20de%202017%20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 Cronograma de Reposição Fev - Agost de 2017 a</Template>
  <TotalTime>1</TotalTime>
  <Pages>3</Pages>
  <Words>1156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ASSOCIAÇÃO DE PAIS E MESTRES DA  EE SIDRÔNIA NUNES PIRES</vt:lpstr>
    </vt:vector>
  </TitlesOfParts>
  <Company>EE SIDRONIA NUNES PIRES</Company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ASSOCIAÇÃO DE PAIS E MESTRES DA  EE SIDRÔNIA NUNES PIRES</dc:title>
  <dc:creator>ESCOLA</dc:creator>
  <cp:lastModifiedBy>Ione De Fatima Goncalves Bispo</cp:lastModifiedBy>
  <cp:revision>2</cp:revision>
  <cp:lastPrinted>2017-08-29T18:08:00Z</cp:lastPrinted>
  <dcterms:created xsi:type="dcterms:W3CDTF">2018-03-02T12:29:00Z</dcterms:created>
  <dcterms:modified xsi:type="dcterms:W3CDTF">2018-03-02T12:29:00Z</dcterms:modified>
</cp:coreProperties>
</file>