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0C4" w:rsidRDefault="004530C4"/>
    <w:tbl>
      <w:tblPr>
        <w:tblW w:w="9304" w:type="dxa"/>
        <w:jc w:val="center"/>
        <w:tblLayout w:type="fixed"/>
        <w:tblCellMar>
          <w:left w:w="70" w:type="dxa"/>
          <w:right w:w="70" w:type="dxa"/>
        </w:tblCellMar>
        <w:tblLook w:val="0000" w:firstRow="0" w:lastRow="0" w:firstColumn="0" w:lastColumn="0" w:noHBand="0" w:noVBand="0"/>
      </w:tblPr>
      <w:tblGrid>
        <w:gridCol w:w="1797"/>
        <w:gridCol w:w="7507"/>
      </w:tblGrid>
      <w:tr w:rsidR="002A32B2" w:rsidRPr="003C04F2" w:rsidTr="003859BD">
        <w:trPr>
          <w:trHeight w:val="100"/>
          <w:jc w:val="center"/>
        </w:trPr>
        <w:tc>
          <w:tcPr>
            <w:tcW w:w="1797" w:type="dxa"/>
            <w:vAlign w:val="center"/>
          </w:tcPr>
          <w:p w:rsidR="002A32B2" w:rsidRPr="003C04F2" w:rsidRDefault="002A32B2" w:rsidP="003859BD">
            <w:pPr>
              <w:spacing w:after="0" w:line="240" w:lineRule="auto"/>
              <w:jc w:val="center"/>
              <w:rPr>
                <w:rFonts w:ascii="Arial" w:eastAsia="Calibri" w:hAnsi="Arial" w:cs="Times New Roman"/>
                <w:color w:val="808080"/>
                <w:sz w:val="20"/>
                <w:szCs w:val="24"/>
                <w:lang w:eastAsia="pt-BR"/>
              </w:rPr>
            </w:pPr>
            <w:r w:rsidRPr="003C04F2">
              <w:rPr>
                <w:rFonts w:ascii="Arial" w:eastAsia="Calibri" w:hAnsi="Arial" w:cs="Times New Roman"/>
                <w:noProof/>
                <w:color w:val="808080"/>
                <w:sz w:val="20"/>
                <w:szCs w:val="24"/>
                <w:lang w:eastAsia="pt-BR"/>
              </w:rPr>
              <w:drawing>
                <wp:inline distT="0" distB="0" distL="0" distR="0" wp14:anchorId="1CCD9FB4" wp14:editId="1774714B">
                  <wp:extent cx="866775" cy="8572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857250"/>
                          </a:xfrm>
                          <a:prstGeom prst="rect">
                            <a:avLst/>
                          </a:prstGeom>
                          <a:noFill/>
                          <a:ln>
                            <a:noFill/>
                          </a:ln>
                        </pic:spPr>
                      </pic:pic>
                    </a:graphicData>
                  </a:graphic>
                </wp:inline>
              </w:drawing>
            </w:r>
          </w:p>
        </w:tc>
        <w:tc>
          <w:tcPr>
            <w:tcW w:w="7507" w:type="dxa"/>
          </w:tcPr>
          <w:p w:rsidR="002A32B2" w:rsidRPr="003C04F2" w:rsidRDefault="002A32B2" w:rsidP="003859BD">
            <w:pPr>
              <w:keepNext/>
              <w:tabs>
                <w:tab w:val="left" w:pos="1740"/>
                <w:tab w:val="center" w:pos="3389"/>
              </w:tabs>
              <w:spacing w:after="0" w:line="240" w:lineRule="auto"/>
              <w:jc w:val="center"/>
              <w:outlineLvl w:val="2"/>
              <w:rPr>
                <w:rFonts w:ascii="Arial" w:eastAsia="Calibri" w:hAnsi="Arial" w:cs="Times New Roman"/>
                <w:b/>
                <w:color w:val="000000"/>
                <w:sz w:val="20"/>
                <w:szCs w:val="24"/>
                <w:lang w:eastAsia="pt-BR"/>
              </w:rPr>
            </w:pPr>
          </w:p>
          <w:p w:rsidR="002A32B2" w:rsidRPr="003C04F2" w:rsidRDefault="002A32B2" w:rsidP="003859BD">
            <w:pPr>
              <w:keepNext/>
              <w:tabs>
                <w:tab w:val="left" w:pos="1740"/>
                <w:tab w:val="center" w:pos="3389"/>
              </w:tabs>
              <w:spacing w:after="0" w:line="240" w:lineRule="auto"/>
              <w:jc w:val="center"/>
              <w:outlineLvl w:val="2"/>
              <w:rPr>
                <w:rFonts w:ascii="Times New Roman" w:eastAsia="Calibri" w:hAnsi="Times New Roman" w:cs="Times New Roman"/>
                <w:sz w:val="24"/>
                <w:szCs w:val="24"/>
                <w:lang w:eastAsia="pt-BR"/>
              </w:rPr>
            </w:pPr>
            <w:r w:rsidRPr="003C04F2">
              <w:rPr>
                <w:rFonts w:ascii="Times New Roman" w:eastAsia="Calibri" w:hAnsi="Times New Roman" w:cs="Times New Roman"/>
                <w:sz w:val="24"/>
                <w:szCs w:val="24"/>
                <w:lang w:eastAsia="pt-BR"/>
              </w:rPr>
              <w:t>GOVERNO DO ESTADO DE SÃO PAULO</w:t>
            </w:r>
          </w:p>
          <w:p w:rsidR="002A32B2" w:rsidRPr="003C04F2" w:rsidRDefault="002A32B2" w:rsidP="003859BD">
            <w:pPr>
              <w:keepNext/>
              <w:tabs>
                <w:tab w:val="left" w:pos="1740"/>
                <w:tab w:val="center" w:pos="3389"/>
              </w:tabs>
              <w:spacing w:after="0" w:line="240" w:lineRule="auto"/>
              <w:jc w:val="center"/>
              <w:outlineLvl w:val="2"/>
              <w:rPr>
                <w:rFonts w:ascii="Times New Roman" w:eastAsia="Calibri" w:hAnsi="Times New Roman" w:cs="Times New Roman"/>
                <w:sz w:val="24"/>
                <w:szCs w:val="24"/>
                <w:lang w:eastAsia="pt-BR"/>
              </w:rPr>
            </w:pPr>
            <w:r w:rsidRPr="003C04F2">
              <w:rPr>
                <w:rFonts w:ascii="Times New Roman" w:eastAsia="Calibri" w:hAnsi="Times New Roman" w:cs="Times New Roman"/>
                <w:sz w:val="24"/>
                <w:szCs w:val="24"/>
                <w:lang w:eastAsia="pt-BR"/>
              </w:rPr>
              <w:t>SECRETARIA DE ESTADO DA EDUCAÇÃO</w:t>
            </w:r>
          </w:p>
          <w:p w:rsidR="002A32B2" w:rsidRPr="003C04F2" w:rsidRDefault="002A32B2" w:rsidP="003859BD">
            <w:pPr>
              <w:keepNext/>
              <w:overflowPunct w:val="0"/>
              <w:autoSpaceDE w:val="0"/>
              <w:autoSpaceDN w:val="0"/>
              <w:adjustRightInd w:val="0"/>
              <w:spacing w:after="0" w:line="240" w:lineRule="auto"/>
              <w:jc w:val="center"/>
              <w:textAlignment w:val="baseline"/>
              <w:outlineLvl w:val="1"/>
              <w:rPr>
                <w:rFonts w:ascii="Times New Roman" w:eastAsia="Calibri" w:hAnsi="Times New Roman" w:cs="Times New Roman"/>
                <w:sz w:val="24"/>
                <w:szCs w:val="24"/>
                <w:lang w:eastAsia="pt-BR"/>
              </w:rPr>
            </w:pPr>
            <w:r w:rsidRPr="003C04F2">
              <w:rPr>
                <w:rFonts w:ascii="Times New Roman" w:eastAsia="Calibri" w:hAnsi="Times New Roman" w:cs="Times New Roman"/>
                <w:sz w:val="24"/>
                <w:szCs w:val="24"/>
                <w:lang w:eastAsia="pt-BR"/>
              </w:rPr>
              <w:t>DIRETORIA DE ENSINO REGIÃO OSASCO</w:t>
            </w:r>
          </w:p>
          <w:p w:rsidR="002A32B2" w:rsidRPr="003C04F2" w:rsidRDefault="002A32B2" w:rsidP="003859BD">
            <w:pPr>
              <w:spacing w:after="0" w:line="240" w:lineRule="auto"/>
              <w:jc w:val="center"/>
              <w:rPr>
                <w:rFonts w:ascii="Arial" w:eastAsia="Calibri" w:hAnsi="Arial" w:cs="Times New Roman"/>
                <w:color w:val="808080"/>
                <w:sz w:val="20"/>
                <w:szCs w:val="24"/>
                <w:lang w:eastAsia="pt-BR"/>
              </w:rPr>
            </w:pPr>
          </w:p>
        </w:tc>
      </w:tr>
    </w:tbl>
    <w:p w:rsidR="002A32B2" w:rsidRPr="003C04F2" w:rsidRDefault="002A32B2" w:rsidP="0016290E">
      <w:pPr>
        <w:spacing w:after="0" w:line="240" w:lineRule="auto"/>
        <w:rPr>
          <w:rFonts w:ascii="Times New Roman" w:eastAsia="Times New Roman" w:hAnsi="Times New Roman" w:cs="Times New Roman"/>
          <w:sz w:val="24"/>
          <w:szCs w:val="24"/>
          <w:lang w:eastAsia="x-none"/>
        </w:rPr>
      </w:pPr>
      <w:r w:rsidRPr="003C04F2">
        <w:rPr>
          <w:rFonts w:ascii="Times New Roman" w:eastAsia="Times New Roman" w:hAnsi="Times New Roman" w:cs="Times New Roman"/>
          <w:b/>
          <w:sz w:val="24"/>
          <w:szCs w:val="24"/>
          <w:lang w:val="x-none" w:eastAsia="x-none"/>
        </w:rPr>
        <w:t>Circular nº</w:t>
      </w:r>
      <w:r w:rsidRPr="003C04F2">
        <w:rPr>
          <w:rFonts w:ascii="Times New Roman" w:eastAsia="Times New Roman" w:hAnsi="Times New Roman" w:cs="Times New Roman"/>
          <w:b/>
          <w:sz w:val="24"/>
          <w:szCs w:val="24"/>
          <w:lang w:eastAsia="x-none"/>
        </w:rPr>
        <w:t xml:space="preserve"> </w:t>
      </w:r>
      <w:r w:rsidR="00230D11">
        <w:rPr>
          <w:rFonts w:ascii="Times New Roman" w:eastAsia="Times New Roman" w:hAnsi="Times New Roman" w:cs="Times New Roman"/>
          <w:b/>
          <w:sz w:val="24"/>
          <w:szCs w:val="24"/>
          <w:lang w:eastAsia="x-none"/>
        </w:rPr>
        <w:t>118</w:t>
      </w:r>
      <w:r w:rsidRPr="003C04F2">
        <w:rPr>
          <w:rFonts w:ascii="Times New Roman" w:eastAsia="Times New Roman" w:hAnsi="Times New Roman" w:cs="Times New Roman"/>
          <w:b/>
          <w:sz w:val="24"/>
          <w:szCs w:val="24"/>
          <w:lang w:eastAsia="x-none"/>
        </w:rPr>
        <w:t xml:space="preserve">/2018 - </w:t>
      </w:r>
      <w:r w:rsidRPr="00DD443D">
        <w:rPr>
          <w:rFonts w:ascii="Times New Roman" w:eastAsia="Times New Roman" w:hAnsi="Times New Roman" w:cs="Times New Roman"/>
          <w:b/>
          <w:sz w:val="24"/>
          <w:szCs w:val="24"/>
          <w:lang w:eastAsia="x-none"/>
        </w:rPr>
        <w:t>CRH</w:t>
      </w:r>
    </w:p>
    <w:p w:rsidR="002A32B2" w:rsidRPr="003C04F2" w:rsidRDefault="002A32B2" w:rsidP="0016290E">
      <w:pPr>
        <w:spacing w:after="0" w:line="240" w:lineRule="auto"/>
        <w:ind w:left="1701"/>
        <w:jc w:val="right"/>
        <w:rPr>
          <w:rFonts w:ascii="Times New Roman" w:eastAsia="Times New Roman" w:hAnsi="Times New Roman" w:cs="Times New Roman"/>
          <w:sz w:val="24"/>
          <w:szCs w:val="24"/>
          <w:lang w:eastAsia="x-none"/>
        </w:rPr>
      </w:pPr>
      <w:r w:rsidRPr="003C04F2">
        <w:rPr>
          <w:rFonts w:ascii="Times New Roman" w:eastAsia="Times New Roman" w:hAnsi="Times New Roman" w:cs="Times New Roman"/>
          <w:sz w:val="24"/>
          <w:szCs w:val="24"/>
          <w:lang w:eastAsia="x-none"/>
        </w:rPr>
        <w:t xml:space="preserve">                    Osasco, </w:t>
      </w:r>
      <w:r w:rsidR="003D5776">
        <w:rPr>
          <w:rFonts w:ascii="Times New Roman" w:eastAsia="Times New Roman" w:hAnsi="Times New Roman" w:cs="Times New Roman"/>
          <w:sz w:val="24"/>
          <w:szCs w:val="24"/>
          <w:lang w:eastAsia="x-none"/>
        </w:rPr>
        <w:t>26</w:t>
      </w:r>
      <w:r>
        <w:rPr>
          <w:rFonts w:ascii="Times New Roman" w:eastAsia="Times New Roman" w:hAnsi="Times New Roman" w:cs="Times New Roman"/>
          <w:sz w:val="24"/>
          <w:szCs w:val="24"/>
          <w:lang w:eastAsia="x-none"/>
        </w:rPr>
        <w:t xml:space="preserve"> de março </w:t>
      </w:r>
      <w:r w:rsidRPr="003C04F2">
        <w:rPr>
          <w:rFonts w:ascii="Times New Roman" w:eastAsia="Times New Roman" w:hAnsi="Times New Roman" w:cs="Times New Roman"/>
          <w:sz w:val="24"/>
          <w:szCs w:val="24"/>
          <w:lang w:eastAsia="x-none"/>
        </w:rPr>
        <w:t>de 2018.</w:t>
      </w:r>
      <w:r w:rsidRPr="003C04F2">
        <w:rPr>
          <w:rFonts w:ascii="Times New Roman" w:eastAsia="Times New Roman" w:hAnsi="Times New Roman" w:cs="Times New Roman"/>
          <w:sz w:val="24"/>
          <w:szCs w:val="24"/>
          <w:lang w:val="x-none" w:eastAsia="x-none"/>
        </w:rPr>
        <w:t xml:space="preserve"> </w:t>
      </w:r>
    </w:p>
    <w:p w:rsidR="002A32B2" w:rsidRPr="003C04F2" w:rsidRDefault="002A32B2" w:rsidP="0016290E">
      <w:pPr>
        <w:spacing w:after="0" w:line="240" w:lineRule="auto"/>
        <w:rPr>
          <w:rFonts w:ascii="Times New Roman" w:eastAsia="Times New Roman" w:hAnsi="Times New Roman" w:cs="Times New Roman"/>
          <w:sz w:val="24"/>
          <w:szCs w:val="24"/>
          <w:lang w:eastAsia="x-none"/>
        </w:rPr>
      </w:pPr>
      <w:r w:rsidRPr="003C04F2">
        <w:rPr>
          <w:rFonts w:ascii="Times New Roman" w:eastAsia="Times New Roman" w:hAnsi="Times New Roman" w:cs="Times New Roman"/>
          <w:sz w:val="24"/>
          <w:szCs w:val="24"/>
          <w:lang w:val="x-none" w:eastAsia="x-none"/>
        </w:rPr>
        <w:t>S</w:t>
      </w:r>
      <w:r w:rsidRPr="00DD443D">
        <w:rPr>
          <w:rFonts w:ascii="Times New Roman" w:eastAsia="Times New Roman" w:hAnsi="Times New Roman" w:cs="Times New Roman"/>
          <w:sz w:val="24"/>
          <w:szCs w:val="24"/>
          <w:lang w:eastAsia="x-none"/>
        </w:rPr>
        <w:t>enhores (</w:t>
      </w:r>
      <w:r w:rsidRPr="003C04F2">
        <w:rPr>
          <w:rFonts w:ascii="Times New Roman" w:eastAsia="Times New Roman" w:hAnsi="Times New Roman" w:cs="Times New Roman"/>
          <w:sz w:val="24"/>
          <w:szCs w:val="24"/>
          <w:lang w:eastAsia="x-none"/>
        </w:rPr>
        <w:t>as)</w:t>
      </w:r>
      <w:r w:rsidRPr="003C04F2">
        <w:rPr>
          <w:rFonts w:ascii="Times New Roman" w:eastAsia="Times New Roman" w:hAnsi="Times New Roman" w:cs="Times New Roman"/>
          <w:sz w:val="24"/>
          <w:szCs w:val="24"/>
          <w:lang w:val="x-none" w:eastAsia="x-none"/>
        </w:rPr>
        <w:t xml:space="preserve"> </w:t>
      </w:r>
      <w:r w:rsidRPr="003C04F2">
        <w:rPr>
          <w:rFonts w:ascii="Times New Roman" w:eastAsia="Times New Roman" w:hAnsi="Times New Roman" w:cs="Times New Roman"/>
          <w:sz w:val="24"/>
          <w:szCs w:val="24"/>
          <w:lang w:eastAsia="x-none"/>
        </w:rPr>
        <w:t>Diretores</w:t>
      </w:r>
      <w:r w:rsidRPr="00DD443D">
        <w:rPr>
          <w:rFonts w:ascii="Times New Roman" w:eastAsia="Times New Roman" w:hAnsi="Times New Roman" w:cs="Times New Roman"/>
          <w:sz w:val="24"/>
          <w:szCs w:val="24"/>
          <w:lang w:eastAsia="x-none"/>
        </w:rPr>
        <w:t xml:space="preserve"> </w:t>
      </w:r>
      <w:r w:rsidRPr="003C04F2">
        <w:rPr>
          <w:rFonts w:ascii="Times New Roman" w:eastAsia="Times New Roman" w:hAnsi="Times New Roman" w:cs="Times New Roman"/>
          <w:sz w:val="24"/>
          <w:szCs w:val="24"/>
          <w:lang w:eastAsia="x-none"/>
        </w:rPr>
        <w:t>(as) de Escola,</w:t>
      </w:r>
    </w:p>
    <w:p w:rsidR="002A32B2" w:rsidRPr="003C04F2" w:rsidRDefault="002A32B2" w:rsidP="0016290E">
      <w:pPr>
        <w:spacing w:after="0" w:line="240" w:lineRule="auto"/>
        <w:rPr>
          <w:rFonts w:ascii="Times New Roman" w:eastAsia="Times New Roman" w:hAnsi="Times New Roman" w:cs="Times New Roman"/>
          <w:b/>
          <w:sz w:val="24"/>
          <w:szCs w:val="24"/>
          <w:lang w:eastAsia="x-none"/>
        </w:rPr>
      </w:pPr>
      <w:r w:rsidRPr="003C04F2">
        <w:rPr>
          <w:rFonts w:ascii="Times New Roman" w:eastAsia="Times New Roman" w:hAnsi="Times New Roman" w:cs="Times New Roman"/>
          <w:sz w:val="24"/>
          <w:szCs w:val="24"/>
          <w:lang w:eastAsia="x-none"/>
        </w:rPr>
        <w:t>S</w:t>
      </w:r>
      <w:r w:rsidRPr="00DD443D">
        <w:rPr>
          <w:rFonts w:ascii="Times New Roman" w:eastAsia="Times New Roman" w:hAnsi="Times New Roman" w:cs="Times New Roman"/>
          <w:sz w:val="24"/>
          <w:szCs w:val="24"/>
          <w:lang w:eastAsia="x-none"/>
        </w:rPr>
        <w:t xml:space="preserve">enhores </w:t>
      </w:r>
      <w:r w:rsidRPr="003C04F2">
        <w:rPr>
          <w:rFonts w:ascii="Times New Roman" w:eastAsia="Times New Roman" w:hAnsi="Times New Roman" w:cs="Times New Roman"/>
          <w:sz w:val="24"/>
          <w:szCs w:val="24"/>
          <w:lang w:eastAsia="x-none"/>
        </w:rPr>
        <w:t>(as) Gerentes de Organização Escolar,</w:t>
      </w:r>
    </w:p>
    <w:p w:rsidR="002A32B2" w:rsidRDefault="002A32B2" w:rsidP="0016290E">
      <w:pPr>
        <w:spacing w:after="0" w:line="240" w:lineRule="auto"/>
        <w:jc w:val="both"/>
        <w:rPr>
          <w:rFonts w:ascii="Times New Roman" w:eastAsia="Times New Roman" w:hAnsi="Times New Roman" w:cs="Times New Roman"/>
          <w:b/>
          <w:sz w:val="24"/>
          <w:szCs w:val="24"/>
          <w:lang w:val="x-none" w:eastAsia="x-none"/>
        </w:rPr>
      </w:pPr>
    </w:p>
    <w:p w:rsidR="002A32B2" w:rsidRPr="00DD443D" w:rsidRDefault="002A32B2" w:rsidP="0016290E">
      <w:pPr>
        <w:spacing w:after="0" w:line="240" w:lineRule="auto"/>
        <w:jc w:val="both"/>
        <w:rPr>
          <w:rFonts w:ascii="Times New Roman" w:hAnsi="Times New Roman" w:cs="Times New Roman"/>
          <w:sz w:val="24"/>
          <w:szCs w:val="24"/>
        </w:rPr>
      </w:pPr>
      <w:r w:rsidRPr="003C04F2">
        <w:rPr>
          <w:rFonts w:ascii="Times New Roman" w:eastAsia="Times New Roman" w:hAnsi="Times New Roman" w:cs="Times New Roman"/>
          <w:b/>
          <w:sz w:val="24"/>
          <w:szCs w:val="24"/>
          <w:lang w:val="x-none" w:eastAsia="x-none"/>
        </w:rPr>
        <w:t>Assunto</w:t>
      </w:r>
      <w:r w:rsidRPr="003C04F2">
        <w:rPr>
          <w:rFonts w:ascii="Times New Roman" w:eastAsia="Times New Roman" w:hAnsi="Times New Roman" w:cs="Times New Roman"/>
          <w:sz w:val="24"/>
          <w:szCs w:val="24"/>
          <w:lang w:val="x-none" w:eastAsia="x-none"/>
        </w:rPr>
        <w:t xml:space="preserve">: </w:t>
      </w:r>
      <w:r>
        <w:rPr>
          <w:rFonts w:ascii="Times New Roman" w:eastAsia="Times New Roman" w:hAnsi="Times New Roman" w:cs="Times New Roman"/>
          <w:sz w:val="24"/>
          <w:szCs w:val="24"/>
          <w:lang w:eastAsia="x-none"/>
        </w:rPr>
        <w:t>Reposição de Faltas Paralisação 2017</w:t>
      </w:r>
      <w:r w:rsidRPr="00DD443D">
        <w:rPr>
          <w:rFonts w:ascii="Times New Roman" w:eastAsia="Times New Roman" w:hAnsi="Times New Roman" w:cs="Times New Roman"/>
          <w:sz w:val="24"/>
          <w:szCs w:val="24"/>
          <w:lang w:eastAsia="x-none"/>
        </w:rPr>
        <w:t xml:space="preserve"> </w:t>
      </w:r>
    </w:p>
    <w:p w:rsidR="002F56B2" w:rsidRDefault="002F56B2" w:rsidP="0016290E">
      <w:pPr>
        <w:spacing w:after="0" w:line="240" w:lineRule="auto"/>
        <w:ind w:firstLine="1701"/>
        <w:jc w:val="both"/>
        <w:rPr>
          <w:rFonts w:ascii="Times New Roman" w:hAnsi="Times New Roman" w:cs="Times New Roman"/>
          <w:sz w:val="24"/>
          <w:szCs w:val="24"/>
        </w:rPr>
      </w:pPr>
    </w:p>
    <w:p w:rsidR="002A32B2" w:rsidRDefault="002A32B2" w:rsidP="0016290E">
      <w:pPr>
        <w:spacing w:after="0" w:line="240" w:lineRule="auto"/>
        <w:ind w:firstLine="1701"/>
        <w:jc w:val="both"/>
        <w:rPr>
          <w:rFonts w:ascii="Times New Roman" w:hAnsi="Times New Roman" w:cs="Times New Roman"/>
          <w:sz w:val="24"/>
          <w:szCs w:val="24"/>
        </w:rPr>
      </w:pPr>
      <w:r>
        <w:rPr>
          <w:rFonts w:ascii="Times New Roman" w:hAnsi="Times New Roman" w:cs="Times New Roman"/>
          <w:sz w:val="24"/>
          <w:szCs w:val="24"/>
        </w:rPr>
        <w:t>O Centro de Recursos Humanos e o Núcleo de Frequência e Pagamento encaminham na íntegra o Comunicado Conjunto CGRH/CEPAG/DEAPE, referente a Reposição de Faltas Paralisação 2017, e</w:t>
      </w:r>
      <w:r w:rsidRPr="00DD443D">
        <w:rPr>
          <w:rFonts w:ascii="Times New Roman" w:hAnsi="Times New Roman" w:cs="Times New Roman"/>
          <w:sz w:val="24"/>
          <w:szCs w:val="24"/>
        </w:rPr>
        <w:t xml:space="preserve">ncaminhado </w:t>
      </w:r>
      <w:r w:rsidR="00F764D7">
        <w:rPr>
          <w:rFonts w:ascii="Times New Roman" w:hAnsi="Times New Roman" w:cs="Times New Roman"/>
          <w:sz w:val="24"/>
          <w:szCs w:val="24"/>
        </w:rPr>
        <w:t>através do Boletim Informativo CGRH</w:t>
      </w:r>
      <w:r w:rsidR="00FB4443">
        <w:rPr>
          <w:rFonts w:ascii="Times New Roman" w:hAnsi="Times New Roman" w:cs="Times New Roman"/>
          <w:sz w:val="24"/>
          <w:szCs w:val="24"/>
        </w:rPr>
        <w:t>,</w:t>
      </w:r>
      <w:r w:rsidR="00F764D7">
        <w:rPr>
          <w:rFonts w:ascii="Times New Roman" w:hAnsi="Times New Roman" w:cs="Times New Roman"/>
          <w:sz w:val="24"/>
          <w:szCs w:val="24"/>
        </w:rPr>
        <w:t xml:space="preserve"> de </w:t>
      </w:r>
      <w:r>
        <w:rPr>
          <w:rFonts w:ascii="Times New Roman" w:hAnsi="Times New Roman" w:cs="Times New Roman"/>
          <w:sz w:val="24"/>
          <w:szCs w:val="24"/>
        </w:rPr>
        <w:t>23/03/2018</w:t>
      </w:r>
      <w:r w:rsidRPr="00DD443D">
        <w:rPr>
          <w:rFonts w:ascii="Times New Roman" w:hAnsi="Times New Roman" w:cs="Times New Roman"/>
          <w:sz w:val="24"/>
          <w:szCs w:val="24"/>
        </w:rPr>
        <w:t>.</w:t>
      </w:r>
    </w:p>
    <w:p w:rsidR="0016290E" w:rsidRPr="00DD443D" w:rsidRDefault="0016290E" w:rsidP="0016290E">
      <w:pPr>
        <w:spacing w:after="0" w:line="240" w:lineRule="auto"/>
        <w:ind w:firstLine="1701"/>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494"/>
      </w:tblGrid>
      <w:tr w:rsidR="00155CC8" w:rsidTr="00155CC8">
        <w:tc>
          <w:tcPr>
            <w:tcW w:w="8494" w:type="dxa"/>
          </w:tcPr>
          <w:p w:rsidR="00155CC8" w:rsidRPr="00155CC8" w:rsidRDefault="00155CC8" w:rsidP="00F764D7">
            <w:pPr>
              <w:pStyle w:val="Default"/>
              <w:ind w:firstLine="1014"/>
              <w:jc w:val="both"/>
              <w:rPr>
                <w:rFonts w:ascii="Times New Roman" w:hAnsi="Times New Roman" w:cs="Times New Roman"/>
                <w:color w:val="auto"/>
              </w:rPr>
            </w:pPr>
            <w:r w:rsidRPr="00155CC8">
              <w:rPr>
                <w:rFonts w:ascii="Times New Roman" w:hAnsi="Times New Roman" w:cs="Times New Roman"/>
                <w:color w:val="auto"/>
              </w:rPr>
              <w:t xml:space="preserve">A Coordenadoria de Gestão de Recursos Humanos, considerando a autorização do Sr. Chefe de Gabinete da Secretaria da Educação, quanto à possibilidade de reposição de faltas ocorridas em virtude de paralisação, informa: </w:t>
            </w:r>
          </w:p>
          <w:p w:rsidR="00155CC8" w:rsidRPr="00155CC8" w:rsidRDefault="00155CC8" w:rsidP="00F764D7">
            <w:pPr>
              <w:pStyle w:val="Default"/>
              <w:ind w:firstLine="1014"/>
              <w:jc w:val="both"/>
              <w:rPr>
                <w:rFonts w:ascii="Times New Roman" w:hAnsi="Times New Roman" w:cs="Times New Roman"/>
                <w:color w:val="auto"/>
              </w:rPr>
            </w:pPr>
            <w:r w:rsidRPr="00155CC8">
              <w:rPr>
                <w:rFonts w:ascii="Times New Roman" w:hAnsi="Times New Roman" w:cs="Times New Roman"/>
                <w:color w:val="auto"/>
              </w:rPr>
              <w:t xml:space="preserve">- A reposição das faltas relativas aos dias 08, 15 a 17 e 28 a 31/03; 28/04; 15/09; 27/10 e 10/11/2017 é viável de ser efetuada em 2018; </w:t>
            </w:r>
          </w:p>
          <w:p w:rsidR="00155CC8" w:rsidRPr="00155CC8" w:rsidRDefault="00155CC8" w:rsidP="00F764D7">
            <w:pPr>
              <w:pStyle w:val="Default"/>
              <w:ind w:firstLine="1014"/>
              <w:jc w:val="both"/>
              <w:rPr>
                <w:rFonts w:ascii="Times New Roman" w:hAnsi="Times New Roman" w:cs="Times New Roman"/>
                <w:color w:val="auto"/>
              </w:rPr>
            </w:pPr>
            <w:r w:rsidRPr="00155CC8">
              <w:rPr>
                <w:rFonts w:ascii="Times New Roman" w:hAnsi="Times New Roman" w:cs="Times New Roman"/>
                <w:color w:val="auto"/>
              </w:rPr>
              <w:t xml:space="preserve">- O objetivo precípuo desta reposição será a retirada das faltas da vida funcional do servidor, e reposição financeira, nos casos em que houve o desconto; </w:t>
            </w:r>
          </w:p>
          <w:p w:rsidR="00155CC8" w:rsidRPr="00155CC8" w:rsidRDefault="00155CC8" w:rsidP="00F764D7">
            <w:pPr>
              <w:pStyle w:val="Default"/>
              <w:ind w:firstLine="1156"/>
              <w:jc w:val="both"/>
              <w:rPr>
                <w:rFonts w:ascii="Times New Roman" w:hAnsi="Times New Roman" w:cs="Times New Roman"/>
                <w:color w:val="auto"/>
              </w:rPr>
            </w:pPr>
            <w:r w:rsidRPr="00155CC8">
              <w:rPr>
                <w:rFonts w:ascii="Times New Roman" w:hAnsi="Times New Roman" w:cs="Times New Roman"/>
                <w:color w:val="auto"/>
              </w:rPr>
              <w:t xml:space="preserve">Salienta-se que a reposição das faltas deverá ocorrer nas ausências pontuais dos demais docentes regentes de classes/aulas, respeitando o mesmo campo de atuação, como por exemplo: falta abonada, justificada, injustificada, médica, doação de sangue, serviço obrigatório por lei e qualquer outra ausência cujo período não ultrapasse 15 (quinze) dias. </w:t>
            </w:r>
          </w:p>
          <w:p w:rsidR="00155CC8" w:rsidRPr="00155CC8" w:rsidRDefault="009D4A0E" w:rsidP="00F764D7">
            <w:pPr>
              <w:pStyle w:val="Default"/>
              <w:ind w:firstLine="1014"/>
              <w:jc w:val="both"/>
              <w:rPr>
                <w:rFonts w:ascii="Times New Roman" w:hAnsi="Times New Roman" w:cs="Times New Roman"/>
                <w:color w:val="auto"/>
              </w:rPr>
            </w:pPr>
            <w:r>
              <w:rPr>
                <w:rFonts w:ascii="Times New Roman" w:hAnsi="Times New Roman" w:cs="Times New Roman"/>
                <w:color w:val="auto"/>
              </w:rPr>
              <w:t>Por fim, solicita-se à</w:t>
            </w:r>
            <w:r w:rsidR="00155CC8" w:rsidRPr="00155CC8">
              <w:rPr>
                <w:rFonts w:ascii="Times New Roman" w:hAnsi="Times New Roman" w:cs="Times New Roman"/>
                <w:color w:val="auto"/>
              </w:rPr>
              <w:t>s autoridades todo o empenho no processo de reposição dessas faltas, orientando as unidades escolares que deem ciência aos docentes com faltas de paralisações não repostas, da possibilidade de reposição para fins de regularização da vida funcional, conforme autoriz</w:t>
            </w:r>
            <w:r>
              <w:rPr>
                <w:rFonts w:ascii="Times New Roman" w:hAnsi="Times New Roman" w:cs="Times New Roman"/>
                <w:color w:val="auto"/>
              </w:rPr>
              <w:t>ação</w:t>
            </w:r>
            <w:r w:rsidR="00155CC8" w:rsidRPr="00155CC8">
              <w:rPr>
                <w:rFonts w:ascii="Times New Roman" w:hAnsi="Times New Roman" w:cs="Times New Roman"/>
                <w:color w:val="auto"/>
              </w:rPr>
              <w:t xml:space="preserve"> da Administração. </w:t>
            </w:r>
          </w:p>
          <w:p w:rsidR="00155CC8" w:rsidRPr="00155CC8" w:rsidRDefault="00155CC8" w:rsidP="00F764D7">
            <w:pPr>
              <w:pStyle w:val="Default"/>
              <w:ind w:firstLine="1156"/>
              <w:jc w:val="both"/>
              <w:rPr>
                <w:rFonts w:ascii="Times New Roman" w:hAnsi="Times New Roman" w:cs="Times New Roman"/>
                <w:color w:val="auto"/>
              </w:rPr>
            </w:pPr>
            <w:r w:rsidRPr="00155CC8">
              <w:rPr>
                <w:rFonts w:ascii="Times New Roman" w:hAnsi="Times New Roman" w:cs="Times New Roman"/>
                <w:color w:val="auto"/>
              </w:rPr>
              <w:t xml:space="preserve">Caberá ao docente apresentar, formalmente, o seu interesse em efetuar a reposição (anexo I), e estando de acordo, a unidade escolar deverá registrar a reposição primeiramente no modelo anexo II e posteriormente após visto do Supervisor de Ensino, efetuar o devido registro no livro ponto e sistema </w:t>
            </w:r>
            <w:proofErr w:type="spellStart"/>
            <w:r w:rsidRPr="00155CC8">
              <w:rPr>
                <w:rFonts w:ascii="Times New Roman" w:hAnsi="Times New Roman" w:cs="Times New Roman"/>
                <w:color w:val="auto"/>
              </w:rPr>
              <w:t>Portalnet</w:t>
            </w:r>
            <w:proofErr w:type="spellEnd"/>
            <w:r w:rsidRPr="00155CC8">
              <w:rPr>
                <w:rFonts w:ascii="Times New Roman" w:hAnsi="Times New Roman" w:cs="Times New Roman"/>
                <w:color w:val="auto"/>
              </w:rPr>
              <w:t xml:space="preserve"> - Educação. </w:t>
            </w:r>
          </w:p>
          <w:p w:rsidR="00155CC8" w:rsidRPr="00155CC8" w:rsidRDefault="00155CC8" w:rsidP="00F764D7">
            <w:pPr>
              <w:pStyle w:val="Default"/>
              <w:ind w:firstLine="1014"/>
              <w:jc w:val="both"/>
              <w:rPr>
                <w:rFonts w:ascii="Times New Roman" w:hAnsi="Times New Roman" w:cs="Times New Roman"/>
                <w:color w:val="auto"/>
              </w:rPr>
            </w:pPr>
            <w:r w:rsidRPr="00155CC8">
              <w:rPr>
                <w:rFonts w:ascii="Times New Roman" w:hAnsi="Times New Roman" w:cs="Times New Roman"/>
                <w:color w:val="auto"/>
              </w:rPr>
              <w:t xml:space="preserve">As demais orientações relativas à digitação da reposição, quais sejam, sistema, prazos, mês de referência e retirada das faltas, observar as orientações enviadas em 2017 e acompanhar o Cronograma de Pagamento enviado pelo CEPAG. </w:t>
            </w:r>
          </w:p>
          <w:p w:rsidR="00155CC8" w:rsidRDefault="00155CC8" w:rsidP="00F764D7">
            <w:pPr>
              <w:jc w:val="center"/>
            </w:pPr>
            <w:r w:rsidRPr="00155CC8">
              <w:rPr>
                <w:rFonts w:ascii="Times New Roman" w:hAnsi="Times New Roman" w:cs="Times New Roman"/>
                <w:b/>
                <w:bCs/>
                <w:sz w:val="24"/>
                <w:szCs w:val="24"/>
              </w:rPr>
              <w:t>CEPAG / DEAPE</w:t>
            </w:r>
          </w:p>
        </w:tc>
      </w:tr>
    </w:tbl>
    <w:p w:rsidR="0016290E" w:rsidRDefault="0016290E" w:rsidP="0016290E">
      <w:pPr>
        <w:spacing w:after="0" w:line="240" w:lineRule="auto"/>
        <w:ind w:firstLine="1276"/>
        <w:jc w:val="both"/>
        <w:rPr>
          <w:rFonts w:ascii="Times New Roman" w:hAnsi="Times New Roman" w:cs="Times New Roman"/>
          <w:sz w:val="24"/>
          <w:szCs w:val="24"/>
        </w:rPr>
      </w:pPr>
    </w:p>
    <w:p w:rsidR="0016290E" w:rsidRDefault="002F56B2" w:rsidP="0016290E">
      <w:pPr>
        <w:spacing w:after="0" w:line="240" w:lineRule="auto"/>
        <w:ind w:firstLine="1276"/>
        <w:jc w:val="both"/>
        <w:rPr>
          <w:rFonts w:ascii="Times New Roman" w:hAnsi="Times New Roman" w:cs="Times New Roman"/>
          <w:sz w:val="24"/>
          <w:szCs w:val="24"/>
        </w:rPr>
      </w:pPr>
      <w:r w:rsidRPr="00984E3C">
        <w:rPr>
          <w:rFonts w:ascii="Times New Roman" w:hAnsi="Times New Roman" w:cs="Times New Roman"/>
          <w:sz w:val="24"/>
          <w:szCs w:val="24"/>
        </w:rPr>
        <w:t>O CRH/NFP agradece</w:t>
      </w:r>
      <w:r w:rsidR="00FB4443">
        <w:rPr>
          <w:rFonts w:ascii="Times New Roman" w:hAnsi="Times New Roman" w:cs="Times New Roman"/>
          <w:sz w:val="24"/>
          <w:szCs w:val="24"/>
        </w:rPr>
        <w:t>m</w:t>
      </w:r>
      <w:r w:rsidRPr="00984E3C">
        <w:rPr>
          <w:rFonts w:ascii="Times New Roman" w:hAnsi="Times New Roman" w:cs="Times New Roman"/>
          <w:sz w:val="24"/>
          <w:szCs w:val="24"/>
        </w:rPr>
        <w:t xml:space="preserve"> a colaboração e se colocam à disposição para quaisquer dúvidas que surgirem</w:t>
      </w:r>
      <w:r w:rsidR="0016290E">
        <w:rPr>
          <w:rFonts w:ascii="Times New Roman" w:hAnsi="Times New Roman" w:cs="Times New Roman"/>
          <w:sz w:val="24"/>
          <w:szCs w:val="24"/>
        </w:rPr>
        <w:t>.</w:t>
      </w:r>
      <w:r w:rsidRPr="00984E3C">
        <w:rPr>
          <w:rFonts w:ascii="Times New Roman" w:hAnsi="Times New Roman" w:cs="Times New Roman"/>
          <w:sz w:val="24"/>
          <w:szCs w:val="24"/>
        </w:rPr>
        <w:t xml:space="preserve">  </w:t>
      </w:r>
    </w:p>
    <w:p w:rsidR="00984E3C" w:rsidRPr="00984E3C" w:rsidRDefault="00984E3C" w:rsidP="0016290E">
      <w:pPr>
        <w:spacing w:after="0" w:line="240" w:lineRule="auto"/>
        <w:ind w:firstLine="1276"/>
        <w:jc w:val="both"/>
        <w:rPr>
          <w:rFonts w:ascii="Times New Roman" w:hAnsi="Times New Roman" w:cs="Times New Roman"/>
          <w:sz w:val="24"/>
          <w:szCs w:val="24"/>
        </w:rPr>
      </w:pPr>
      <w:r w:rsidRPr="00984E3C">
        <w:rPr>
          <w:rFonts w:ascii="Times New Roman" w:hAnsi="Times New Roman" w:cs="Times New Roman"/>
          <w:sz w:val="24"/>
          <w:szCs w:val="24"/>
        </w:rPr>
        <w:t>Atenciosamente,</w:t>
      </w:r>
    </w:p>
    <w:p w:rsidR="00984E3C" w:rsidRPr="00984E3C" w:rsidRDefault="00984E3C" w:rsidP="009D4A0E">
      <w:pPr>
        <w:spacing w:after="0" w:line="240" w:lineRule="auto"/>
        <w:jc w:val="center"/>
        <w:rPr>
          <w:rFonts w:ascii="Times New Roman" w:hAnsi="Times New Roman" w:cs="Times New Roman"/>
          <w:sz w:val="24"/>
          <w:szCs w:val="24"/>
        </w:rPr>
      </w:pPr>
      <w:r w:rsidRPr="00984E3C">
        <w:rPr>
          <w:rFonts w:ascii="Times New Roman" w:hAnsi="Times New Roman" w:cs="Times New Roman"/>
          <w:sz w:val="24"/>
          <w:szCs w:val="24"/>
        </w:rPr>
        <w:t>Emerson Silva Oliveira</w:t>
      </w:r>
      <w:r w:rsidR="0016290E">
        <w:rPr>
          <w:rFonts w:ascii="Times New Roman" w:hAnsi="Times New Roman" w:cs="Times New Roman"/>
          <w:sz w:val="24"/>
          <w:szCs w:val="24"/>
        </w:rPr>
        <w:t xml:space="preserve"> / Ivanilda M. Medines</w:t>
      </w:r>
    </w:p>
    <w:p w:rsidR="00984E3C" w:rsidRPr="00984E3C" w:rsidRDefault="00984E3C" w:rsidP="009D4A0E">
      <w:pPr>
        <w:spacing w:after="0" w:line="240" w:lineRule="auto"/>
        <w:jc w:val="center"/>
        <w:rPr>
          <w:rFonts w:ascii="Times New Roman" w:hAnsi="Times New Roman" w:cs="Times New Roman"/>
          <w:sz w:val="24"/>
          <w:szCs w:val="24"/>
        </w:rPr>
      </w:pPr>
      <w:r w:rsidRPr="00984E3C">
        <w:rPr>
          <w:rFonts w:ascii="Times New Roman" w:hAnsi="Times New Roman" w:cs="Times New Roman"/>
          <w:sz w:val="24"/>
          <w:szCs w:val="24"/>
        </w:rPr>
        <w:t>Diretor I NFP</w:t>
      </w:r>
      <w:r w:rsidR="0016290E">
        <w:rPr>
          <w:rFonts w:ascii="Times New Roman" w:hAnsi="Times New Roman" w:cs="Times New Roman"/>
          <w:sz w:val="24"/>
          <w:szCs w:val="24"/>
        </w:rPr>
        <w:t xml:space="preserve"> / Diretor II CRH</w:t>
      </w:r>
    </w:p>
    <w:p w:rsidR="00984E3C" w:rsidRDefault="00984E3C" w:rsidP="009D4A0E">
      <w:pPr>
        <w:spacing w:after="0" w:line="240" w:lineRule="auto"/>
        <w:jc w:val="center"/>
        <w:rPr>
          <w:rFonts w:ascii="Times New Roman" w:hAnsi="Times New Roman" w:cs="Times New Roman"/>
          <w:sz w:val="24"/>
          <w:szCs w:val="24"/>
        </w:rPr>
      </w:pPr>
    </w:p>
    <w:p w:rsidR="00984E3C" w:rsidRPr="00984E3C" w:rsidRDefault="00984E3C" w:rsidP="0016290E">
      <w:pPr>
        <w:spacing w:after="0" w:line="240" w:lineRule="auto"/>
        <w:rPr>
          <w:rFonts w:ascii="Times New Roman" w:hAnsi="Times New Roman" w:cs="Times New Roman"/>
          <w:sz w:val="24"/>
          <w:szCs w:val="24"/>
        </w:rPr>
      </w:pPr>
      <w:r w:rsidRPr="00984E3C">
        <w:rPr>
          <w:rFonts w:ascii="Times New Roman" w:hAnsi="Times New Roman" w:cs="Times New Roman"/>
          <w:sz w:val="24"/>
          <w:szCs w:val="24"/>
        </w:rPr>
        <w:t>De acordo:</w:t>
      </w:r>
    </w:p>
    <w:p w:rsidR="00984E3C" w:rsidRPr="00984E3C" w:rsidRDefault="00984E3C" w:rsidP="0016290E">
      <w:pPr>
        <w:spacing w:after="0" w:line="240" w:lineRule="auto"/>
        <w:rPr>
          <w:rFonts w:ascii="Times New Roman" w:hAnsi="Times New Roman" w:cs="Times New Roman"/>
          <w:sz w:val="24"/>
          <w:szCs w:val="24"/>
        </w:rPr>
      </w:pPr>
      <w:r w:rsidRPr="00984E3C">
        <w:rPr>
          <w:rFonts w:ascii="Times New Roman" w:hAnsi="Times New Roman" w:cs="Times New Roman"/>
          <w:sz w:val="24"/>
          <w:szCs w:val="24"/>
        </w:rPr>
        <w:t xml:space="preserve">Irene M. </w:t>
      </w:r>
      <w:proofErr w:type="spellStart"/>
      <w:r w:rsidRPr="00984E3C">
        <w:rPr>
          <w:rFonts w:ascii="Times New Roman" w:hAnsi="Times New Roman" w:cs="Times New Roman"/>
          <w:sz w:val="24"/>
          <w:szCs w:val="24"/>
        </w:rPr>
        <w:t>Pantelidakis</w:t>
      </w:r>
      <w:proofErr w:type="spellEnd"/>
    </w:p>
    <w:p w:rsidR="0016290E" w:rsidRDefault="00984E3C" w:rsidP="00984E3C">
      <w:pPr>
        <w:spacing w:after="0" w:line="240" w:lineRule="auto"/>
        <w:rPr>
          <w:rFonts w:ascii="Times New Roman" w:hAnsi="Times New Roman" w:cs="Times New Roman"/>
          <w:sz w:val="24"/>
          <w:szCs w:val="24"/>
        </w:rPr>
      </w:pPr>
      <w:r w:rsidRPr="00984E3C">
        <w:rPr>
          <w:rFonts w:ascii="Times New Roman" w:hAnsi="Times New Roman" w:cs="Times New Roman"/>
          <w:sz w:val="24"/>
          <w:szCs w:val="24"/>
        </w:rPr>
        <w:t>Dirigente Regional de Ensino</w:t>
      </w:r>
      <w:bookmarkStart w:id="0" w:name="_GoBack"/>
      <w:bookmarkEnd w:id="0"/>
    </w:p>
    <w:sectPr w:rsidR="0016290E" w:rsidSect="0016290E">
      <w:footerReference w:type="default" r:id="rId7"/>
      <w:pgSz w:w="11906" w:h="16838"/>
      <w:pgMar w:top="284"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F5" w:rsidRDefault="00F156F5" w:rsidP="009D4A0E">
      <w:pPr>
        <w:spacing w:after="0" w:line="240" w:lineRule="auto"/>
      </w:pPr>
      <w:r>
        <w:separator/>
      </w:r>
    </w:p>
  </w:endnote>
  <w:endnote w:type="continuationSeparator" w:id="0">
    <w:p w:rsidR="00F156F5" w:rsidRDefault="00F156F5" w:rsidP="009D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0E" w:rsidRDefault="009D4A0E" w:rsidP="009D4A0E">
    <w:pPr>
      <w:pStyle w:val="Rodap"/>
      <w:jc w:val="center"/>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Rua Geraldo Moran, 271 – Jardim Umuarama – Osasco – SP – CEP 06030-060</w:t>
    </w:r>
  </w:p>
  <w:p w:rsidR="009D4A0E" w:rsidRPr="00984E3C" w:rsidRDefault="009D4A0E" w:rsidP="009D4A0E">
    <w:pPr>
      <w:tabs>
        <w:tab w:val="center" w:pos="4419"/>
        <w:tab w:val="right" w:pos="8838"/>
      </w:tabs>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x-none"/>
      </w:rPr>
      <w:t xml:space="preserve">Telefone: (11) 2284-8101         </w:t>
    </w:r>
    <w:proofErr w:type="spellStart"/>
    <w:r>
      <w:rPr>
        <w:rFonts w:ascii="Times New Roman" w:eastAsia="Times New Roman" w:hAnsi="Times New Roman" w:cs="Times New Roman"/>
        <w:sz w:val="24"/>
        <w:szCs w:val="24"/>
        <w:lang w:eastAsia="x-none"/>
      </w:rPr>
      <w:t>email</w:t>
    </w:r>
    <w:proofErr w:type="spellEnd"/>
    <w:r>
      <w:rPr>
        <w:rFonts w:ascii="Times New Roman" w:eastAsia="Times New Roman" w:hAnsi="Times New Roman" w:cs="Times New Roman"/>
        <w:sz w:val="24"/>
        <w:szCs w:val="24"/>
        <w:lang w:eastAsia="x-none"/>
      </w:rPr>
      <w:t>: deosc@educacao.sp.gov.br</w:t>
    </w:r>
  </w:p>
  <w:p w:rsidR="009D4A0E" w:rsidRDefault="009D4A0E">
    <w:pPr>
      <w:pStyle w:val="Rodap"/>
    </w:pPr>
  </w:p>
  <w:p w:rsidR="009D4A0E" w:rsidRDefault="009D4A0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F5" w:rsidRDefault="00F156F5" w:rsidP="009D4A0E">
      <w:pPr>
        <w:spacing w:after="0" w:line="240" w:lineRule="auto"/>
      </w:pPr>
      <w:r>
        <w:separator/>
      </w:r>
    </w:p>
  </w:footnote>
  <w:footnote w:type="continuationSeparator" w:id="0">
    <w:p w:rsidR="00F156F5" w:rsidRDefault="00F156F5" w:rsidP="009D4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B2"/>
    <w:rsid w:val="00155CC8"/>
    <w:rsid w:val="0016290E"/>
    <w:rsid w:val="00230D11"/>
    <w:rsid w:val="002A32B2"/>
    <w:rsid w:val="002F56B2"/>
    <w:rsid w:val="00351610"/>
    <w:rsid w:val="003D5776"/>
    <w:rsid w:val="004530C4"/>
    <w:rsid w:val="00965F8D"/>
    <w:rsid w:val="00984E3C"/>
    <w:rsid w:val="009D4A0E"/>
    <w:rsid w:val="00F156F5"/>
    <w:rsid w:val="00F764D7"/>
    <w:rsid w:val="00FB44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BABB0-7CA8-4073-8063-276AA305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2B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55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CC8"/>
    <w:pPr>
      <w:autoSpaceDE w:val="0"/>
      <w:autoSpaceDN w:val="0"/>
      <w:adjustRightInd w:val="0"/>
      <w:spacing w:after="0" w:line="240" w:lineRule="auto"/>
    </w:pPr>
    <w:rPr>
      <w:rFonts w:ascii="Calibri" w:hAnsi="Calibri" w:cs="Calibri"/>
      <w:color w:val="000000"/>
      <w:sz w:val="24"/>
      <w:szCs w:val="24"/>
    </w:rPr>
  </w:style>
  <w:style w:type="paragraph" w:styleId="Rodap">
    <w:name w:val="footer"/>
    <w:basedOn w:val="Normal"/>
    <w:link w:val="RodapChar"/>
    <w:uiPriority w:val="99"/>
    <w:unhideWhenUsed/>
    <w:rsid w:val="0016290E"/>
    <w:pPr>
      <w:tabs>
        <w:tab w:val="center" w:pos="4252"/>
        <w:tab w:val="right" w:pos="8504"/>
      </w:tabs>
      <w:spacing w:after="0" w:line="240" w:lineRule="auto"/>
    </w:pPr>
  </w:style>
  <w:style w:type="character" w:customStyle="1" w:styleId="RodapChar">
    <w:name w:val="Rodapé Char"/>
    <w:basedOn w:val="Fontepargpadro"/>
    <w:link w:val="Rodap"/>
    <w:uiPriority w:val="99"/>
    <w:rsid w:val="0016290E"/>
  </w:style>
  <w:style w:type="paragraph" w:styleId="Cabealho">
    <w:name w:val="header"/>
    <w:basedOn w:val="Normal"/>
    <w:link w:val="CabealhoChar"/>
    <w:uiPriority w:val="99"/>
    <w:unhideWhenUsed/>
    <w:rsid w:val="009D4A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4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399</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Ivanilda Marcia Medines</dc:creator>
  <cp:keywords/>
  <dc:description/>
  <cp:lastModifiedBy>Carlos Robercio Pereira</cp:lastModifiedBy>
  <cp:revision>3</cp:revision>
  <dcterms:created xsi:type="dcterms:W3CDTF">2018-03-27T21:14:00Z</dcterms:created>
  <dcterms:modified xsi:type="dcterms:W3CDTF">2018-03-27T21:21:00Z</dcterms:modified>
</cp:coreProperties>
</file>