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9D" w:rsidRPr="0025775E" w:rsidRDefault="00AB539D" w:rsidP="00AB539D">
      <w:pPr>
        <w:shd w:val="clear" w:color="auto" w:fill="FFFFFF"/>
        <w:jc w:val="both"/>
        <w:rPr>
          <w:rFonts w:ascii="Cambria" w:hAnsi="Cambria" w:cs="Segoe UI"/>
          <w:color w:val="333333"/>
          <w:shd w:val="clear" w:color="auto" w:fill="FFFFFF"/>
        </w:rPr>
      </w:pPr>
      <w:r w:rsidRPr="0025775E">
        <w:rPr>
          <w:rFonts w:ascii="Cambria" w:hAnsi="Cambria" w:cs="Segoe UI"/>
          <w:color w:val="333333"/>
          <w:shd w:val="clear" w:color="auto" w:fill="FFFFFF"/>
        </w:rPr>
        <w:t>Concurso de Redação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bookmarkStart w:id="0" w:name="_GoBack"/>
      <w:bookmarkEnd w:id="0"/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Com apoio da Secretaria de Educação de São Paulo, Hospital de Amor lança 6ª edição do Concurso de Redação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i/>
          <w:iCs/>
          <w:color w:val="000000"/>
          <w:shd w:val="clear" w:color="auto" w:fill="FFFFFF"/>
        </w:rPr>
        <w:t>Câncer de pele é o tema da edição 2018 do concurso. Alunos do 9º ano do Ensino Fundamental têm até o dia 25 de maio para a produção dos textos</w:t>
      </w:r>
      <w:r w:rsidRPr="0025775E">
        <w:rPr>
          <w:rFonts w:ascii="Cambria" w:hAnsi="Cambria" w:cs="Arial"/>
          <w:i/>
          <w:iCs/>
          <w:color w:val="000000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br/>
        <w:t>São Paulo, março de 2018</w:t>
      </w:r>
      <w:r w:rsidRPr="0025775E">
        <w:rPr>
          <w:rFonts w:ascii="Cambria" w:hAnsi="Cambria" w:cs="Arial"/>
          <w:color w:val="000000"/>
          <w:shd w:val="clear" w:color="auto" w:fill="FFFFFF"/>
        </w:rPr>
        <w:t xml:space="preserve"> – “Câncer de Pele: um olhar para a sua pele pode mudar a sua vida”. Esse é o tema da 6ª edição do Concurso de Redação, iniciativa </w:t>
      </w:r>
      <w:proofErr w:type="gramStart"/>
      <w:r w:rsidRPr="0025775E">
        <w:rPr>
          <w:rFonts w:ascii="Cambria" w:hAnsi="Cambria" w:cs="Arial"/>
          <w:color w:val="000000"/>
          <w:shd w:val="clear" w:color="auto" w:fill="FFFFFF"/>
        </w:rPr>
        <w:t>do  Hospital</w:t>
      </w:r>
      <w:proofErr w:type="gramEnd"/>
      <w:r w:rsidRPr="0025775E">
        <w:rPr>
          <w:rFonts w:ascii="Cambria" w:hAnsi="Cambria" w:cs="Arial"/>
          <w:color w:val="000000"/>
          <w:shd w:val="clear" w:color="auto" w:fill="FFFFFF"/>
        </w:rPr>
        <w:t xml:space="preserve"> de Amor com o apoio da Secretaria de Educação do Estado de São Paulo.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/>
          <w:color w:val="0B5394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Voltado para alunos matriculados no 9º ano do Ensino Fundamental das escolas estaduais de São Paulo e nas escolas municipais e privadas de Barretos, o Concurso será lançado no dia 26 de março, às 14h, na sede da Secretaria de Educação do Estado de São Paulo.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/>
          <w:color w:val="0B5394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O objetivo do concurso é difundir o conhecimento, popularizar a ciência e estimular jovens talentos a gerar inovações que beneficiem toda a sociedade. De acordo com dados do INCA (Instituto Nacional de Câncer) dos 600 mil casos de câncer diagnosticados por ano no Brasil, 200 mil são de pele.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A competição cultural é dividida em etapas locais, regionais e estaduais. Os alunos deverão produzir as redações até o dia 25 de maio e enviar às escolas. O texto deve ser inédito e destacar os principais fatores que desencadeiam a doença, seus grupos de risco e as possibilidades de prevenção e diagnóstico precoce.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Após passar por uma banca de professores, as redações serão encaminhadas para as Diretorias Regionais de Ensino que, por sua vez, selecionarão as melhores e as repassarão para Hospital até o dia 11 de julho.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O material será avaliado por meio dos seguintes critérios: criatividade, relevância, organização do texto, ortografia e gramática da língua portuguesa. Todos os textos devem ser manuscritos e redigidos à caneta, preta ou azul, na folha padrão disponível para download no Portal da Educação</w:t>
      </w:r>
      <w:hyperlink r:id="rId4" w:tgtFrame="_blank" w:history="1">
        <w:r w:rsidRPr="0025775E">
          <w:rPr>
            <w:rFonts w:ascii="Cambria" w:hAnsi="Cambria" w:cs="Arial"/>
            <w:color w:val="0000FF"/>
            <w:u w:val="single"/>
            <w:shd w:val="clear" w:color="auto" w:fill="FFFFFF"/>
          </w:rPr>
          <w:t>www.hcancerbarretos.com.br/concurso-de-redacao-nec</w:t>
        </w:r>
      </w:hyperlink>
      <w:r w:rsidRPr="0025775E">
        <w:rPr>
          <w:rFonts w:ascii="Cambria" w:hAnsi="Cambria" w:cs="Arial"/>
          <w:color w:val="000000"/>
          <w:shd w:val="clear" w:color="auto" w:fill="FFFFFF"/>
        </w:rPr>
        <w:t>. </w:t>
      </w:r>
      <w:r w:rsidRPr="0025775E">
        <w:rPr>
          <w:rFonts w:ascii="Cambria" w:hAnsi="Cambria" w:cs="Arial"/>
          <w:color w:val="0B5394"/>
          <w:shd w:val="clear" w:color="auto" w:fill="FFFFFF"/>
        </w:rPr>
        <w:t>A lista com os finalistas estará disponível no site do Hospital de Amor a partir do dia 12 de julho.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Os autores das cinco melhores redações serão premiados com três dias de estágio no Hospital de Amor, onde participarão de várias atividades científicas e laboratoriais. Os alunos serão estimulados a respeito da conscientização sobre o câncer e medidas de prevenção. Além disso, o primeiro colocado e seu professor orientador receberão um </w:t>
      </w:r>
      <w:r w:rsidRPr="0025775E">
        <w:rPr>
          <w:rFonts w:ascii="Cambria" w:hAnsi="Cambria" w:cs="Arial"/>
          <w:i/>
          <w:iCs/>
          <w:color w:val="000000"/>
          <w:shd w:val="clear" w:color="auto" w:fill="FFFFFF"/>
        </w:rPr>
        <w:t>notebook</w:t>
      </w:r>
      <w:r w:rsidRPr="0025775E">
        <w:rPr>
          <w:rFonts w:ascii="Cambria" w:hAnsi="Cambria" w:cs="Arial"/>
          <w:color w:val="000000"/>
          <w:shd w:val="clear" w:color="auto" w:fill="FFFFFF"/>
        </w:rPr>
        <w:t>. Os demais serão contemplados com um </w:t>
      </w:r>
      <w:proofErr w:type="spellStart"/>
      <w:r w:rsidRPr="0025775E">
        <w:rPr>
          <w:rFonts w:ascii="Cambria" w:hAnsi="Cambria" w:cs="Arial"/>
          <w:i/>
          <w:iCs/>
          <w:color w:val="000000"/>
          <w:shd w:val="clear" w:color="auto" w:fill="FFFFFF"/>
        </w:rPr>
        <w:t>tablet</w:t>
      </w:r>
      <w:proofErr w:type="spellEnd"/>
      <w:r w:rsidRPr="0025775E">
        <w:rPr>
          <w:rFonts w:ascii="Cambria" w:hAnsi="Cambria" w:cs="Arial"/>
          <w:color w:val="000000"/>
          <w:shd w:val="clear" w:color="auto" w:fill="FFFFFF"/>
        </w:rPr>
        <w:t>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Resultados</w:t>
      </w:r>
      <w:r w:rsidRPr="0025775E">
        <w:rPr>
          <w:rFonts w:ascii="Cambria" w:hAnsi="Cambria" w:cs="Arial"/>
          <w:color w:val="000000"/>
          <w:shd w:val="clear" w:color="auto" w:fill="FFFFFF"/>
        </w:rPr>
        <w:t> – Em 2017, o Concurso de Redação obteve a adesão de 43 Diretorias Regionais do Estado de São Paulo, contabilizando 11.041 redações produzidas e a participação de 378 docentes e 195 escolas.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/>
          <w:color w:val="0B5394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Serviço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Lançamento do Concurso de Redação 2018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lastRenderedPageBreak/>
        <w:t>Local: Sede da Secretaria de Educação do Estado de São Paulo - Casa Caetano de Campos - Salão Nobre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Endereço: Praça da República, 53 – Centro – São Paulo/SP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Data: 26 de março de 2018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Horário: 14h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</w:rPr>
        <w:t>Mais informações</w:t>
      </w:r>
      <w:r w:rsidRPr="0025775E">
        <w:rPr>
          <w:rFonts w:ascii="Cambria" w:hAnsi="Cambria" w:cs="Arial"/>
          <w:b/>
          <w:bCs/>
          <w:color w:val="000000"/>
        </w:rPr>
        <w:t>:</w:t>
      </w:r>
      <w:r w:rsidRPr="0025775E">
        <w:rPr>
          <w:rFonts w:ascii="Cambria" w:hAnsi="Cambria" w:cs="Arial"/>
          <w:color w:val="000000"/>
        </w:rPr>
        <w:t> </w:t>
      </w:r>
      <w:hyperlink r:id="rId5" w:tgtFrame="_blank" w:history="1">
        <w:r w:rsidRPr="0025775E">
          <w:rPr>
            <w:rFonts w:ascii="Cambria" w:hAnsi="Cambria" w:cs="Arial"/>
            <w:color w:val="0000FF"/>
            <w:u w:val="single"/>
          </w:rPr>
          <w:t>www.hcancerbarretos.com.br</w:t>
        </w:r>
      </w:hyperlink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Sobre o Hospital de Amor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/>
          <w:color w:val="0B5394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Excelência em oncologia, o Hospital de Amor de Barretos registra 6.000 atendimentos por dia, 100% gratuitos. Acolhe pacientes de todo o Brasil, com profissionalismo e humanização. Com 55 anos de história, o Hospital possui unidades de tratamento e prevenção. Nas cidades de Barretos (SP), Jales (SP) e Porto Velho (RO) encontram-se os hospitais que oferecem tratamento para as pessoas que já têm a doença. Os Institutos de Prevenção, que realizam exames de diagnóstico precoce, estão presentes nas seguintes cidades: Barretos (SP), Fernandópolis (SP), Porto Velho (RO), Ji-Paraná (RO), Campo Grande (MS), Nova Andradina (MS), Juazeiro (BA) e Lagarto (SE) e Campinas (recém-inaugurado). Há projetos em andamento em Macapá (AP) e novas parcerias estão sendo fechadas em Rio Branco (AC) e com o estado de Mato Grosso para a construção de Centros de Prevenção. Em Palmas (TO), o Hospital de Câncer de Barretos dará início à construção de um hospital para o tratamento da doença.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/>
          <w:color w:val="0B5394"/>
        </w:rPr>
        <w:t> 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b/>
          <w:bCs/>
          <w:color w:val="000000"/>
          <w:shd w:val="clear" w:color="auto" w:fill="FFFFFF"/>
        </w:rPr>
        <w:t>Informações à imprensa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Porta-Voz Comunicação-Estratégica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(11) 3871-3666</w:t>
      </w:r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Bruna Meneses – </w:t>
      </w:r>
      <w:hyperlink r:id="rId6" w:tgtFrame="_blank" w:history="1">
        <w:r w:rsidRPr="0025775E">
          <w:rPr>
            <w:rFonts w:ascii="Cambria" w:hAnsi="Cambria" w:cs="Arial"/>
            <w:color w:val="0000FF"/>
            <w:u w:val="single"/>
            <w:shd w:val="clear" w:color="auto" w:fill="FFFFFF"/>
          </w:rPr>
          <w:t>bruna.meneses@portavoz.com.br</w:t>
        </w:r>
      </w:hyperlink>
    </w:p>
    <w:p w:rsidR="00AB539D" w:rsidRPr="0025775E" w:rsidRDefault="00AB539D" w:rsidP="00AB539D">
      <w:pPr>
        <w:shd w:val="clear" w:color="auto" w:fill="FFFFFF"/>
        <w:jc w:val="both"/>
        <w:rPr>
          <w:rFonts w:ascii="Cambria" w:hAnsi="Cambria"/>
          <w:color w:val="000000"/>
        </w:rPr>
      </w:pPr>
      <w:r w:rsidRPr="0025775E">
        <w:rPr>
          <w:rFonts w:ascii="Cambria" w:hAnsi="Cambria" w:cs="Arial"/>
          <w:color w:val="000000"/>
          <w:shd w:val="clear" w:color="auto" w:fill="FFFFFF"/>
        </w:rPr>
        <w:t>Orlando Oliveira – </w:t>
      </w:r>
      <w:hyperlink r:id="rId7" w:tgtFrame="_blank" w:history="1">
        <w:r w:rsidRPr="0025775E">
          <w:rPr>
            <w:rFonts w:ascii="Cambria" w:hAnsi="Cambria" w:cs="Arial"/>
            <w:color w:val="0000FF"/>
            <w:u w:val="single"/>
            <w:shd w:val="clear" w:color="auto" w:fill="FFFFFF"/>
          </w:rPr>
          <w:t>orlando.oliveira@portavoz.com.br</w:t>
        </w:r>
      </w:hyperlink>
    </w:p>
    <w:p w:rsidR="00AB539D" w:rsidRPr="0025775E" w:rsidRDefault="00AB539D" w:rsidP="00AB539D">
      <w:pPr>
        <w:jc w:val="both"/>
        <w:rPr>
          <w:rFonts w:ascii="Cambria" w:hAnsi="Cambria"/>
          <w:b/>
          <w:color w:val="000000"/>
        </w:rPr>
      </w:pPr>
    </w:p>
    <w:p w:rsidR="00AB539D" w:rsidRDefault="00AB539D" w:rsidP="00AB539D">
      <w:pPr>
        <w:jc w:val="both"/>
        <w:rPr>
          <w:rFonts w:ascii="Cambria" w:hAnsi="Cambria"/>
          <w:color w:val="595959"/>
        </w:rPr>
      </w:pPr>
    </w:p>
    <w:p w:rsidR="00550573" w:rsidRDefault="00550573"/>
    <w:sectPr w:rsidR="00550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9D"/>
    <w:rsid w:val="00550573"/>
    <w:rsid w:val="00AB539D"/>
    <w:rsid w:val="00E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476B"/>
  <w15:chartTrackingRefBased/>
  <w15:docId w15:val="{4372C2D0-11A2-4426-9FAA-BD0F3392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lando.oliveira@portavoz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.meneses@portavoz.com.br" TargetMode="External"/><Relationship Id="rId5" Type="http://schemas.openxmlformats.org/officeDocument/2006/relationships/hyperlink" Target="http://www.hcancerbarretos.com.br/" TargetMode="External"/><Relationship Id="rId4" Type="http://schemas.openxmlformats.org/officeDocument/2006/relationships/hyperlink" Target="http://www.hcancerbarretos.com.br/concurso-de-redacao-ne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1</cp:revision>
  <dcterms:created xsi:type="dcterms:W3CDTF">2018-03-19T13:37:00Z</dcterms:created>
  <dcterms:modified xsi:type="dcterms:W3CDTF">2018-03-19T13:37:00Z</dcterms:modified>
</cp:coreProperties>
</file>