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CE6" w:rsidRPr="00014A50" w:rsidRDefault="00250CE6" w:rsidP="00014A50">
      <w:pPr>
        <w:spacing w:after="0" w:line="240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pt-BR"/>
        </w:rPr>
      </w:pP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DIRETORIA DE ENSINO - REGIÃO PIRACICABA </w:t>
      </w:r>
    </w:p>
    <w:p w:rsidR="00250CE6" w:rsidRPr="00014A50" w:rsidRDefault="00250CE6" w:rsidP="00014A50">
      <w:pPr>
        <w:spacing w:after="0" w:line="240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pt-BR"/>
        </w:rPr>
      </w:pP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REDE </w:t>
      </w:r>
    </w:p>
    <w:p w:rsidR="00F9544C" w:rsidRPr="00014A50" w:rsidRDefault="00250CE6" w:rsidP="00014A50">
      <w:pPr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pt-BR"/>
        </w:rPr>
      </w:pP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SOLICITADO: Núcleo Pedagógico 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AUTORIZADO: Dirigente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 xml:space="preserve">TRANSMITIDO: </w:t>
      </w:r>
      <w:r w:rsidR="00014A50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Norberto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 xml:space="preserve">REDE: </w:t>
      </w:r>
      <w:r w:rsidR="00014A50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0078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/2018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 xml:space="preserve">DATA: </w:t>
      </w:r>
      <w:r w:rsidR="00014A50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06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/03/2018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ASSUNTO: </w:t>
      </w:r>
      <w:bookmarkStart w:id="0" w:name="_GoBack"/>
      <w:r w:rsidRPr="00014A50">
        <w:rPr>
          <w:rFonts w:ascii="Verdana" w:eastAsia="Times New Roman" w:hAnsi="Verdana"/>
          <w:b/>
          <w:bCs/>
          <w:color w:val="FF0000"/>
          <w:sz w:val="24"/>
          <w:szCs w:val="24"/>
          <w:lang w:eastAsia="pt-BR"/>
        </w:rPr>
        <w:t xml:space="preserve">Inscrições para o Curso - </w:t>
      </w:r>
      <w:r w:rsidRPr="00014A50">
        <w:rPr>
          <w:rFonts w:ascii="Verdana" w:hAnsi="Verdana" w:cs="Arial"/>
          <w:b/>
          <w:color w:val="FF0000"/>
          <w:sz w:val="24"/>
          <w:szCs w:val="24"/>
        </w:rPr>
        <w:t>Materiais, Técnicas e Criatividade na Sala de Aula: Projeto Humor Gráfico e Educação / 2º Edição 2018</w:t>
      </w:r>
      <w:bookmarkEnd w:id="0"/>
      <w:r w:rsidRPr="00014A50">
        <w:rPr>
          <w:rFonts w:ascii="Verdana" w:eastAsia="Times New Roman" w:hAnsi="Verdana"/>
          <w:b/>
          <w:color w:val="FF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Srs. Diretores e Professores Coordenadores, 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ab/>
        <w:t xml:space="preserve">A Diretoria Regional de Ensino de Piracicaba em parceria com o Centro Nacional do Humor Gráfico de Piracicaba, Secretaria Municipal de Ação Cultural e Turismo de Piracicaba e Secretaria Municipal de Educação de Piracicaba oferece o Curso </w:t>
      </w:r>
      <w:r w:rsidRPr="00014A50">
        <w:rPr>
          <w:rFonts w:ascii="Verdana" w:eastAsia="Times New Roman" w:hAnsi="Verdana"/>
          <w:i/>
          <w:color w:val="000000"/>
          <w:sz w:val="24"/>
          <w:szCs w:val="24"/>
          <w:lang w:eastAsia="pt-BR"/>
        </w:rPr>
        <w:t>“</w:t>
      </w:r>
      <w:r w:rsidRPr="00014A50">
        <w:rPr>
          <w:rFonts w:ascii="Verdana" w:hAnsi="Verdana" w:cs="Arial"/>
          <w:i/>
          <w:color w:val="000000"/>
          <w:sz w:val="24"/>
          <w:szCs w:val="24"/>
        </w:rPr>
        <w:t>Materiais, Técnicas e Criatividade na Sala de Aula: Projeto Humor Gráfico e Educação</w:t>
      </w:r>
      <w:r w:rsidRPr="00014A50">
        <w:rPr>
          <w:rFonts w:ascii="Verdana" w:eastAsia="Times New Roman" w:hAnsi="Verdana"/>
          <w:i/>
          <w:color w:val="000000"/>
          <w:sz w:val="24"/>
          <w:szCs w:val="24"/>
          <w:lang w:eastAsia="pt-BR"/>
        </w:rPr>
        <w:t xml:space="preserve"> 2º edição 2018, 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que tem por objetivo subsidiar os professores da rede pública de Piracicaba na utilização da linguagem do humor gráfico em sala de aula. 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u w:val="single"/>
          <w:lang w:eastAsia="pt-BR"/>
        </w:rPr>
        <w:t>PÚBLICO ALVO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 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• Professores do EFAI; 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• Professores do EFAF e EM;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• Professores Coordenadores. 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u w:val="single"/>
          <w:lang w:eastAsia="pt-BR"/>
        </w:rPr>
        <w:t>SERVIÇO </w:t>
      </w:r>
      <w:r w:rsidRPr="00014A50">
        <w:rPr>
          <w:rFonts w:ascii="Verdana" w:eastAsia="Times New Roman" w:hAnsi="Verdana"/>
          <w:color w:val="000000"/>
          <w:sz w:val="24"/>
          <w:szCs w:val="24"/>
          <w:u w:val="single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Duração: 30 horas com certificação EFAP (válido para Evolução Funcional) </w:t>
      </w:r>
    </w:p>
    <w:p w:rsidR="00014A50" w:rsidRDefault="00014A50" w:rsidP="00014A50">
      <w:pPr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pt-BR"/>
        </w:rPr>
      </w:pPr>
    </w:p>
    <w:p w:rsidR="00E41CC0" w:rsidRPr="00014A50" w:rsidRDefault="00F9544C" w:rsidP="00014A50">
      <w:pPr>
        <w:spacing w:after="0" w:line="240" w:lineRule="auto"/>
        <w:rPr>
          <w:rFonts w:ascii="Verdana" w:eastAsia="Times New Roman" w:hAnsi="Verdana"/>
          <w:sz w:val="24"/>
          <w:szCs w:val="24"/>
          <w:lang w:eastAsia="pt-BR"/>
        </w:rPr>
      </w:pP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Número de Vagas: 60</w:t>
      </w:r>
      <w:r w:rsidR="00250CE6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="00250CE6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Período de Inscrição: 12/03/2018 a 09/04/2018. </w:t>
      </w:r>
      <w:r w:rsidR="00250CE6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="00250CE6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Período do curso: 25/04/2018 a 12/06/201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8</w:t>
      </w:r>
      <w:r w:rsidR="00250CE6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.</w:t>
      </w:r>
      <w:r w:rsidR="00250CE6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="00250CE6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Horário do curso: 19h00 às 22h30 </w:t>
      </w:r>
      <w:r w:rsidR="00250CE6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="00250CE6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 xml:space="preserve">Local: </w:t>
      </w:r>
      <w:r w:rsidR="00250CE6" w:rsidRPr="00014A50">
        <w:rPr>
          <w:rStyle w:val="Forte"/>
          <w:rFonts w:ascii="Verdana" w:hAnsi="Verdana"/>
          <w:b w:val="0"/>
          <w:sz w:val="24"/>
          <w:szCs w:val="24"/>
        </w:rPr>
        <w:t xml:space="preserve">Engenho Central - </w:t>
      </w:r>
      <w:r w:rsidR="00250CE6" w:rsidRPr="00014A50">
        <w:rPr>
          <w:rFonts w:ascii="Verdana" w:hAnsi="Verdana"/>
          <w:sz w:val="24"/>
          <w:szCs w:val="24"/>
        </w:rPr>
        <w:t>CEDHU Centro Nacional de Documentação, Pesquisa e Divulgação do Humor Gráfico de Piracicaba.</w:t>
      </w:r>
      <w:r w:rsidR="00250CE6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Link da Ficha de Inscrição –</w:t>
      </w:r>
      <w:r w:rsidR="00F72222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 xml:space="preserve"> </w:t>
      </w:r>
      <w:hyperlink r:id="rId5" w:tgtFrame="_blank" w:history="1">
        <w:r w:rsidR="00E41CC0" w:rsidRPr="00014A50">
          <w:rPr>
            <w:rFonts w:ascii="Verdana" w:eastAsia="Times New Roman" w:hAnsi="Verdana" w:cs="Arial"/>
            <w:color w:val="1155CC"/>
            <w:sz w:val="24"/>
            <w:szCs w:val="24"/>
            <w:u w:val="single"/>
            <w:shd w:val="clear" w:color="auto" w:fill="FFFFFF"/>
            <w:lang w:eastAsia="pt-BR"/>
          </w:rPr>
          <w:t>https://docs.google.com/forms/d/e/1FAIpQLSf_9rnQeZNH9BSqmVs2zD9-0lYAJWmU7c1XinQEMM5-MDe_wQ/viewform?usp=sf_link</w:t>
        </w:r>
      </w:hyperlink>
    </w:p>
    <w:p w:rsidR="00250CE6" w:rsidRPr="00014A50" w:rsidRDefault="00250CE6" w:rsidP="00014A50">
      <w:pPr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322"/>
        <w:tblW w:w="47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4932"/>
        <w:gridCol w:w="1193"/>
      </w:tblGrid>
      <w:tr w:rsidR="00250CE6" w:rsidRPr="00014A50" w:rsidTr="008C728A">
        <w:trPr>
          <w:trHeight w:val="425"/>
        </w:trPr>
        <w:tc>
          <w:tcPr>
            <w:tcW w:w="1215" w:type="pct"/>
            <w:shd w:val="clear" w:color="auto" w:fill="1CC5D2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Times New Roman" w:hAnsi="Verdana" w:cs="Calibri"/>
                <w:b/>
                <w:sz w:val="24"/>
                <w:szCs w:val="24"/>
                <w:lang w:eastAsia="pt-BR"/>
              </w:rPr>
            </w:pPr>
            <w:r w:rsidRPr="00014A50">
              <w:rPr>
                <w:rFonts w:ascii="Verdana" w:eastAsia="Times New Roman" w:hAnsi="Verdana" w:cs="Calibri"/>
                <w:b/>
                <w:sz w:val="24"/>
                <w:szCs w:val="24"/>
                <w:lang w:eastAsia="pt-BR"/>
              </w:rPr>
              <w:t>Datas</w:t>
            </w:r>
          </w:p>
        </w:tc>
        <w:tc>
          <w:tcPr>
            <w:tcW w:w="3127" w:type="pct"/>
            <w:shd w:val="clear" w:color="auto" w:fill="1CC5D2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Times New Roman" w:hAnsi="Verdana" w:cs="Calibri"/>
                <w:b/>
                <w:sz w:val="24"/>
                <w:szCs w:val="24"/>
                <w:lang w:eastAsia="pt-BR"/>
              </w:rPr>
            </w:pPr>
            <w:r w:rsidRPr="00014A50">
              <w:rPr>
                <w:rFonts w:ascii="Verdana" w:eastAsia="Times New Roman" w:hAnsi="Verdana" w:cs="Calibri"/>
                <w:b/>
                <w:sz w:val="24"/>
                <w:szCs w:val="24"/>
                <w:lang w:eastAsia="pt-BR"/>
              </w:rPr>
              <w:t>Conteúdos</w:t>
            </w:r>
          </w:p>
        </w:tc>
        <w:tc>
          <w:tcPr>
            <w:tcW w:w="658" w:type="pct"/>
            <w:shd w:val="clear" w:color="auto" w:fill="1CC5D2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Times New Roman" w:hAnsi="Verdana" w:cs="Calibri"/>
                <w:b/>
                <w:sz w:val="24"/>
                <w:szCs w:val="24"/>
                <w:lang w:eastAsia="pt-BR"/>
              </w:rPr>
            </w:pPr>
            <w:r w:rsidRPr="00014A50">
              <w:rPr>
                <w:rFonts w:ascii="Verdana" w:eastAsia="Times New Roman" w:hAnsi="Verdana" w:cs="Calibri"/>
                <w:b/>
                <w:sz w:val="24"/>
                <w:szCs w:val="24"/>
                <w:lang w:eastAsia="pt-BR"/>
              </w:rPr>
              <w:t>Carga horária</w:t>
            </w:r>
          </w:p>
        </w:tc>
      </w:tr>
      <w:tr w:rsidR="00250CE6" w:rsidRPr="00014A50" w:rsidTr="008C728A">
        <w:trPr>
          <w:trHeight w:val="753"/>
        </w:trPr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Batang" w:hAnsi="Verdana" w:cs="Calibri"/>
                <w:b/>
                <w:sz w:val="24"/>
                <w:szCs w:val="24"/>
                <w:lang w:eastAsia="ko-KR"/>
              </w:rPr>
            </w:pPr>
            <w:r w:rsidRPr="00014A50">
              <w:rPr>
                <w:rFonts w:ascii="Verdana" w:eastAsia="Batang" w:hAnsi="Verdana" w:cs="Calibri"/>
                <w:b/>
                <w:sz w:val="24"/>
                <w:szCs w:val="24"/>
                <w:lang w:eastAsia="ko-KR"/>
              </w:rPr>
              <w:t>25/04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jc w:val="both"/>
              <w:rPr>
                <w:rFonts w:ascii="Verdana" w:eastAsia="MS Mincho" w:hAnsi="Verdana" w:cs="Arial"/>
                <w:color w:val="000000"/>
                <w:sz w:val="24"/>
                <w:szCs w:val="24"/>
              </w:rPr>
            </w:pPr>
            <w:bookmarkStart w:id="1" w:name="_Hlk507510359"/>
            <w:r w:rsidRPr="00014A50">
              <w:rPr>
                <w:rFonts w:ascii="Verdana" w:eastAsia="MS Mincho" w:hAnsi="Verdana" w:cs="Arial"/>
                <w:color w:val="000000"/>
                <w:sz w:val="24"/>
                <w:szCs w:val="24"/>
              </w:rPr>
              <w:t xml:space="preserve">- Primeiros Passos rumo à aventura; </w:t>
            </w:r>
          </w:p>
          <w:p w:rsidR="00250CE6" w:rsidRPr="00014A50" w:rsidRDefault="00250CE6" w:rsidP="00014A50">
            <w:pPr>
              <w:spacing w:after="0" w:line="240" w:lineRule="auto"/>
              <w:jc w:val="both"/>
              <w:rPr>
                <w:rFonts w:ascii="Verdana" w:eastAsia="MS Mincho" w:hAnsi="Verdana" w:cs="Arial"/>
                <w:color w:val="000000"/>
                <w:sz w:val="24"/>
                <w:szCs w:val="24"/>
              </w:rPr>
            </w:pPr>
            <w:r w:rsidRPr="00014A50">
              <w:rPr>
                <w:rFonts w:ascii="Verdana" w:eastAsia="MS Mincho" w:hAnsi="Verdana" w:cs="Arial"/>
                <w:color w:val="000000"/>
                <w:sz w:val="24"/>
                <w:szCs w:val="24"/>
              </w:rPr>
              <w:t xml:space="preserve">- Criação de Personagens; </w:t>
            </w:r>
          </w:p>
          <w:p w:rsidR="00250CE6" w:rsidRPr="00014A50" w:rsidRDefault="00250CE6" w:rsidP="00014A50">
            <w:pPr>
              <w:spacing w:after="0" w:line="240" w:lineRule="auto"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014A50">
              <w:rPr>
                <w:rFonts w:ascii="Verdana" w:eastAsia="MS Mincho" w:hAnsi="Verdana" w:cs="Arial"/>
                <w:color w:val="000000"/>
                <w:sz w:val="24"/>
                <w:szCs w:val="24"/>
              </w:rPr>
              <w:t>- Uma História em quadrinhos.</w:t>
            </w:r>
            <w:bookmarkEnd w:id="1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Batang" w:hAnsi="Verdana" w:cs="Calibri"/>
                <w:sz w:val="24"/>
                <w:szCs w:val="24"/>
                <w:lang w:eastAsia="ko-KR"/>
              </w:rPr>
            </w:pPr>
            <w:r w:rsidRPr="00014A50">
              <w:rPr>
                <w:rFonts w:ascii="Verdana" w:eastAsia="Batang" w:hAnsi="Verdana" w:cs="Calibri"/>
                <w:sz w:val="24"/>
                <w:szCs w:val="24"/>
                <w:lang w:eastAsia="ko-KR"/>
              </w:rPr>
              <w:t>3h30</w:t>
            </w:r>
          </w:p>
        </w:tc>
      </w:tr>
      <w:tr w:rsidR="00250CE6" w:rsidRPr="00014A50" w:rsidTr="008C728A">
        <w:trPr>
          <w:trHeight w:val="753"/>
        </w:trPr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Batang" w:hAnsi="Verdana" w:cs="Calibri"/>
                <w:b/>
                <w:sz w:val="24"/>
                <w:szCs w:val="24"/>
                <w:lang w:eastAsia="ko-KR"/>
              </w:rPr>
            </w:pPr>
            <w:r w:rsidRPr="00014A50">
              <w:rPr>
                <w:rFonts w:ascii="Verdana" w:eastAsia="Batang" w:hAnsi="Verdana" w:cs="Calibri"/>
                <w:b/>
                <w:sz w:val="24"/>
                <w:szCs w:val="24"/>
                <w:lang w:eastAsia="ko-KR"/>
              </w:rPr>
              <w:t>02/05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014A50">
              <w:rPr>
                <w:rFonts w:ascii="Verdana" w:hAnsi="Verdana" w:cs="Arial"/>
                <w:bCs/>
                <w:sz w:val="24"/>
                <w:szCs w:val="24"/>
              </w:rPr>
              <w:t>- Viver para contar história;</w:t>
            </w:r>
          </w:p>
          <w:p w:rsidR="00250CE6" w:rsidRPr="00014A50" w:rsidRDefault="00250CE6" w:rsidP="00014A50">
            <w:pPr>
              <w:spacing w:after="0" w:line="240" w:lineRule="auto"/>
              <w:jc w:val="both"/>
              <w:rPr>
                <w:rFonts w:ascii="Verdana" w:eastAsia="MS Mincho" w:hAnsi="Verdana" w:cs="Arial"/>
                <w:color w:val="000000"/>
                <w:sz w:val="24"/>
                <w:szCs w:val="24"/>
              </w:rPr>
            </w:pPr>
            <w:r w:rsidRPr="00014A50">
              <w:rPr>
                <w:rFonts w:ascii="Verdana" w:eastAsia="MS Mincho" w:hAnsi="Verdana" w:cs="Arial"/>
                <w:color w:val="000000"/>
                <w:sz w:val="24"/>
                <w:szCs w:val="24"/>
              </w:rPr>
              <w:t xml:space="preserve">- Avaliação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Batang" w:hAnsi="Verdana" w:cs="Calibri"/>
                <w:sz w:val="24"/>
                <w:szCs w:val="24"/>
                <w:lang w:eastAsia="ko-KR"/>
              </w:rPr>
            </w:pPr>
            <w:r w:rsidRPr="00014A50">
              <w:rPr>
                <w:rFonts w:ascii="Verdana" w:eastAsia="Batang" w:hAnsi="Verdana" w:cs="Calibri"/>
                <w:sz w:val="24"/>
                <w:szCs w:val="24"/>
                <w:lang w:eastAsia="ko-KR"/>
              </w:rPr>
              <w:t>3h30</w:t>
            </w:r>
          </w:p>
        </w:tc>
      </w:tr>
      <w:tr w:rsidR="00250CE6" w:rsidRPr="00014A50" w:rsidTr="008C728A">
        <w:trPr>
          <w:trHeight w:val="753"/>
        </w:trPr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4A50">
              <w:rPr>
                <w:rFonts w:ascii="Verdana" w:hAnsi="Verdana"/>
                <w:b/>
                <w:sz w:val="24"/>
                <w:szCs w:val="24"/>
              </w:rPr>
              <w:t>09/05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rPr>
                <w:rFonts w:ascii="Verdana" w:eastAsia="MS Mincho" w:hAnsi="Verdana" w:cs="Arial"/>
                <w:sz w:val="24"/>
                <w:szCs w:val="24"/>
              </w:rPr>
            </w:pPr>
            <w:r w:rsidRPr="00014A50">
              <w:rPr>
                <w:rFonts w:ascii="Verdana" w:eastAsia="MS Mincho" w:hAnsi="Verdana" w:cs="Arial"/>
                <w:sz w:val="24"/>
                <w:szCs w:val="24"/>
              </w:rPr>
              <w:t>- Histórico do curso: objetivos, metodologia, comentários de resultados anteriores.</w:t>
            </w:r>
          </w:p>
          <w:p w:rsidR="00250CE6" w:rsidRPr="00014A50" w:rsidRDefault="00250CE6" w:rsidP="00014A50">
            <w:pPr>
              <w:spacing w:after="0" w:line="240" w:lineRule="auto"/>
              <w:rPr>
                <w:rFonts w:ascii="Verdana" w:eastAsia="MS Mincho" w:hAnsi="Verdana" w:cs="Arial"/>
                <w:sz w:val="24"/>
                <w:szCs w:val="24"/>
              </w:rPr>
            </w:pPr>
            <w:bookmarkStart w:id="2" w:name="_Hlk507510553"/>
            <w:r w:rsidRPr="00014A50">
              <w:rPr>
                <w:rFonts w:ascii="Verdana" w:eastAsia="MS Mincho" w:hAnsi="Verdana" w:cs="Arial"/>
                <w:sz w:val="24"/>
                <w:szCs w:val="24"/>
              </w:rPr>
              <w:t xml:space="preserve">- </w:t>
            </w:r>
            <w:proofErr w:type="gramStart"/>
            <w:r w:rsidRPr="00014A50">
              <w:rPr>
                <w:rFonts w:ascii="Verdana" w:eastAsia="MS Mincho" w:hAnsi="Verdana" w:cs="Arial"/>
                <w:sz w:val="24"/>
                <w:szCs w:val="24"/>
              </w:rPr>
              <w:t>O</w:t>
            </w:r>
            <w:proofErr w:type="gramEnd"/>
            <w:r w:rsidRPr="00014A50">
              <w:rPr>
                <w:rFonts w:ascii="Verdana" w:eastAsia="MS Mincho" w:hAnsi="Verdana" w:cs="Arial"/>
                <w:sz w:val="24"/>
                <w:szCs w:val="24"/>
              </w:rPr>
              <w:t xml:space="preserve"> salãozinho de Humor: sua importância como espaço de experimentação e desenvolvimento, o papel dos professores como multiplicadores de vivencias.</w:t>
            </w:r>
          </w:p>
          <w:p w:rsidR="00250CE6" w:rsidRPr="00014A50" w:rsidRDefault="00250CE6" w:rsidP="00014A50">
            <w:pPr>
              <w:spacing w:after="0" w:line="240" w:lineRule="auto"/>
              <w:rPr>
                <w:rFonts w:ascii="Verdana" w:eastAsia="MS Mincho" w:hAnsi="Verdana" w:cs="Arial"/>
                <w:sz w:val="24"/>
                <w:szCs w:val="24"/>
              </w:rPr>
            </w:pPr>
            <w:bookmarkStart w:id="3" w:name="_Hlk507510587"/>
            <w:bookmarkEnd w:id="2"/>
            <w:r w:rsidRPr="00014A50">
              <w:rPr>
                <w:rFonts w:ascii="Verdana" w:eastAsia="MS Mincho" w:hAnsi="Verdana" w:cs="Arial"/>
                <w:sz w:val="24"/>
                <w:szCs w:val="24"/>
              </w:rPr>
              <w:t>- Conceitos históricos e teóricos do desenho de humor: Charge como lugar do pensar.</w:t>
            </w:r>
            <w:bookmarkEnd w:id="3"/>
          </w:p>
          <w:p w:rsidR="00250CE6" w:rsidRPr="00014A50" w:rsidRDefault="00250CE6" w:rsidP="00014A50">
            <w:pPr>
              <w:spacing w:after="0" w:line="240" w:lineRule="auto"/>
              <w:rPr>
                <w:rFonts w:ascii="Verdana" w:eastAsia="MS Mincho" w:hAnsi="Verdana" w:cs="Arial"/>
                <w:sz w:val="24"/>
                <w:szCs w:val="24"/>
              </w:rPr>
            </w:pPr>
            <w:bookmarkStart w:id="4" w:name="_Hlk507510679"/>
            <w:bookmarkStart w:id="5" w:name="_Hlk507510649"/>
            <w:r w:rsidRPr="00014A50">
              <w:rPr>
                <w:rFonts w:ascii="Verdana" w:eastAsia="MS Mincho" w:hAnsi="Verdana" w:cs="Arial"/>
                <w:sz w:val="24"/>
                <w:szCs w:val="24"/>
              </w:rPr>
              <w:t xml:space="preserve">- </w:t>
            </w:r>
            <w:proofErr w:type="gramStart"/>
            <w:r w:rsidRPr="00014A50">
              <w:rPr>
                <w:rFonts w:ascii="Verdana" w:eastAsia="MS Mincho" w:hAnsi="Verdana" w:cs="Arial"/>
                <w:sz w:val="24"/>
                <w:szCs w:val="24"/>
              </w:rPr>
              <w:t>O</w:t>
            </w:r>
            <w:proofErr w:type="gramEnd"/>
            <w:r w:rsidRPr="00014A50">
              <w:rPr>
                <w:rFonts w:ascii="Verdana" w:eastAsia="MS Mincho" w:hAnsi="Verdana" w:cs="Arial"/>
                <w:sz w:val="24"/>
                <w:szCs w:val="24"/>
              </w:rPr>
              <w:t xml:space="preserve"> Cartum como lugar do humor atemporal e universal</w:t>
            </w:r>
            <w:bookmarkEnd w:id="4"/>
            <w:r w:rsidRPr="00014A50">
              <w:rPr>
                <w:rFonts w:ascii="Verdana" w:eastAsia="MS Mincho" w:hAnsi="Verdana" w:cs="Arial"/>
                <w:sz w:val="24"/>
                <w:szCs w:val="24"/>
              </w:rPr>
              <w:t>.</w:t>
            </w:r>
          </w:p>
          <w:p w:rsidR="00250CE6" w:rsidRPr="00014A50" w:rsidRDefault="00250CE6" w:rsidP="00014A50">
            <w:pPr>
              <w:spacing w:after="0" w:line="240" w:lineRule="auto"/>
              <w:rPr>
                <w:rFonts w:ascii="Verdana" w:eastAsia="MS Mincho" w:hAnsi="Verdana" w:cs="Arial"/>
                <w:sz w:val="24"/>
                <w:szCs w:val="24"/>
              </w:rPr>
            </w:pPr>
            <w:r w:rsidRPr="00014A50">
              <w:rPr>
                <w:rFonts w:ascii="Verdana" w:eastAsia="MS Mincho" w:hAnsi="Verdana" w:cs="Arial"/>
                <w:sz w:val="24"/>
                <w:szCs w:val="24"/>
              </w:rPr>
              <w:t>- Práticas artísticas: exercícios</w:t>
            </w:r>
            <w:bookmarkEnd w:id="5"/>
            <w:r w:rsidRPr="00014A50">
              <w:rPr>
                <w:rFonts w:ascii="Verdana" w:eastAsia="MS Mincho" w:hAnsi="Verdana" w:cs="Arial"/>
                <w:sz w:val="24"/>
                <w:szCs w:val="24"/>
              </w:rPr>
              <w:t>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Batang" w:hAnsi="Verdana" w:cs="Calibri"/>
                <w:sz w:val="24"/>
                <w:szCs w:val="24"/>
                <w:lang w:eastAsia="ko-KR"/>
              </w:rPr>
            </w:pPr>
            <w:r w:rsidRPr="00014A50">
              <w:rPr>
                <w:rFonts w:ascii="Verdana" w:eastAsia="Batang" w:hAnsi="Verdana" w:cs="Calibri"/>
                <w:sz w:val="24"/>
                <w:szCs w:val="24"/>
                <w:lang w:eastAsia="ko-KR"/>
              </w:rPr>
              <w:t>3h30</w:t>
            </w:r>
          </w:p>
        </w:tc>
      </w:tr>
      <w:tr w:rsidR="00250CE6" w:rsidRPr="00014A50" w:rsidTr="008C728A">
        <w:trPr>
          <w:trHeight w:val="753"/>
        </w:trPr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4A50">
              <w:rPr>
                <w:rFonts w:ascii="Verdana" w:hAnsi="Verdana"/>
                <w:b/>
                <w:sz w:val="24"/>
                <w:szCs w:val="24"/>
              </w:rPr>
              <w:t>15/05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proofErr w:type="gramStart"/>
            <w:r w:rsidRPr="00014A50">
              <w:rPr>
                <w:rFonts w:ascii="Verdana" w:hAnsi="Verdana" w:cs="Arial"/>
                <w:sz w:val="24"/>
                <w:szCs w:val="24"/>
              </w:rPr>
              <w:t>A</w:t>
            </w:r>
            <w:proofErr w:type="gramEnd"/>
            <w:r w:rsidRPr="00014A50">
              <w:rPr>
                <w:rFonts w:ascii="Verdana" w:hAnsi="Verdana" w:cs="Arial"/>
                <w:sz w:val="24"/>
                <w:szCs w:val="24"/>
              </w:rPr>
              <w:t xml:space="preserve"> Charge na era das intolerâncias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proofErr w:type="gramStart"/>
            <w:r w:rsidRPr="00014A50">
              <w:rPr>
                <w:rFonts w:ascii="Verdana" w:hAnsi="Verdana" w:cs="Arial"/>
                <w:sz w:val="24"/>
                <w:szCs w:val="24"/>
              </w:rPr>
              <w:t>O</w:t>
            </w:r>
            <w:proofErr w:type="gramEnd"/>
            <w:r w:rsidRPr="00014A50">
              <w:rPr>
                <w:rFonts w:ascii="Verdana" w:hAnsi="Verdana" w:cs="Arial"/>
                <w:sz w:val="24"/>
                <w:szCs w:val="24"/>
              </w:rPr>
              <w:t xml:space="preserve"> desenho de humor como estrutura para experimentações.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>- Materiais e técnicas adaptadas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 xml:space="preserve">-Reciclando materiais e ideias 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 xml:space="preserve">- Exercícios práticos de construção de objetos 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proofErr w:type="gramStart"/>
            <w:r w:rsidRPr="00014A50">
              <w:rPr>
                <w:rFonts w:ascii="Verdana" w:hAnsi="Verdana" w:cs="Arial"/>
                <w:sz w:val="24"/>
                <w:szCs w:val="24"/>
              </w:rPr>
              <w:t>O</w:t>
            </w:r>
            <w:proofErr w:type="gramEnd"/>
            <w:r w:rsidRPr="00014A50">
              <w:rPr>
                <w:rFonts w:ascii="Verdana" w:hAnsi="Verdana" w:cs="Arial"/>
                <w:sz w:val="24"/>
                <w:szCs w:val="24"/>
              </w:rPr>
              <w:t xml:space="preserve"> uso dos jornais e revistas como fonte de inspiração na charge.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014A50">
              <w:rPr>
                <w:rFonts w:ascii="Verdana" w:eastAsia="MS Mincho" w:hAnsi="Verdana" w:cs="Arial"/>
                <w:color w:val="000000"/>
                <w:sz w:val="24"/>
                <w:szCs w:val="24"/>
              </w:rPr>
              <w:t>- Avaliação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Batang" w:hAnsi="Verdana" w:cs="Calibri"/>
                <w:sz w:val="24"/>
                <w:szCs w:val="24"/>
                <w:lang w:eastAsia="ko-KR"/>
              </w:rPr>
            </w:pPr>
            <w:r w:rsidRPr="00014A50">
              <w:rPr>
                <w:rFonts w:ascii="Verdana" w:eastAsia="Batang" w:hAnsi="Verdana" w:cs="Calibri"/>
                <w:sz w:val="24"/>
                <w:szCs w:val="24"/>
                <w:lang w:eastAsia="ko-KR"/>
              </w:rPr>
              <w:t>3h30</w:t>
            </w:r>
          </w:p>
        </w:tc>
      </w:tr>
      <w:tr w:rsidR="00250CE6" w:rsidRPr="00014A50" w:rsidTr="008C728A">
        <w:trPr>
          <w:trHeight w:val="753"/>
        </w:trPr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4A50">
              <w:rPr>
                <w:rFonts w:ascii="Verdana" w:hAnsi="Verdana"/>
                <w:b/>
                <w:sz w:val="24"/>
                <w:szCs w:val="24"/>
              </w:rPr>
              <w:t>23/05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>- Breve histórico da caricatura na história da arte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>- Estudos de caso de caricaturistas da imprensa mundial e brasileira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Batang" w:hAnsi="Verdana" w:cs="Calibri"/>
                <w:sz w:val="24"/>
                <w:szCs w:val="24"/>
                <w:lang w:eastAsia="ko-KR"/>
              </w:rPr>
            </w:pPr>
            <w:r w:rsidRPr="00014A50">
              <w:rPr>
                <w:rFonts w:ascii="Verdana" w:eastAsia="Batang" w:hAnsi="Verdana" w:cs="Calibri"/>
                <w:sz w:val="24"/>
                <w:szCs w:val="24"/>
                <w:lang w:eastAsia="ko-KR"/>
              </w:rPr>
              <w:t>3h30</w:t>
            </w:r>
          </w:p>
        </w:tc>
      </w:tr>
      <w:tr w:rsidR="00250CE6" w:rsidRPr="00014A50" w:rsidTr="008C728A">
        <w:trPr>
          <w:trHeight w:val="753"/>
        </w:trPr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4A50">
              <w:rPr>
                <w:rFonts w:ascii="Verdana" w:hAnsi="Verdana"/>
                <w:b/>
                <w:sz w:val="24"/>
                <w:szCs w:val="24"/>
              </w:rPr>
              <w:t>30/05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proofErr w:type="gramStart"/>
            <w:r w:rsidRPr="00014A50">
              <w:rPr>
                <w:rFonts w:ascii="Verdana" w:hAnsi="Verdana" w:cs="Arial"/>
                <w:sz w:val="24"/>
                <w:szCs w:val="24"/>
              </w:rPr>
              <w:t>O</w:t>
            </w:r>
            <w:proofErr w:type="gramEnd"/>
            <w:r w:rsidRPr="00014A50">
              <w:rPr>
                <w:rFonts w:ascii="Verdana" w:hAnsi="Verdana" w:cs="Arial"/>
                <w:sz w:val="24"/>
                <w:szCs w:val="24"/>
              </w:rPr>
              <w:t xml:space="preserve"> exagero: exposição teórica da caricatura como expressão de linguagem do humor;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>- Relação da caricatura com outras linguagens – expressões plásticas, cinematográficas, cênicas e corporais, musicais, escrita literária, e outras;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>- Atividades práticas que podem ser desenvolvidas com os alunos em salas de aulas.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eastAsia="MS Mincho" w:hAnsi="Verdana" w:cs="Arial"/>
                <w:color w:val="000000"/>
                <w:sz w:val="24"/>
                <w:szCs w:val="24"/>
              </w:rPr>
              <w:lastRenderedPageBreak/>
              <w:t>- Avaliação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Batang" w:hAnsi="Verdana" w:cs="Calibri"/>
                <w:sz w:val="24"/>
                <w:szCs w:val="24"/>
                <w:lang w:eastAsia="ko-KR"/>
              </w:rPr>
            </w:pPr>
            <w:r w:rsidRPr="00014A50">
              <w:rPr>
                <w:rFonts w:ascii="Verdana" w:eastAsia="Batang" w:hAnsi="Verdana" w:cs="Calibri"/>
                <w:sz w:val="24"/>
                <w:szCs w:val="24"/>
                <w:lang w:eastAsia="ko-KR"/>
              </w:rPr>
              <w:lastRenderedPageBreak/>
              <w:t>3h30</w:t>
            </w:r>
          </w:p>
        </w:tc>
      </w:tr>
      <w:tr w:rsidR="00250CE6" w:rsidRPr="00014A50" w:rsidTr="008C728A">
        <w:trPr>
          <w:trHeight w:val="753"/>
        </w:trPr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4A50">
              <w:rPr>
                <w:rFonts w:ascii="Verdana" w:hAnsi="Verdana"/>
                <w:b/>
                <w:sz w:val="24"/>
                <w:szCs w:val="24"/>
              </w:rPr>
              <w:t>06/06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 xml:space="preserve">- Conversa sobre desenhos / Ver desenhos / </w:t>
            </w:r>
            <w:bookmarkStart w:id="6" w:name="_Hlk507510831"/>
            <w:r w:rsidRPr="00014A50">
              <w:rPr>
                <w:rFonts w:ascii="Verdana" w:hAnsi="Verdana" w:cs="Arial"/>
                <w:sz w:val="24"/>
                <w:szCs w:val="24"/>
              </w:rPr>
              <w:t>Análise do alfabeto gráfico dos desenhos</w:t>
            </w:r>
            <w:bookmarkEnd w:id="6"/>
            <w:r w:rsidRPr="00014A50">
              <w:rPr>
                <w:rFonts w:ascii="Verdana" w:hAnsi="Verdana" w:cs="Arial"/>
                <w:sz w:val="24"/>
                <w:szCs w:val="24"/>
              </w:rPr>
              <w:t xml:space="preserve"> / Reflexões / Prática do desenho / </w:t>
            </w:r>
            <w:bookmarkStart w:id="7" w:name="_Hlk507510877"/>
            <w:r w:rsidRPr="00014A50">
              <w:rPr>
                <w:rFonts w:ascii="Verdana" w:hAnsi="Verdana" w:cs="Arial"/>
                <w:sz w:val="24"/>
                <w:szCs w:val="24"/>
              </w:rPr>
              <w:t>Prática de animações simples</w:t>
            </w:r>
            <w:bookmarkEnd w:id="7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Batang" w:hAnsi="Verdana" w:cs="Calibri"/>
                <w:sz w:val="24"/>
                <w:szCs w:val="24"/>
                <w:lang w:eastAsia="ko-KR"/>
              </w:rPr>
            </w:pPr>
            <w:r w:rsidRPr="00014A50">
              <w:rPr>
                <w:rFonts w:ascii="Verdana" w:eastAsia="Batang" w:hAnsi="Verdana" w:cs="Calibri"/>
                <w:sz w:val="24"/>
                <w:szCs w:val="24"/>
                <w:lang w:eastAsia="ko-KR"/>
              </w:rPr>
              <w:t xml:space="preserve">3h30 </w:t>
            </w:r>
          </w:p>
        </w:tc>
      </w:tr>
      <w:tr w:rsidR="00250CE6" w:rsidRPr="00014A50" w:rsidTr="008C728A">
        <w:trPr>
          <w:trHeight w:val="753"/>
        </w:trPr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4A50">
              <w:rPr>
                <w:rFonts w:ascii="Verdana" w:hAnsi="Verdana"/>
                <w:b/>
                <w:sz w:val="24"/>
                <w:szCs w:val="24"/>
              </w:rPr>
              <w:t>12/06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>- Ver animações com desenhos / Reconhecer o alfabeto gráfico nas animações / Conhecer programas e aplicativos / Construção de animação.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eastAsia="MS Mincho" w:hAnsi="Verdana" w:cs="Arial"/>
                <w:color w:val="000000"/>
                <w:sz w:val="24"/>
                <w:szCs w:val="24"/>
              </w:rPr>
              <w:t>- Avaliação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Batang" w:hAnsi="Verdana" w:cs="Calibri"/>
                <w:sz w:val="24"/>
                <w:szCs w:val="24"/>
                <w:lang w:eastAsia="ko-KR"/>
              </w:rPr>
            </w:pPr>
            <w:r w:rsidRPr="00014A50">
              <w:rPr>
                <w:rFonts w:ascii="Verdana" w:eastAsia="Batang" w:hAnsi="Verdana" w:cs="Calibri"/>
                <w:sz w:val="24"/>
                <w:szCs w:val="24"/>
                <w:lang w:eastAsia="ko-KR"/>
              </w:rPr>
              <w:t>3h30</w:t>
            </w:r>
          </w:p>
        </w:tc>
      </w:tr>
      <w:tr w:rsidR="00250CE6" w:rsidRPr="00014A50" w:rsidTr="008C728A">
        <w:trPr>
          <w:trHeight w:val="753"/>
        </w:trPr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 w:rsidRPr="00014A50">
              <w:rPr>
                <w:rFonts w:ascii="Verdana" w:hAnsi="Verdana"/>
                <w:b/>
                <w:sz w:val="24"/>
                <w:szCs w:val="24"/>
              </w:rPr>
              <w:t>online</w:t>
            </w:r>
            <w:proofErr w:type="gramEnd"/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>Pesquisa em sites sobre: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>- Humor em sala de aula;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>- Interpretação de charges: Relacionada a imagem e a seus conhecimentos prévios de atualidades;</w:t>
            </w:r>
          </w:p>
          <w:p w:rsidR="00250CE6" w:rsidRPr="00014A50" w:rsidRDefault="00250CE6" w:rsidP="00014A50">
            <w:pPr>
              <w:spacing w:after="0" w:line="240" w:lineRule="auto"/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0014A50">
              <w:rPr>
                <w:rFonts w:ascii="Verdana" w:hAnsi="Verdana" w:cs="Arial"/>
                <w:sz w:val="24"/>
                <w:szCs w:val="24"/>
              </w:rPr>
              <w:t xml:space="preserve">- </w:t>
            </w:r>
            <w:proofErr w:type="gramStart"/>
            <w:r w:rsidRPr="00014A50">
              <w:rPr>
                <w:rFonts w:ascii="Verdana" w:hAnsi="Verdana" w:cs="Arial"/>
                <w:sz w:val="24"/>
                <w:szCs w:val="24"/>
              </w:rPr>
              <w:t>Os</w:t>
            </w:r>
            <w:proofErr w:type="gramEnd"/>
            <w:r w:rsidRPr="00014A50">
              <w:rPr>
                <w:rFonts w:ascii="Verdana" w:hAnsi="Verdana" w:cs="Arial"/>
                <w:sz w:val="24"/>
                <w:szCs w:val="24"/>
              </w:rPr>
              <w:t xml:space="preserve"> textos humorísticos: estratégias de leitura e compreensão;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CE6" w:rsidRPr="00014A50" w:rsidRDefault="00250CE6" w:rsidP="00014A50">
            <w:pPr>
              <w:keepNext/>
              <w:spacing w:after="0" w:line="240" w:lineRule="auto"/>
              <w:contextualSpacing/>
              <w:jc w:val="center"/>
              <w:rPr>
                <w:rFonts w:ascii="Verdana" w:eastAsia="Batang" w:hAnsi="Verdana" w:cs="Calibri"/>
                <w:sz w:val="24"/>
                <w:szCs w:val="24"/>
                <w:lang w:eastAsia="ko-KR"/>
              </w:rPr>
            </w:pPr>
            <w:r w:rsidRPr="00014A50">
              <w:rPr>
                <w:rFonts w:ascii="Verdana" w:eastAsia="Batang" w:hAnsi="Verdana" w:cs="Calibri"/>
                <w:sz w:val="24"/>
                <w:szCs w:val="24"/>
                <w:lang w:eastAsia="ko-KR"/>
              </w:rPr>
              <w:t>2h</w:t>
            </w:r>
          </w:p>
        </w:tc>
      </w:tr>
    </w:tbl>
    <w:p w:rsidR="00250CE6" w:rsidRPr="00014A50" w:rsidRDefault="00250CE6" w:rsidP="00014A50">
      <w:pPr>
        <w:spacing w:after="0" w:line="240" w:lineRule="auto"/>
        <w:rPr>
          <w:rFonts w:ascii="Verdana" w:eastAsia="Times New Roman" w:hAnsi="Verdana"/>
          <w:sz w:val="24"/>
          <w:szCs w:val="24"/>
          <w:lang w:eastAsia="pt-BR"/>
        </w:rPr>
      </w:pP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u w:val="single"/>
          <w:lang w:eastAsia="pt-BR"/>
        </w:rPr>
        <w:t>OBSERVAÇÕES 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 xml:space="preserve">1. A lista de inscritos será divulgada no dia </w:t>
      </w:r>
      <w:r w:rsidR="00F9544C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19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/04/201</w:t>
      </w:r>
      <w:r w:rsidR="00F9544C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9</w:t>
      </w:r>
      <w:r w:rsidR="009779CD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 xml:space="preserve"> no site da Diretoria por Rede.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 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>2. Caso o número de inscritos supere o número de vagas, serão priorizadas as inscrições de professores atuantes no Ensino Fundamental. 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br/>
        <w:t xml:space="preserve">3. Segue (anexo) o </w:t>
      </w:r>
      <w:r w:rsidR="00F9544C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R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 xml:space="preserve">egulamento do </w:t>
      </w:r>
      <w:r w:rsidR="00F9544C"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C</w:t>
      </w: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urso para ciência dos inscritos. </w:t>
      </w:r>
    </w:p>
    <w:p w:rsidR="00250CE6" w:rsidRPr="00014A50" w:rsidRDefault="00250CE6" w:rsidP="00014A50">
      <w:pPr>
        <w:spacing w:after="0" w:line="240" w:lineRule="auto"/>
        <w:rPr>
          <w:rFonts w:ascii="Verdana" w:eastAsia="Times New Roman" w:hAnsi="Verdana"/>
          <w:sz w:val="24"/>
          <w:szCs w:val="24"/>
          <w:lang w:eastAsia="pt-BR"/>
        </w:rPr>
      </w:pPr>
    </w:p>
    <w:p w:rsidR="00250CE6" w:rsidRPr="00014A50" w:rsidRDefault="00250CE6" w:rsidP="00014A50">
      <w:pPr>
        <w:spacing w:after="0" w:line="240" w:lineRule="auto"/>
        <w:rPr>
          <w:rFonts w:ascii="Verdana" w:eastAsia="Times New Roman" w:hAnsi="Verdana"/>
          <w:b/>
          <w:bCs/>
          <w:sz w:val="24"/>
          <w:szCs w:val="24"/>
          <w:lang w:eastAsia="pt-BR"/>
        </w:rPr>
      </w:pPr>
    </w:p>
    <w:p w:rsidR="00250CE6" w:rsidRPr="00014A50" w:rsidRDefault="00250CE6" w:rsidP="00014A50">
      <w:pPr>
        <w:spacing w:after="0" w:line="240" w:lineRule="auto"/>
        <w:rPr>
          <w:rFonts w:ascii="Verdana" w:eastAsia="Times New Roman" w:hAnsi="Verdana"/>
          <w:sz w:val="24"/>
          <w:szCs w:val="24"/>
          <w:lang w:eastAsia="pt-BR"/>
        </w:rPr>
      </w:pPr>
      <w:r w:rsidRPr="00014A50">
        <w:rPr>
          <w:rFonts w:ascii="Arial" w:eastAsia="Times New Roman" w:hAnsi="Arial" w:cs="Arial"/>
          <w:sz w:val="24"/>
          <w:szCs w:val="24"/>
          <w:lang w:eastAsia="pt-BR"/>
        </w:rPr>
        <w:t>​</w:t>
      </w:r>
    </w:p>
    <w:p w:rsidR="00250CE6" w:rsidRPr="00014A50" w:rsidRDefault="00250CE6" w:rsidP="00014A50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sz w:val="24"/>
          <w:szCs w:val="24"/>
          <w:lang w:eastAsia="pt-BR"/>
        </w:rPr>
      </w:pP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Atenciosamente, </w:t>
      </w:r>
    </w:p>
    <w:p w:rsidR="00250CE6" w:rsidRPr="00014A50" w:rsidRDefault="00250CE6" w:rsidP="00014A50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sz w:val="24"/>
          <w:szCs w:val="24"/>
          <w:lang w:eastAsia="pt-BR"/>
        </w:rPr>
      </w:pP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PCNP João Gambaro </w:t>
      </w:r>
    </w:p>
    <w:p w:rsidR="00250CE6" w:rsidRPr="00014A50" w:rsidRDefault="00250CE6" w:rsidP="00014A50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sz w:val="24"/>
          <w:szCs w:val="24"/>
          <w:lang w:eastAsia="pt-BR"/>
        </w:rPr>
      </w:pPr>
    </w:p>
    <w:p w:rsidR="00250CE6" w:rsidRPr="00014A50" w:rsidRDefault="00250CE6" w:rsidP="00014A50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sz w:val="24"/>
          <w:szCs w:val="24"/>
          <w:lang w:eastAsia="pt-BR"/>
        </w:rPr>
      </w:pPr>
    </w:p>
    <w:p w:rsidR="00250CE6" w:rsidRPr="00014A50" w:rsidRDefault="00250CE6" w:rsidP="00014A50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sz w:val="24"/>
          <w:szCs w:val="24"/>
          <w:lang w:eastAsia="pt-BR"/>
        </w:rPr>
      </w:pP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De acordo </w:t>
      </w:r>
    </w:p>
    <w:p w:rsidR="00250CE6" w:rsidRPr="00014A50" w:rsidRDefault="00250CE6" w:rsidP="00014A50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sz w:val="24"/>
          <w:szCs w:val="24"/>
          <w:lang w:eastAsia="pt-BR"/>
        </w:rPr>
      </w:pPr>
    </w:p>
    <w:p w:rsidR="00250CE6" w:rsidRPr="00014A50" w:rsidRDefault="00250CE6" w:rsidP="00014A50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sz w:val="24"/>
          <w:szCs w:val="24"/>
          <w:lang w:eastAsia="pt-BR"/>
        </w:rPr>
      </w:pPr>
    </w:p>
    <w:p w:rsidR="00250CE6" w:rsidRPr="00014A50" w:rsidRDefault="00250CE6" w:rsidP="00014A50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sz w:val="24"/>
          <w:szCs w:val="24"/>
          <w:lang w:eastAsia="pt-BR"/>
        </w:rPr>
      </w:pPr>
      <w:r w:rsidRPr="00014A50">
        <w:rPr>
          <w:rFonts w:ascii="Verdana" w:eastAsia="Times New Roman" w:hAnsi="Verdana"/>
          <w:color w:val="000000"/>
          <w:sz w:val="24"/>
          <w:szCs w:val="24"/>
          <w:lang w:eastAsia="pt-BR"/>
        </w:rPr>
        <w:t>Fabio Augusto Negreiros </w:t>
      </w:r>
    </w:p>
    <w:p w:rsidR="00250CE6" w:rsidRPr="00014A50" w:rsidRDefault="00250CE6" w:rsidP="00014A50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sz w:val="24"/>
          <w:szCs w:val="24"/>
          <w:lang w:eastAsia="pt-BR"/>
        </w:rPr>
      </w:pPr>
      <w:r w:rsidRPr="00014A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​</w:t>
      </w:r>
      <w:r w:rsidRPr="00014A50">
        <w:rPr>
          <w:rFonts w:ascii="Verdana" w:eastAsia="Times New Roman" w:hAnsi="Verdana" w:cs="Verdana"/>
          <w:color w:val="000000"/>
          <w:sz w:val="24"/>
          <w:szCs w:val="24"/>
          <w:lang w:eastAsia="pt-BR"/>
        </w:rPr>
        <w:t>Dirigente Regional de Ensino</w:t>
      </w:r>
      <w:r w:rsidRPr="00014A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​</w:t>
      </w:r>
    </w:p>
    <w:p w:rsidR="00250CE6" w:rsidRPr="00014A50" w:rsidRDefault="00250CE6" w:rsidP="00014A50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444444"/>
          <w:sz w:val="24"/>
          <w:szCs w:val="24"/>
          <w:lang w:eastAsia="pt-BR"/>
        </w:rPr>
      </w:pPr>
      <w:r w:rsidRPr="00014A5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​</w:t>
      </w:r>
    </w:p>
    <w:p w:rsidR="00250CE6" w:rsidRPr="00014A50" w:rsidRDefault="00250CE6" w:rsidP="00014A50">
      <w:pPr>
        <w:shd w:val="clear" w:color="auto" w:fill="FFFFFF"/>
        <w:spacing w:after="0" w:line="240" w:lineRule="auto"/>
        <w:jc w:val="right"/>
        <w:rPr>
          <w:rFonts w:ascii="Verdana" w:eastAsia="Times New Roman" w:hAnsi="Verdana"/>
          <w:color w:val="000000"/>
          <w:sz w:val="24"/>
          <w:szCs w:val="24"/>
          <w:lang w:eastAsia="pt-BR"/>
        </w:rPr>
      </w:pPr>
    </w:p>
    <w:p w:rsidR="00250CE6" w:rsidRPr="00014A50" w:rsidRDefault="00250CE6" w:rsidP="00014A5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6FA0" w:rsidRPr="00014A50" w:rsidRDefault="00014A50" w:rsidP="00014A50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3B6FA0" w:rsidRPr="00014A50" w:rsidSect="00FE0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82DB4"/>
    <w:multiLevelType w:val="hybridMultilevel"/>
    <w:tmpl w:val="B6D492B8"/>
    <w:lvl w:ilvl="0" w:tplc="0416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E6"/>
    <w:rsid w:val="00014A50"/>
    <w:rsid w:val="0002112F"/>
    <w:rsid w:val="001632E3"/>
    <w:rsid w:val="00250CE6"/>
    <w:rsid w:val="008C6588"/>
    <w:rsid w:val="009779CD"/>
    <w:rsid w:val="00A115FD"/>
    <w:rsid w:val="00A92287"/>
    <w:rsid w:val="00C37888"/>
    <w:rsid w:val="00E41CC0"/>
    <w:rsid w:val="00F72222"/>
    <w:rsid w:val="00F9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18DD"/>
  <w15:chartTrackingRefBased/>
  <w15:docId w15:val="{5ACA2581-D198-4EE1-839E-1B8E0700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C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25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_9rnQeZNH9BSqmVs2zD9-0lYAJWmU7c1XinQEMM5-MDe_w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GAMBARO</dc:creator>
  <cp:keywords/>
  <dc:description/>
  <cp:lastModifiedBy>Norberto Germano Gambaro</cp:lastModifiedBy>
  <cp:revision>3</cp:revision>
  <cp:lastPrinted>2018-03-06T11:32:00Z</cp:lastPrinted>
  <dcterms:created xsi:type="dcterms:W3CDTF">2018-03-05T19:48:00Z</dcterms:created>
  <dcterms:modified xsi:type="dcterms:W3CDTF">2018-03-06T11:32:00Z</dcterms:modified>
</cp:coreProperties>
</file>