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5" w:rsidRDefault="004C3A45" w:rsidP="004C3A45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Convocação para Sessão de Escolha de Vaga – Processo Seletivo Simplificado para Contratação de Agente de Organização Escolar-2017</w:t>
      </w:r>
    </w:p>
    <w:p w:rsidR="00FD02FE" w:rsidRDefault="004C3A45" w:rsidP="00FD02FE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4C3A45" w:rsidRDefault="004C3A45" w:rsidP="00FD02FE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Comissão Especial de Contratação por Tempo Determinado – CE-CTD da Diretoria de Ensino – Região de Jundiaí, com fundamento no inciso X do artigo 115 da Constituição Estadual/1989; no inciso II do artigo 1º da Lei Complementar nº 1.093, de 16 de julho de 2009, regulamentada pelo Decreto nº 54.682, de 13 de agosto de 2009;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e de acordo com a Autorização Governamental publicada no Diário Oficial de 07 de outubro de 2017, no uso de suas atribuições, CONVOCA, para escolha de vaga, os candidatos aprovados e classificados no Processo Seletivo Simplificado Regional para Contratação de Agente de Organização Escolar, para exercer a função em caráter temporário, baixando as seguintes instruções aos candidatos:</w:t>
      </w:r>
      <w:proofErr w:type="gramEnd"/>
    </w:p>
    <w:p w:rsidR="004C3A45" w:rsidRDefault="004C3A45" w:rsidP="004C3A45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I – Local de Escolha e Quadros de Chamada</w:t>
      </w:r>
    </w:p>
    <w:p w:rsidR="004C3A45" w:rsidRDefault="004C3A45" w:rsidP="004C3A45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Local: Diretoria de Ensino de Jundiaí – Sala 2 – 2º andar</w:t>
      </w:r>
      <w:r>
        <w:rPr>
          <w:rFonts w:ascii="Arial" w:hAnsi="Arial" w:cs="Arial"/>
          <w:color w:val="444444"/>
          <w:sz w:val="21"/>
          <w:szCs w:val="21"/>
        </w:rPr>
        <w:br/>
        <w:t>Endereço: Av. Nove de Julho, 1300 – Chácara Urbana</w:t>
      </w:r>
      <w:r w:rsidR="00FD02FE">
        <w:rPr>
          <w:rFonts w:ascii="Arial" w:hAnsi="Arial" w:cs="Arial"/>
          <w:color w:val="444444"/>
          <w:sz w:val="21"/>
          <w:szCs w:val="21"/>
        </w:rPr>
        <w:t xml:space="preserve"> - </w:t>
      </w:r>
      <w:proofErr w:type="gramStart"/>
      <w:r w:rsidR="00FD02FE">
        <w:rPr>
          <w:rFonts w:ascii="Arial" w:hAnsi="Arial" w:cs="Arial"/>
          <w:color w:val="444444"/>
          <w:sz w:val="21"/>
          <w:szCs w:val="21"/>
        </w:rPr>
        <w:t>Jundiaí</w:t>
      </w:r>
      <w:proofErr w:type="gramEnd"/>
    </w:p>
    <w:p w:rsidR="00A020B4" w:rsidRDefault="004C3A45" w:rsidP="00A020B4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t>Data: 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1</w:t>
      </w:r>
      <w:r w:rsidR="006D2B31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6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-0</w:t>
      </w:r>
      <w:r w:rsidR="006D2B31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2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-2018</w:t>
      </w:r>
      <w:r w:rsidR="00FD02FE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(sexta-feira)</w:t>
      </w:r>
      <w:r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44444"/>
          <w:sz w:val="21"/>
          <w:szCs w:val="21"/>
        </w:rPr>
        <w:t>Horário: </w:t>
      </w:r>
      <w:r w:rsidR="006D2B31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14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horas</w:t>
      </w:r>
      <w:r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44444"/>
          <w:sz w:val="21"/>
          <w:szCs w:val="21"/>
        </w:rPr>
        <w:t>Vagas Disponíveis: </w:t>
      </w:r>
      <w:r w:rsidR="006D2B31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03</w:t>
      </w:r>
      <w:r w:rsidR="00A020B4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FD02FE" w:rsidRDefault="00FD02FE" w:rsidP="004C3A45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4C3A45" w:rsidRDefault="004C3A45" w:rsidP="004C3A45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II – Quadro de Chamada</w:t>
      </w:r>
    </w:p>
    <w:p w:rsidR="006D2B31" w:rsidRDefault="006D2B31" w:rsidP="004C3A45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tbl>
      <w:tblPr>
        <w:tblStyle w:val="Tabelacomgrade"/>
        <w:tblW w:w="10348" w:type="dxa"/>
        <w:tblInd w:w="-885" w:type="dxa"/>
        <w:tblLayout w:type="fixed"/>
        <w:tblLook w:val="04A0"/>
      </w:tblPr>
      <w:tblGrid>
        <w:gridCol w:w="3969"/>
        <w:gridCol w:w="1560"/>
        <w:gridCol w:w="1559"/>
        <w:gridCol w:w="567"/>
        <w:gridCol w:w="709"/>
        <w:gridCol w:w="850"/>
        <w:gridCol w:w="1134"/>
      </w:tblGrid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Milena Fernanda Antunes </w:t>
            </w:r>
            <w:proofErr w:type="spellStart"/>
            <w:r w:rsidRPr="009A3C5C">
              <w:t>Higa</w:t>
            </w:r>
            <w:proofErr w:type="spellEnd"/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54063139-5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464.038.488-28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24-jun-98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Matheus Vinicius </w:t>
            </w:r>
            <w:proofErr w:type="spellStart"/>
            <w:r w:rsidRPr="009A3C5C">
              <w:t>Cassalho</w:t>
            </w:r>
            <w:proofErr w:type="spellEnd"/>
            <w:r w:rsidRPr="009A3C5C">
              <w:t xml:space="preserve"> Oliveira Jerônimo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49557577-X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448.005.778-10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27-jun-98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Susana Amanda </w:t>
            </w:r>
            <w:proofErr w:type="spellStart"/>
            <w:r w:rsidRPr="009A3C5C">
              <w:t>Iamagate</w:t>
            </w:r>
            <w:proofErr w:type="spellEnd"/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55671204-3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443.709.258-94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30-out-98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Camila Mendonça </w:t>
            </w:r>
            <w:proofErr w:type="spellStart"/>
            <w:r w:rsidRPr="009A3C5C">
              <w:t>Villar</w:t>
            </w:r>
            <w:proofErr w:type="spellEnd"/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37623066-6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469.730.318-03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19-jan-99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Matheus Enrico Assis </w:t>
            </w:r>
            <w:proofErr w:type="spellStart"/>
            <w:r w:rsidRPr="009A3C5C">
              <w:t>Ceresa</w:t>
            </w:r>
            <w:proofErr w:type="spellEnd"/>
            <w:r w:rsidRPr="009A3C5C">
              <w:t xml:space="preserve"> Moraes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44465522-0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467.868.798-35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10-fev-99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Caroline </w:t>
            </w:r>
            <w:proofErr w:type="spellStart"/>
            <w:r w:rsidRPr="009A3C5C">
              <w:t>Regagnin</w:t>
            </w:r>
            <w:proofErr w:type="spellEnd"/>
            <w:r w:rsidRPr="009A3C5C">
              <w:t xml:space="preserve"> </w:t>
            </w:r>
            <w:proofErr w:type="spellStart"/>
            <w:r w:rsidRPr="009A3C5C">
              <w:t>Montico</w:t>
            </w:r>
            <w:proofErr w:type="spellEnd"/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43758112-3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403.071.788-89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6-mai-99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>Gustavo Henrique Dias Magalhães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53071000-6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507.410.568-44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13-jan-00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>Giulia Ferreira dos Santos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55755497-4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476.839.408-60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29-jan-00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>Fernanda Raquel Alves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34056666-8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223.208.318-78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23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23,0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9-dez-16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Emília Catarina </w:t>
            </w:r>
            <w:proofErr w:type="spellStart"/>
            <w:r w:rsidRPr="009A3C5C">
              <w:t>Anholon</w:t>
            </w:r>
            <w:proofErr w:type="spellEnd"/>
            <w:r w:rsidRPr="009A3C5C">
              <w:t xml:space="preserve"> Camargo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9814112-0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024.686.908-93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22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22,0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5-abr-59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>Maria Sueli da Silva dos Santos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25174571-5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158.881.608-73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22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22,0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11-jan-68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>Cleide Dias da Silva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27495097-2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274.585.178-08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22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22,0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28-abr-77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>Luciana Maria da Silva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29599858-1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187.144.588-45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22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0,0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22,0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27-jul-77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t xml:space="preserve">Débora Dias </w:t>
            </w:r>
            <w:proofErr w:type="spellStart"/>
            <w:r w:rsidRPr="009A3C5C">
              <w:t>Flausino</w:t>
            </w:r>
            <w:proofErr w:type="spellEnd"/>
            <w:r w:rsidRPr="009A3C5C">
              <w:t xml:space="preserve"> Viana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30088111-3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278.885.388-27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21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1,0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22,0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16-abr-78</w:t>
            </w:r>
          </w:p>
        </w:tc>
      </w:tr>
      <w:tr w:rsidR="006D2B31" w:rsidRPr="009A3C5C" w:rsidTr="006D2B31">
        <w:tc>
          <w:tcPr>
            <w:tcW w:w="3969" w:type="dxa"/>
          </w:tcPr>
          <w:p w:rsidR="006D2B31" w:rsidRPr="009A3C5C" w:rsidRDefault="006D2B31" w:rsidP="006D2B31">
            <w:pPr>
              <w:pStyle w:val="PargrafodaLista"/>
              <w:numPr>
                <w:ilvl w:val="0"/>
                <w:numId w:val="1"/>
              </w:numPr>
              <w:ind w:left="0" w:firstLine="0"/>
            </w:pPr>
            <w:r w:rsidRPr="009A3C5C">
              <w:lastRenderedPageBreak/>
              <w:t xml:space="preserve">Daniela Almeida </w:t>
            </w:r>
            <w:proofErr w:type="spellStart"/>
            <w:r w:rsidRPr="009A3C5C">
              <w:t>Della</w:t>
            </w:r>
            <w:proofErr w:type="spellEnd"/>
            <w:r w:rsidRPr="009A3C5C">
              <w:t xml:space="preserve"> Bela Padilha</w:t>
            </w:r>
          </w:p>
        </w:tc>
        <w:tc>
          <w:tcPr>
            <w:tcW w:w="1560" w:type="dxa"/>
          </w:tcPr>
          <w:p w:rsidR="006D2B31" w:rsidRPr="009A3C5C" w:rsidRDefault="006D2B31" w:rsidP="007808A2">
            <w:r w:rsidRPr="009A3C5C">
              <w:t>32533940-5</w:t>
            </w:r>
          </w:p>
        </w:tc>
        <w:tc>
          <w:tcPr>
            <w:tcW w:w="1559" w:type="dxa"/>
          </w:tcPr>
          <w:p w:rsidR="006D2B31" w:rsidRPr="009A3C5C" w:rsidRDefault="006D2B31" w:rsidP="007808A2">
            <w:r w:rsidRPr="009A3C5C">
              <w:t>276.327.948-16</w:t>
            </w:r>
          </w:p>
        </w:tc>
        <w:tc>
          <w:tcPr>
            <w:tcW w:w="567" w:type="dxa"/>
          </w:tcPr>
          <w:p w:rsidR="006D2B31" w:rsidRPr="009A3C5C" w:rsidRDefault="006D2B31" w:rsidP="007808A2">
            <w:r w:rsidRPr="009A3C5C">
              <w:t>21</w:t>
            </w:r>
          </w:p>
        </w:tc>
        <w:tc>
          <w:tcPr>
            <w:tcW w:w="709" w:type="dxa"/>
          </w:tcPr>
          <w:p w:rsidR="006D2B31" w:rsidRPr="009A3C5C" w:rsidRDefault="006D2B31" w:rsidP="007808A2">
            <w:r w:rsidRPr="009A3C5C">
              <w:t>1,0</w:t>
            </w:r>
          </w:p>
        </w:tc>
        <w:tc>
          <w:tcPr>
            <w:tcW w:w="850" w:type="dxa"/>
          </w:tcPr>
          <w:p w:rsidR="006D2B31" w:rsidRPr="009A3C5C" w:rsidRDefault="006D2B31" w:rsidP="007808A2">
            <w:r w:rsidRPr="009A3C5C">
              <w:t>22,0</w:t>
            </w:r>
          </w:p>
        </w:tc>
        <w:tc>
          <w:tcPr>
            <w:tcW w:w="1134" w:type="dxa"/>
          </w:tcPr>
          <w:p w:rsidR="006D2B31" w:rsidRPr="009A3C5C" w:rsidRDefault="006D2B31" w:rsidP="007808A2">
            <w:r w:rsidRPr="009A3C5C">
              <w:t>13-mai-79</w:t>
            </w:r>
          </w:p>
        </w:tc>
      </w:tr>
    </w:tbl>
    <w:p w:rsidR="00D34474" w:rsidRDefault="00D34474"/>
    <w:p w:rsidR="001F7DA7" w:rsidRDefault="001F7DA7" w:rsidP="001F7DA7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III – Instruções Gerais</w:t>
      </w:r>
    </w:p>
    <w:p w:rsidR="001F7DA7" w:rsidRDefault="001F7DA7" w:rsidP="001F7DA7">
      <w:pPr>
        <w:pStyle w:val="NormalWeb"/>
        <w:numPr>
          <w:ilvl w:val="0"/>
          <w:numId w:val="3"/>
        </w:numPr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As vagas disponíveis destinam-se à contratação por tempo determinado, pelo período máximo de 12 (doze) meses.</w:t>
      </w:r>
      <w:r>
        <w:rPr>
          <w:rFonts w:ascii="Arial" w:hAnsi="Arial" w:cs="Arial"/>
          <w:color w:val="444444"/>
          <w:sz w:val="21"/>
          <w:szCs w:val="21"/>
        </w:rPr>
        <w:br/>
        <w:t>2. A chamada para escolha de vaga obedecerá, rigorosamente, a ordem de Classificação Final, Lista Geral.</w:t>
      </w:r>
      <w:r>
        <w:rPr>
          <w:rFonts w:ascii="Arial" w:hAnsi="Arial" w:cs="Arial"/>
          <w:color w:val="444444"/>
          <w:sz w:val="21"/>
          <w:szCs w:val="21"/>
        </w:rPr>
        <w:br/>
        <w:t>3. O candidato convocado deverá comparecer munido de 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Documento de Identidade – RG </w:t>
      </w:r>
      <w:r>
        <w:rPr>
          <w:rFonts w:ascii="Arial" w:hAnsi="Arial" w:cs="Arial"/>
          <w:color w:val="444444"/>
          <w:sz w:val="21"/>
          <w:szCs w:val="21"/>
        </w:rPr>
        <w:t>e do 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Cadastro de Pessoas Físicas </w:t>
      </w:r>
      <w:r>
        <w:rPr>
          <w:rFonts w:ascii="Arial" w:hAnsi="Arial" w:cs="Arial"/>
          <w:color w:val="444444"/>
          <w:sz w:val="21"/>
          <w:szCs w:val="21"/>
        </w:rPr>
        <w:t>– 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CPF </w:t>
      </w:r>
      <w:r>
        <w:rPr>
          <w:rFonts w:ascii="Arial" w:hAnsi="Arial" w:cs="Arial"/>
          <w:color w:val="444444"/>
          <w:sz w:val="21"/>
          <w:szCs w:val="21"/>
        </w:rPr>
        <w:t>(se o número deste não constar do RG)</w:t>
      </w:r>
      <w:r>
        <w:rPr>
          <w:rFonts w:ascii="Arial" w:hAnsi="Arial" w:cs="Arial"/>
          <w:color w:val="444444"/>
          <w:sz w:val="21"/>
          <w:szCs w:val="21"/>
        </w:rPr>
        <w:br/>
        <w:t>4. Assinada a ficha de escolha de vaga pelo candidato, não será permitida, em hipótese alguma, desistência ou troca da vaga escolhida, sob qualquer pretexto</w:t>
      </w:r>
      <w:r>
        <w:rPr>
          <w:rFonts w:ascii="Arial" w:hAnsi="Arial" w:cs="Arial"/>
          <w:color w:val="444444"/>
          <w:sz w:val="21"/>
          <w:szCs w:val="21"/>
        </w:rPr>
        <w:br/>
        <w:t>5. Não haverá nova oportunidade de escolha de vaga ao candidato retardatário ou ao que não atender à chamada no dia, hora e local determinado.</w:t>
      </w:r>
      <w:r>
        <w:rPr>
          <w:rFonts w:ascii="Arial" w:hAnsi="Arial" w:cs="Arial"/>
          <w:color w:val="444444"/>
          <w:sz w:val="21"/>
          <w:szCs w:val="21"/>
        </w:rPr>
        <w:br/>
        <w:t>6. Havendo vagas remanescentes, no final de cada sessão de escolha de vaga, serão chamados os candidatos retardatários do horário, na data da convocação, obedecida a ordem de classificação.</w:t>
      </w:r>
      <w:r>
        <w:rPr>
          <w:rFonts w:ascii="Arial" w:hAnsi="Arial" w:cs="Arial"/>
          <w:color w:val="444444"/>
          <w:sz w:val="21"/>
          <w:szCs w:val="21"/>
        </w:rPr>
        <w:br/>
        <w:t>7. O candidato que escolher vaga deverá providenciar o exame médico em clínica especializada – Médico do Trabalho, que comprove estar apto para exercer as funções de Agente de Organização Escolar.</w:t>
      </w:r>
      <w:r>
        <w:rPr>
          <w:rFonts w:ascii="Arial" w:hAnsi="Arial" w:cs="Arial"/>
          <w:color w:val="444444"/>
          <w:sz w:val="21"/>
          <w:szCs w:val="21"/>
        </w:rPr>
        <w:br/>
        <w:t>8. A Comissão Especial de Contratação por Tempo Determinado – CE-CTD convoca, para sessão de escolha, número maior de candidatos do que vagas existentes, a fim de assegurar o preenchimento de todas as vagas no decorrer da sessão, nas hipóteses de não comparecimento/desistência de candidatos.</w:t>
      </w:r>
      <w:r>
        <w:rPr>
          <w:rFonts w:ascii="Arial" w:hAnsi="Arial" w:cs="Arial"/>
          <w:color w:val="444444"/>
          <w:sz w:val="21"/>
          <w:szCs w:val="21"/>
        </w:rPr>
        <w:br/>
        <w:t>9. Esgotadas as vagas publicadas neste Comunicado, os candidatos excedentes, se houver, deverão aguardar a próxima convocação para escolha de vaga.</w:t>
      </w:r>
      <w:r>
        <w:rPr>
          <w:rFonts w:ascii="Arial" w:hAnsi="Arial" w:cs="Arial"/>
          <w:color w:val="444444"/>
          <w:sz w:val="21"/>
          <w:szCs w:val="21"/>
        </w:rPr>
        <w:br/>
        <w:t>10. Este certame não contou com lista especial, pois nenhum candidato inscrito como portador de deficiência apresentou aproveitamento igual ou superior a 50% (cinquenta por cento) da prova, portanto, não há lista especial.</w:t>
      </w:r>
    </w:p>
    <w:p w:rsidR="001F7DA7" w:rsidRDefault="001F7DA7" w:rsidP="001F7DA7">
      <w:pPr>
        <w:pStyle w:val="NormalWeb"/>
        <w:spacing w:before="0" w:beforeAutospacing="0" w:after="0" w:afterAutospacing="0" w:line="330" w:lineRule="atLeast"/>
        <w:ind w:left="72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1F7DA7" w:rsidRDefault="001F7DA7" w:rsidP="001F7DA7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IV – Vagas Disponíveis – Diretoria de Ensino – Região de Jundiaí</w:t>
      </w:r>
    </w:p>
    <w:p w:rsidR="001F7DA7" w:rsidRDefault="001F7DA7" w:rsidP="001F7DA7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Código CIE – Nome da Escola – Número de Vagas  - Endereço</w:t>
      </w:r>
      <w:r w:rsidR="00FD205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– Município - 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telefone </w:t>
      </w:r>
    </w:p>
    <w:p w:rsidR="001F7DA7" w:rsidRDefault="00FD2057" w:rsidP="00FD2057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FD205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435119 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- </w:t>
      </w:r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EE </w:t>
      </w:r>
      <w:proofErr w:type="spellStart"/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Profª</w:t>
      </w:r>
      <w:proofErr w:type="spellEnd"/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Alessandra Cristina Rodrigues </w:t>
      </w:r>
      <w:proofErr w:type="spellStart"/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Pezzato</w:t>
      </w:r>
      <w:proofErr w:type="spellEnd"/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(01 vaga)</w:t>
      </w:r>
    </w:p>
    <w:p w:rsidR="001F7DA7" w:rsidRPr="00A020B4" w:rsidRDefault="001F7DA7" w:rsidP="001F7DA7">
      <w:pPr>
        <w:pStyle w:val="NormalWeb"/>
        <w:spacing w:before="0" w:beforeAutospacing="0" w:after="0" w:afterAutospacing="0" w:line="330" w:lineRule="atLeast"/>
        <w:ind w:firstLine="284"/>
        <w:textAlignment w:val="baseline"/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</w:pPr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>Av. Presbítero Manoel Antonio Dias Filho, 1524 – Resid</w:t>
      </w:r>
      <w:r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>encial</w:t>
      </w:r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 Jundiaí</w:t>
      </w:r>
      <w:r w:rsidR="00FD2057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 - </w:t>
      </w:r>
      <w:r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 </w:t>
      </w:r>
      <w:r w:rsidR="00FD2057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Jundiaí - </w:t>
      </w:r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>4581-7912/4581-</w:t>
      </w:r>
      <w:proofErr w:type="gramStart"/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>9007</w:t>
      </w:r>
      <w:proofErr w:type="gramEnd"/>
    </w:p>
    <w:p w:rsidR="001F7DA7" w:rsidRDefault="00FD2057" w:rsidP="00FD2057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FD205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019800 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- </w:t>
      </w:r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EE Dr. Eloy de Miranda Chaves (01 vaga)</w:t>
      </w:r>
    </w:p>
    <w:p w:rsidR="001F7DA7" w:rsidRPr="00A020B4" w:rsidRDefault="001F7DA7" w:rsidP="001F7DA7">
      <w:pPr>
        <w:pStyle w:val="NormalWeb"/>
        <w:spacing w:before="0" w:beforeAutospacing="0" w:after="0" w:afterAutospacing="0" w:line="330" w:lineRule="atLeast"/>
        <w:ind w:firstLine="284"/>
        <w:textAlignment w:val="baseline"/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</w:pPr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Rua Areias, s/n – </w:t>
      </w:r>
      <w:proofErr w:type="spellStart"/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>Jd</w:t>
      </w:r>
      <w:proofErr w:type="spellEnd"/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. Boa Vista </w:t>
      </w:r>
      <w:r w:rsidR="00FD2057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>–</w:t>
      </w:r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 </w:t>
      </w:r>
      <w:r w:rsidR="00FD2057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Jundiaí </w:t>
      </w:r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 -</w:t>
      </w:r>
      <w:r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 xml:space="preserve"> </w:t>
      </w:r>
      <w:r w:rsidRPr="00A020B4">
        <w:rPr>
          <w:rStyle w:val="Forte"/>
          <w:rFonts w:ascii="Arial" w:hAnsi="Arial" w:cs="Arial"/>
          <w:b w:val="0"/>
          <w:color w:val="444444"/>
          <w:sz w:val="21"/>
          <w:szCs w:val="21"/>
          <w:bdr w:val="none" w:sz="0" w:space="0" w:color="auto" w:frame="1"/>
        </w:rPr>
        <w:t>4587.5609/4526-3026</w:t>
      </w:r>
    </w:p>
    <w:p w:rsidR="001F7DA7" w:rsidRDefault="00FD2057" w:rsidP="00FD2057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FD205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045755 </w:t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- </w:t>
      </w:r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EE Padre Maurílio </w:t>
      </w:r>
      <w:proofErr w:type="spellStart"/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Tomanik</w:t>
      </w:r>
      <w:proofErr w:type="spellEnd"/>
      <w:r w:rsidR="001F7DA7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(01 vaga)</w:t>
      </w:r>
    </w:p>
    <w:p w:rsidR="001F7DA7" w:rsidRPr="00FD02FE" w:rsidRDefault="001F7DA7" w:rsidP="001F7DA7">
      <w:pPr>
        <w:pStyle w:val="NormalWeb"/>
        <w:spacing w:before="0" w:beforeAutospacing="0" w:after="0" w:afterAutospacing="0" w:line="330" w:lineRule="atLeast"/>
        <w:ind w:left="360"/>
        <w:textAlignment w:val="baseline"/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</w:pPr>
      <w:r w:rsidRPr="00FD02FE">
        <w:rPr>
          <w:rFonts w:ascii="Arial" w:hAnsi="Arial" w:cs="Arial"/>
          <w:color w:val="444444"/>
          <w:sz w:val="21"/>
          <w:szCs w:val="21"/>
        </w:rPr>
        <w:t>Rua Alceu de Toledo Pontes, 10 – P</w:t>
      </w:r>
      <w:r w:rsidRPr="00FD02FE">
        <w:rPr>
          <w:rFonts w:ascii="Arial" w:hAnsi="Arial" w:cs="Arial"/>
          <w:color w:val="444444"/>
          <w:sz w:val="21"/>
          <w:szCs w:val="21"/>
        </w:rPr>
        <w:t>ar</w:t>
      </w:r>
      <w:r w:rsidRPr="00FD02FE">
        <w:rPr>
          <w:rFonts w:ascii="Arial" w:hAnsi="Arial" w:cs="Arial"/>
          <w:color w:val="444444"/>
          <w:sz w:val="21"/>
          <w:szCs w:val="21"/>
        </w:rPr>
        <w:t>q</w:t>
      </w:r>
      <w:r w:rsidRPr="00FD02FE">
        <w:rPr>
          <w:rFonts w:ascii="Arial" w:hAnsi="Arial" w:cs="Arial"/>
          <w:color w:val="444444"/>
          <w:sz w:val="21"/>
          <w:szCs w:val="21"/>
        </w:rPr>
        <w:t xml:space="preserve">ue </w:t>
      </w:r>
      <w:proofErr w:type="spellStart"/>
      <w:r w:rsidRPr="00FD02FE">
        <w:rPr>
          <w:rFonts w:ascii="Arial" w:hAnsi="Arial" w:cs="Arial"/>
          <w:color w:val="444444"/>
          <w:sz w:val="21"/>
          <w:szCs w:val="21"/>
        </w:rPr>
        <w:t>Cecap</w:t>
      </w:r>
      <w:proofErr w:type="spellEnd"/>
      <w:r w:rsidRPr="00FD02FE">
        <w:rPr>
          <w:rFonts w:ascii="Arial" w:hAnsi="Arial" w:cs="Arial"/>
          <w:color w:val="444444"/>
          <w:sz w:val="21"/>
          <w:szCs w:val="21"/>
        </w:rPr>
        <w:t xml:space="preserve"> </w:t>
      </w:r>
      <w:r w:rsidR="00FD2057">
        <w:rPr>
          <w:rFonts w:ascii="Arial" w:hAnsi="Arial" w:cs="Arial"/>
          <w:color w:val="444444"/>
          <w:sz w:val="21"/>
          <w:szCs w:val="21"/>
        </w:rPr>
        <w:t>–</w:t>
      </w:r>
      <w:r w:rsidRPr="00FD02FE">
        <w:rPr>
          <w:rFonts w:ascii="Arial" w:hAnsi="Arial" w:cs="Arial"/>
          <w:color w:val="444444"/>
          <w:sz w:val="21"/>
          <w:szCs w:val="21"/>
        </w:rPr>
        <w:t xml:space="preserve"> </w:t>
      </w:r>
      <w:r w:rsidR="00FD2057">
        <w:rPr>
          <w:rFonts w:ascii="Arial" w:hAnsi="Arial" w:cs="Arial"/>
          <w:color w:val="444444"/>
          <w:sz w:val="21"/>
          <w:szCs w:val="21"/>
        </w:rPr>
        <w:t xml:space="preserve">Jundiaí - </w:t>
      </w:r>
      <w:r w:rsidRPr="00FD02FE">
        <w:rPr>
          <w:rFonts w:ascii="Arial" w:hAnsi="Arial" w:cs="Arial"/>
          <w:color w:val="444444"/>
          <w:sz w:val="21"/>
          <w:szCs w:val="21"/>
        </w:rPr>
        <w:t>4582.3695</w:t>
      </w:r>
      <w:r w:rsidRPr="00FD02FE">
        <w:rPr>
          <w:rFonts w:ascii="Arial" w:hAnsi="Arial" w:cs="Arial"/>
          <w:color w:val="444444"/>
          <w:sz w:val="21"/>
          <w:szCs w:val="21"/>
        </w:rPr>
        <w:t>/</w:t>
      </w:r>
      <w:proofErr w:type="gramStart"/>
      <w:r w:rsidRPr="00FD02FE">
        <w:rPr>
          <w:rFonts w:ascii="Arial" w:hAnsi="Arial" w:cs="Arial"/>
          <w:color w:val="444444"/>
          <w:sz w:val="21"/>
          <w:szCs w:val="21"/>
        </w:rPr>
        <w:t>4582.5798</w:t>
      </w:r>
      <w:proofErr w:type="gramEnd"/>
    </w:p>
    <w:p w:rsidR="001F7DA7" w:rsidRDefault="001F7DA7" w:rsidP="001F7DA7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1F7DA7" w:rsidRDefault="001F7DA7"/>
    <w:sectPr w:rsidR="001F7DA7" w:rsidSect="00FD02FE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0E9"/>
    <w:multiLevelType w:val="hybridMultilevel"/>
    <w:tmpl w:val="FCA4C748"/>
    <w:lvl w:ilvl="0" w:tplc="C16CD8F6">
      <w:start w:val="6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1021"/>
    <w:multiLevelType w:val="hybridMultilevel"/>
    <w:tmpl w:val="67F4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48B0"/>
    <w:multiLevelType w:val="hybridMultilevel"/>
    <w:tmpl w:val="538692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A45"/>
    <w:rsid w:val="001D2D1E"/>
    <w:rsid w:val="001F7DA7"/>
    <w:rsid w:val="004C3A45"/>
    <w:rsid w:val="006D2B31"/>
    <w:rsid w:val="00A020B4"/>
    <w:rsid w:val="00D34474"/>
    <w:rsid w:val="00FD02FE"/>
    <w:rsid w:val="00F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3A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C3A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2B31"/>
    <w:pPr>
      <w:ind w:left="720"/>
      <w:contextualSpacing/>
    </w:pPr>
  </w:style>
  <w:style w:type="table" w:styleId="Tabelacomgrade">
    <w:name w:val="Table Grid"/>
    <w:basedOn w:val="Tabelanormal"/>
    <w:uiPriority w:val="59"/>
    <w:rsid w:val="006D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2018-02-08T11:26:00Z</dcterms:created>
  <dcterms:modified xsi:type="dcterms:W3CDTF">2018-02-08T12:40:00Z</dcterms:modified>
</cp:coreProperties>
</file>