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4B" w:rsidRPr="008A714B" w:rsidRDefault="008A714B" w:rsidP="008A714B">
      <w:pPr>
        <w:shd w:val="clear" w:color="auto" w:fill="FFFFFF"/>
        <w:spacing w:after="120" w:line="240" w:lineRule="auto"/>
        <w:jc w:val="center"/>
        <w:rPr>
          <w:rFonts w:ascii="Calibri" w:eastAsia="Times New Roman" w:hAnsi="Calibri" w:cs="Calibri"/>
          <w:color w:val="5133AB"/>
          <w:lang w:eastAsia="pt-BR"/>
        </w:rPr>
      </w:pPr>
      <w:r w:rsidRPr="008A714B">
        <w:rPr>
          <w:rFonts w:ascii="Verdana" w:eastAsia="Times New Roman" w:hAnsi="Verdana" w:cs="Calibri"/>
          <w:b/>
          <w:bCs/>
          <w:color w:val="5133AB"/>
          <w:sz w:val="20"/>
          <w:szCs w:val="20"/>
          <w:lang w:eastAsia="pt-BR"/>
        </w:rPr>
        <w:t xml:space="preserve">Resolução SE </w:t>
      </w:r>
      <w:proofErr w:type="gramStart"/>
      <w:r w:rsidRPr="008A714B">
        <w:rPr>
          <w:rFonts w:ascii="Verdana" w:eastAsia="Times New Roman" w:hAnsi="Verdana" w:cs="Calibri"/>
          <w:b/>
          <w:bCs/>
          <w:color w:val="5133AB"/>
          <w:sz w:val="20"/>
          <w:szCs w:val="20"/>
          <w:lang w:eastAsia="pt-BR"/>
        </w:rPr>
        <w:t>8</w:t>
      </w:r>
      <w:proofErr w:type="gramEnd"/>
      <w:r w:rsidRPr="008A714B">
        <w:rPr>
          <w:rFonts w:ascii="Verdana" w:eastAsia="Times New Roman" w:hAnsi="Verdana" w:cs="Calibri"/>
          <w:b/>
          <w:bCs/>
          <w:color w:val="5133AB"/>
          <w:sz w:val="20"/>
          <w:szCs w:val="20"/>
          <w:lang w:eastAsia="pt-BR"/>
        </w:rPr>
        <w:t>, de 31-1-2018</w:t>
      </w:r>
    </w:p>
    <w:p w:rsidR="008A714B" w:rsidRPr="008A714B" w:rsidRDefault="008A714B" w:rsidP="008A714B">
      <w:pPr>
        <w:shd w:val="clear" w:color="auto" w:fill="FFFFFF"/>
        <w:spacing w:after="120" w:line="240" w:lineRule="auto"/>
        <w:jc w:val="center"/>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Dispõe sobre o Projeto Mediação Escolar e Comunitária, na rede estadual de ensino de São Paulo, e dá providências </w:t>
      </w:r>
      <w:proofErr w:type="gramStart"/>
      <w:r w:rsidRPr="008A714B">
        <w:rPr>
          <w:rFonts w:ascii="Verdana" w:eastAsia="Times New Roman" w:hAnsi="Verdana" w:cs="Calibri"/>
          <w:color w:val="5133AB"/>
          <w:sz w:val="20"/>
          <w:szCs w:val="20"/>
          <w:lang w:eastAsia="pt-BR"/>
        </w:rPr>
        <w:t>correlatas</w:t>
      </w:r>
      <w:proofErr w:type="gramEnd"/>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O Secretário da Educação, à vista do que lhe representaram os responsáveis pela coordenação e gestão geral do Sistema de Proteção Escolar, instituído pela Resolução SE 19, de 12-2-2010, e considerando que: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os significativos índices de desequilíbrio no ambiente escolar, analisados por esta Pasta, apontando ocorrências reincidentes que agridem a cultura de uma harmônica e humanista convivência escolar, geram situações que comprometem sobremaneira a qualidade do processo de ensino e de aprendizagem;</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a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de uma cultura de paz, na dinâmica de ambientação escolar, subjacente ao desenvolvimento de qualquer ação ou projeto previsto na proposta pedagógica, deverá perpassar todas as atitudes e as relações humanas presentes nos segmentos de ensino desenvolvidos pela unidade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Resolve: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1º - O Projeto Mediação Escolar e Comunitária, instituído pela Resolução SE 41, de 22-9-2017, com a finalidade de </w:t>
      </w:r>
      <w:proofErr w:type="gramStart"/>
      <w:r w:rsidRPr="008A714B">
        <w:rPr>
          <w:rFonts w:ascii="Verdana" w:eastAsia="Times New Roman" w:hAnsi="Verdana" w:cs="Calibri"/>
          <w:color w:val="5133AB"/>
          <w:sz w:val="20"/>
          <w:szCs w:val="20"/>
          <w:lang w:eastAsia="pt-BR"/>
        </w:rPr>
        <w:t>implementar</w:t>
      </w:r>
      <w:proofErr w:type="gramEnd"/>
      <w:r w:rsidRPr="008A714B">
        <w:rPr>
          <w:rFonts w:ascii="Verdana" w:eastAsia="Times New Roman" w:hAnsi="Verdana" w:cs="Calibri"/>
          <w:color w:val="5133AB"/>
          <w:sz w:val="20"/>
          <w:szCs w:val="20"/>
          <w:lang w:eastAsia="pt-BR"/>
        </w:rPr>
        <w:t xml:space="preserve"> a cultura de paz no interior da unidade escolar, mediante ações que estimulem, incentivem e promovam a melhoria da qualidade do processo de ensino-aprendizagem na educação básica paulista, será implementado na conformidade do que dispõe a presente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1º - O Projeto Mediação Escolar e Comunitária deverá propiciar </w:t>
      </w:r>
      <w:proofErr w:type="gramStart"/>
      <w:r w:rsidRPr="008A714B">
        <w:rPr>
          <w:rFonts w:ascii="Verdana" w:eastAsia="Times New Roman" w:hAnsi="Verdana" w:cs="Calibri"/>
          <w:color w:val="5133AB"/>
          <w:sz w:val="20"/>
          <w:szCs w:val="20"/>
          <w:lang w:eastAsia="pt-BR"/>
        </w:rPr>
        <w:t>diálogo entre todos os segmentos integrantes do ambiente escolar e a comunidade em que se encontra inserida</w:t>
      </w:r>
      <w:proofErr w:type="gramEnd"/>
      <w:r w:rsidRPr="008A714B">
        <w:rPr>
          <w:rFonts w:ascii="Verdana" w:eastAsia="Times New Roman" w:hAnsi="Verdana" w:cs="Calibri"/>
          <w:color w:val="5133AB"/>
          <w:sz w:val="20"/>
          <w:szCs w:val="20"/>
          <w:lang w:eastAsia="pt-BR"/>
        </w:rPr>
        <w:t xml:space="preserve"> a escola, com o objetivo de irradiar consensos coletivos de convívio social, promotores do desenvolvimento humano e da aprendizagem emocional dos envolvidos.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2º - Para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2º - Para efeito do que dispõe esta resolução, a Secretariada Educação, por meio da Escola de Formação e Aperfeiçoamento dos Professores do Estado de São Paulo, "Paulo Renato Costa Souza" - EFAP, e da Coordenadoria de Gestão da Educação Básica - CGEB</w:t>
      </w:r>
      <w:proofErr w:type="gramStart"/>
      <w:r w:rsidRPr="008A714B">
        <w:rPr>
          <w:rFonts w:ascii="Verdana" w:eastAsia="Times New Roman" w:hAnsi="Verdana" w:cs="Calibri"/>
          <w:color w:val="5133AB"/>
          <w:sz w:val="20"/>
          <w:szCs w:val="20"/>
          <w:lang w:eastAsia="pt-BR"/>
        </w:rPr>
        <w:t>, promoverá</w:t>
      </w:r>
      <w:proofErr w:type="gramEnd"/>
      <w:r w:rsidRPr="008A714B">
        <w:rPr>
          <w:rFonts w:ascii="Verdana" w:eastAsia="Times New Roman" w:hAnsi="Verdana" w:cs="Calibri"/>
          <w:color w:val="5133AB"/>
          <w:sz w:val="20"/>
          <w:szCs w:val="20"/>
          <w:lang w:eastAsia="pt-BR"/>
        </w:rPr>
        <w:t xml:space="preserve"> ações formativas, destinadas aos agentes promotores das unidades escolares e das diretorias de ensino, assistidos em suas práticas e orientações de soluções pacíficas, visando à aprendizagem emocional dos envolvidos.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3º - Constituem características e habilidades dos responsáveis pela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das ações de mediação do referido Projeto: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reconhecer-se, em sua atuação profissional, como protagonista e agente transformador;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colocar-se no lugar do outro, sabendo ouvir e observar as perspectivas, os valores e as formas de pensar e agir;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III - ser articulado e estabelecer diálogos com todos, comunicando-se com objetividade, coerência e coesão;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IV - identificar o quanto a relação dos aspectos sociais, culturais e econômicos da comunidade afeta o desenvolvimento do processo educacional;</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 - aprimorar sua capacidade de aprender a aprender, de criar, de transformar e de inovar;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lastRenderedPageBreak/>
        <w:t>VI - compreender as características da sociedade como um todo, identificando sua composição heterogênica e plural, bem como respeitando as diferenças.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4º - Caberá aos responsáveis pela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das ações de mediação: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atuar de forma proativa, preventiva e mediadora desenvolvendo, diante de conflitos no cotidiano escolar, práticas colaborativas e restaurativas de cultura de paz;</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promover a inclusão de atitudes fundamentadas por princípios éticos e democráticos;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III - articular-se com a equipe escolar na construção de ações preventivas relativas às normas de convivência que </w:t>
      </w:r>
      <w:proofErr w:type="gramStart"/>
      <w:r w:rsidRPr="008A714B">
        <w:rPr>
          <w:rFonts w:ascii="Verdana" w:eastAsia="Times New Roman" w:hAnsi="Verdana" w:cs="Calibri"/>
          <w:color w:val="5133AB"/>
          <w:sz w:val="20"/>
          <w:szCs w:val="20"/>
          <w:lang w:eastAsia="pt-BR"/>
        </w:rPr>
        <w:t>envolvem</w:t>
      </w:r>
      <w:proofErr w:type="gramEnd"/>
      <w:r w:rsidRPr="008A714B">
        <w:rPr>
          <w:rFonts w:ascii="Verdana" w:eastAsia="Times New Roman" w:hAnsi="Verdana" w:cs="Calibri"/>
          <w:color w:val="5133AB"/>
          <w:sz w:val="20"/>
          <w:szCs w:val="20"/>
          <w:lang w:eastAsia="pt-BR"/>
        </w:rPr>
        <w:t xml:space="preserve"> a comunidade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IV - colaborar, com o Conselho de Escola, gestores e demais educadores, na elaboração,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e avaliação da proposta pedagógica;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 - assessorar a equipe escolar nas ações pedagógicas relacionadas à cultura de paz;</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VI - planejar e organizar assembleias escolares sistemáticas para resolução dos conflitos coletivos;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VII - desenvolver ações junto ao Grêmio Estudantil;</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VIII - esclarecer os pais ou responsáveis, sobre o papel da família e sua importância no processo educativo;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IX - mapear e estabelecer contato e parceria, em articulação coma equipe escolar e os gestores regionais, com os órgãos integrantes da Rede de Proteção Social e de Direitos, bem como com instituições culturais, sociais, de saúde e educativas, cuja atuação abranja a área territorial da unidade escolar, encaminhando estudantes e/ou pais ou responsáveis, na conformidade da necessidade detectada;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X - empenhar-se em sua formação contínua, reconhecendo a importância da </w:t>
      </w:r>
      <w:proofErr w:type="gramStart"/>
      <w:r w:rsidRPr="008A714B">
        <w:rPr>
          <w:rFonts w:ascii="Verdana" w:eastAsia="Times New Roman" w:hAnsi="Verdana" w:cs="Calibri"/>
          <w:color w:val="5133AB"/>
          <w:sz w:val="20"/>
          <w:szCs w:val="20"/>
          <w:lang w:eastAsia="pt-BR"/>
        </w:rPr>
        <w:t>auto avaliação</w:t>
      </w:r>
      <w:proofErr w:type="gramEnd"/>
      <w:r w:rsidRPr="008A714B">
        <w:rPr>
          <w:rFonts w:ascii="Verdana" w:eastAsia="Times New Roman" w:hAnsi="Verdana" w:cs="Calibri"/>
          <w:color w:val="5133AB"/>
          <w:sz w:val="20"/>
          <w:szCs w:val="20"/>
          <w:lang w:eastAsia="pt-BR"/>
        </w:rPr>
        <w:t xml:space="preserve"> e do aprimoramento profissional.</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5º - No desenvolvimento das ações de mediação</w:t>
      </w:r>
      <w:proofErr w:type="gramStart"/>
      <w:r w:rsidRPr="008A714B">
        <w:rPr>
          <w:rFonts w:ascii="Verdana" w:eastAsia="Times New Roman" w:hAnsi="Verdana" w:cs="Calibri"/>
          <w:color w:val="5133AB"/>
          <w:sz w:val="20"/>
          <w:szCs w:val="20"/>
          <w:lang w:eastAsia="pt-BR"/>
        </w:rPr>
        <w:t>, caberá</w:t>
      </w:r>
      <w:proofErr w:type="gramEnd"/>
      <w:r w:rsidRPr="008A714B">
        <w:rPr>
          <w:rFonts w:ascii="Verdana" w:eastAsia="Times New Roman" w:hAnsi="Verdana" w:cs="Calibri"/>
          <w:color w:val="5133AB"/>
          <w:sz w:val="20"/>
          <w:szCs w:val="20"/>
          <w:lang w:eastAsia="pt-BR"/>
        </w:rPr>
        <w:t xml:space="preserve"> ao Vice-Diretor de Escola atuar de forma proativa, preventiva e mediadora, deliberando e articulando-se com os demais membros da Equipe Escolar, em especial, com os professores, estudantes e pais ou responsáveis, Conselho de Escola, Grêmio Estudantil e Associação de Pais e Mestres - APM, na construção de ações e normas de convivência pacífica, para: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organizar o acolhimento de estudantes;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propiciar, de forma sistemática, a efetiva participação dos gestores, professores, funcionários, estudantes e seus pais ou responsáveis, nas tomadas de decisão;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III - promover e estimular as relações entre os membros da comunidade escolar, empregando práticas colaborativas e restaurativas diante de conflitos no cotidiano;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IV - mapear e estabelecer contato e parceria, em articulação com a equipe escolar e os gestores regionais, com os órgãos integrantes da Rede de Proteção Social e de Direitos, bem como com instituições culturais, sociais, de saúde e educativas, cuja atuação abranja a área territorial da unidade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V - manter contato com os pais ou responsáveis pelos estudantes, orientando-os quanto ao papel da família no processo educativo, encaminhando para atendimento especializado nos órgãos competentes a que se refere o inciso anterior.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6º - Para a implementação da cultura de paz, as unidades escolares que participaram do projeto em 2017, bem como as </w:t>
      </w:r>
      <w:proofErr w:type="gramStart"/>
      <w:r w:rsidRPr="008A714B">
        <w:rPr>
          <w:rFonts w:ascii="Verdana" w:eastAsia="Times New Roman" w:hAnsi="Verdana" w:cs="Calibri"/>
          <w:color w:val="5133AB"/>
          <w:sz w:val="20"/>
          <w:szCs w:val="20"/>
          <w:lang w:eastAsia="pt-BR"/>
        </w:rPr>
        <w:t xml:space="preserve">consideradas com alto grau de vulnerabilidade e as que têm registro reincidente de ocorrências graves, no Sistema </w:t>
      </w:r>
      <w:r w:rsidRPr="008A714B">
        <w:rPr>
          <w:rFonts w:ascii="Verdana" w:eastAsia="Times New Roman" w:hAnsi="Verdana" w:cs="Calibri"/>
          <w:color w:val="5133AB"/>
          <w:sz w:val="20"/>
          <w:szCs w:val="20"/>
          <w:lang w:eastAsia="pt-BR"/>
        </w:rPr>
        <w:lastRenderedPageBreak/>
        <w:t>de Registro de Ocorrência Escolar</w:t>
      </w:r>
      <w:proofErr w:type="gramEnd"/>
      <w:r w:rsidRPr="008A714B">
        <w:rPr>
          <w:rFonts w:ascii="Verdana" w:eastAsia="Times New Roman" w:hAnsi="Verdana" w:cs="Calibri"/>
          <w:color w:val="5133AB"/>
          <w:sz w:val="20"/>
          <w:szCs w:val="20"/>
          <w:lang w:eastAsia="pt-BR"/>
        </w:rPr>
        <w:t xml:space="preserve"> - ROE, do Sistema de Proteção Escolar, indicadas pelo Dirigente Regional de Ensino, com as devidas justificativas, e ratificadas por esta Pasta, contarão, com um Professor Mediador Escolar e Comunitário - PMEC, para o exercício das atribuições de mediação, observado o contido nos artigos 3º e </w:t>
      </w:r>
      <w:proofErr w:type="spellStart"/>
      <w:r w:rsidRPr="008A714B">
        <w:rPr>
          <w:rFonts w:ascii="Verdana" w:eastAsia="Times New Roman" w:hAnsi="Verdana" w:cs="Calibri"/>
          <w:color w:val="5133AB"/>
          <w:sz w:val="20"/>
          <w:szCs w:val="20"/>
          <w:lang w:eastAsia="pt-BR"/>
        </w:rPr>
        <w:t>4ºdesta</w:t>
      </w:r>
      <w:proofErr w:type="spellEnd"/>
      <w:r w:rsidRPr="008A714B">
        <w:rPr>
          <w:rFonts w:ascii="Verdana" w:eastAsia="Times New Roman" w:hAnsi="Verdana" w:cs="Calibri"/>
          <w:color w:val="5133AB"/>
          <w:sz w:val="20"/>
          <w:szCs w:val="20"/>
          <w:lang w:eastAsia="pt-BR"/>
        </w:rPr>
        <w:t xml:space="preserve"> resolução, e de acordo com a seguinte ordem de prioridade: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docente readaptado, verificada a compatibilidade de seu rol de atribuições estabelecido pela Comissão de Assuntos de Assistência à Saúde- CAAS;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docente titular de cargo, na situação de adido, cumprindo horas de permanência na composição da jornada de trabalho;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III - docente ocupante de função-atividade, que esteja cumprindo horas de permanência correspondente à carga horária mínima de 12 (doze) horas semanais;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IV - docente com aulas regulares atribuídas, cuja carga horária total possa ser completada na conformidade da legislação pertinente.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Parágrafo único - O docente readaptado somente poderá exercer a função de Professor Mediador Escolar e Comunitário- PMEC, em unidade escolar de sua classificação, devendo, em caso de escola diversa, solicitar previamente a mudança da sede de exercício, nos termos da legislação pertinente.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7º - O Professor Mediador Escolar e </w:t>
      </w:r>
      <w:proofErr w:type="gramStart"/>
      <w:r w:rsidRPr="008A714B">
        <w:rPr>
          <w:rFonts w:ascii="Verdana" w:eastAsia="Times New Roman" w:hAnsi="Verdana" w:cs="Calibri"/>
          <w:color w:val="5133AB"/>
          <w:sz w:val="20"/>
          <w:szCs w:val="20"/>
          <w:lang w:eastAsia="pt-BR"/>
        </w:rPr>
        <w:t>Comunitário -PMEC</w:t>
      </w:r>
      <w:proofErr w:type="gramEnd"/>
      <w:r w:rsidRPr="008A714B">
        <w:rPr>
          <w:rFonts w:ascii="Verdana" w:eastAsia="Times New Roman" w:hAnsi="Verdana" w:cs="Calibri"/>
          <w:color w:val="5133AB"/>
          <w:sz w:val="20"/>
          <w:szCs w:val="20"/>
          <w:lang w:eastAsia="pt-BR"/>
        </w:rPr>
        <w:t>, a que se refere o artigo 6º, exercerá suas atribuições pela carga horária correspondente à da Jornada Integral de Trabalho Docente ou Jornada Inicial de Trabalho Docente, de acordo comas necessidades da unidade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1º - Para proceder à atribuição da carga horária referente à Jornada Inicial, a Comissão Regional da Diretoria de Ensino deverá compatibilizá-la com a carga horária de aulas que o docente já possua, observado o limite máximo legal de aulas passíveis de serem atribuídas.§ 2º - Caberá ao Diretor de Escola, observado o horário de funcionamento da unidade escolar, incluídas as Aulas de Trabalho Pedagógico Coletivo - ATPC, distribuir a carga horária do docente de acordo com o horário de funcionamento da unidade escolar, respeitado o limite máximo de </w:t>
      </w:r>
      <w:proofErr w:type="gramStart"/>
      <w:r w:rsidRPr="008A714B">
        <w:rPr>
          <w:rFonts w:ascii="Verdana" w:eastAsia="Times New Roman" w:hAnsi="Verdana" w:cs="Calibri"/>
          <w:color w:val="5133AB"/>
          <w:sz w:val="20"/>
          <w:szCs w:val="20"/>
          <w:lang w:eastAsia="pt-BR"/>
        </w:rPr>
        <w:t>9</w:t>
      </w:r>
      <w:proofErr w:type="gramEnd"/>
      <w:r w:rsidRPr="008A714B">
        <w:rPr>
          <w:rFonts w:ascii="Verdana" w:eastAsia="Times New Roman" w:hAnsi="Verdana" w:cs="Calibri"/>
          <w:color w:val="5133AB"/>
          <w:sz w:val="20"/>
          <w:szCs w:val="20"/>
          <w:lang w:eastAsia="pt-BR"/>
        </w:rPr>
        <w:t xml:space="preserve"> (nove) aulas diárias de trabalho.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3º - A Gestão Regional do Sistema de Proteção Escolar organizará, anualmente, pelo menos </w:t>
      </w:r>
      <w:proofErr w:type="gramStart"/>
      <w:r w:rsidRPr="008A714B">
        <w:rPr>
          <w:rFonts w:ascii="Verdana" w:eastAsia="Times New Roman" w:hAnsi="Verdana" w:cs="Calibri"/>
          <w:color w:val="5133AB"/>
          <w:sz w:val="20"/>
          <w:szCs w:val="20"/>
          <w:lang w:eastAsia="pt-BR"/>
        </w:rPr>
        <w:t>5</w:t>
      </w:r>
      <w:proofErr w:type="gramEnd"/>
      <w:r w:rsidRPr="008A714B">
        <w:rPr>
          <w:rFonts w:ascii="Verdana" w:eastAsia="Times New Roman" w:hAnsi="Verdana" w:cs="Calibri"/>
          <w:color w:val="5133AB"/>
          <w:sz w:val="20"/>
          <w:szCs w:val="20"/>
          <w:lang w:eastAsia="pt-BR"/>
        </w:rPr>
        <w:t xml:space="preserve"> (cinco) orientações técnicas descentralizadas de formação, planejamento e avaliação, com os Professores Mediadores Escolares e Comunitários- </w:t>
      </w:r>
      <w:proofErr w:type="spellStart"/>
      <w:r w:rsidRPr="008A714B">
        <w:rPr>
          <w:rFonts w:ascii="Verdana" w:eastAsia="Times New Roman" w:hAnsi="Verdana" w:cs="Calibri"/>
          <w:color w:val="5133AB"/>
          <w:sz w:val="20"/>
          <w:lang w:eastAsia="pt-BR"/>
        </w:rPr>
        <w:t>PMECs</w:t>
      </w:r>
      <w:proofErr w:type="spellEnd"/>
      <w:r w:rsidRPr="008A714B">
        <w:rPr>
          <w:rFonts w:ascii="Verdana" w:eastAsia="Times New Roman" w:hAnsi="Verdana" w:cs="Calibri"/>
          <w:color w:val="5133AB"/>
          <w:sz w:val="20"/>
          <w:szCs w:val="20"/>
          <w:lang w:eastAsia="pt-BR"/>
        </w:rPr>
        <w:t>, em exercício nas respectivas diretorias de ensino, com uma carga horária de, no mínimo, 6 (seis) e, no máximo, 8 (oito)horas de atividades diárias.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4º - O docente readaptado, que atuar como Professor Mediador Escolar e Comunitário - PMEC, poderá cumprir a carga horária fixada na respectiva Apostila de Readaptação ou, optar pelo cumprimento da carga horária correspondente à da Jornada Integral, observado o disposto nos parágrafos 2º e 3º deste artigo.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5º - A atribuição da carga horária referente ao projeto deverá ser revista pela Comissão Regional responsável pelo processo de atribuição de classes e aulas, sempre que na Diretoria de Ensino vier a surgir aulas disponíveis da disciplina correspondente à habilitação/qualificação do docente e não tiver qualquer outro docente para essa atribuição;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6º - Além da avaliação das habilidades e competências, o docente interessado, deverá:</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1. </w:t>
      </w:r>
      <w:proofErr w:type="gramStart"/>
      <w:r w:rsidRPr="008A714B">
        <w:rPr>
          <w:rFonts w:ascii="Verdana" w:eastAsia="Times New Roman" w:hAnsi="Verdana" w:cs="Calibri"/>
          <w:color w:val="5133AB"/>
          <w:sz w:val="20"/>
          <w:szCs w:val="20"/>
          <w:lang w:eastAsia="pt-BR"/>
        </w:rPr>
        <w:t>apresentar</w:t>
      </w:r>
      <w:proofErr w:type="gramEnd"/>
      <w:r w:rsidRPr="008A714B">
        <w:rPr>
          <w:rFonts w:ascii="Verdana" w:eastAsia="Times New Roman" w:hAnsi="Verdana" w:cs="Calibri"/>
          <w:color w:val="5133AB"/>
          <w:sz w:val="20"/>
          <w:szCs w:val="20"/>
          <w:lang w:eastAsia="pt-BR"/>
        </w:rPr>
        <w:t xml:space="preserve"> exposição sucinta das razões pelas quais opta por exercer as ações de mediação, elencadas no artigo </w:t>
      </w:r>
      <w:proofErr w:type="spellStart"/>
      <w:r w:rsidRPr="008A714B">
        <w:rPr>
          <w:rFonts w:ascii="Verdana" w:eastAsia="Times New Roman" w:hAnsi="Verdana" w:cs="Calibri"/>
          <w:color w:val="5133AB"/>
          <w:sz w:val="20"/>
          <w:szCs w:val="20"/>
          <w:lang w:eastAsia="pt-BR"/>
        </w:rPr>
        <w:t>4ºdesta</w:t>
      </w:r>
      <w:proofErr w:type="spellEnd"/>
      <w:r w:rsidRPr="008A714B">
        <w:rPr>
          <w:rFonts w:ascii="Verdana" w:eastAsia="Times New Roman" w:hAnsi="Verdana" w:cs="Calibri"/>
          <w:color w:val="5133AB"/>
          <w:sz w:val="20"/>
          <w:szCs w:val="20"/>
          <w:lang w:eastAsia="pt-BR"/>
        </w:rPr>
        <w:t xml:space="preserve">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2. </w:t>
      </w:r>
      <w:proofErr w:type="gramStart"/>
      <w:r w:rsidRPr="008A714B">
        <w:rPr>
          <w:rFonts w:ascii="Verdana" w:eastAsia="Times New Roman" w:hAnsi="Verdana" w:cs="Calibri"/>
          <w:color w:val="5133AB"/>
          <w:sz w:val="20"/>
          <w:szCs w:val="20"/>
          <w:lang w:eastAsia="pt-BR"/>
        </w:rPr>
        <w:t>participar</w:t>
      </w:r>
      <w:proofErr w:type="gramEnd"/>
      <w:r w:rsidRPr="008A714B">
        <w:rPr>
          <w:rFonts w:ascii="Verdana" w:eastAsia="Times New Roman" w:hAnsi="Verdana" w:cs="Calibri"/>
          <w:color w:val="5133AB"/>
          <w:sz w:val="20"/>
          <w:szCs w:val="20"/>
          <w:lang w:eastAsia="pt-BR"/>
        </w:rPr>
        <w:t xml:space="preserve"> da entrevista individual;</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lastRenderedPageBreak/>
        <w:t xml:space="preserve">3. </w:t>
      </w:r>
      <w:proofErr w:type="gramStart"/>
      <w:r w:rsidRPr="008A714B">
        <w:rPr>
          <w:rFonts w:ascii="Verdana" w:eastAsia="Times New Roman" w:hAnsi="Verdana" w:cs="Calibri"/>
          <w:color w:val="5133AB"/>
          <w:sz w:val="20"/>
          <w:szCs w:val="20"/>
          <w:lang w:eastAsia="pt-BR"/>
        </w:rPr>
        <w:t>apresentar</w:t>
      </w:r>
      <w:proofErr w:type="gramEnd"/>
      <w:r w:rsidRPr="008A714B">
        <w:rPr>
          <w:rFonts w:ascii="Verdana" w:eastAsia="Times New Roman" w:hAnsi="Verdana" w:cs="Calibri"/>
          <w:color w:val="5133AB"/>
          <w:sz w:val="20"/>
          <w:szCs w:val="20"/>
          <w:lang w:eastAsia="pt-BR"/>
        </w:rPr>
        <w:t xml:space="preserve"> certificados de cursos e ou comprovar participação em ações ou projetos relacionados a temas como Direitos Humanos, Proteção Escolar, Mediação de Conflitos, Justiça Restaurativa, </w:t>
      </w:r>
      <w:proofErr w:type="spellStart"/>
      <w:r w:rsidRPr="008A714B">
        <w:rPr>
          <w:rFonts w:ascii="Verdana" w:eastAsia="Times New Roman" w:hAnsi="Verdana" w:cs="Calibri"/>
          <w:color w:val="5133AB"/>
          <w:sz w:val="20"/>
          <w:szCs w:val="20"/>
          <w:lang w:eastAsia="pt-BR"/>
        </w:rPr>
        <w:t>Bullying</w:t>
      </w:r>
      <w:proofErr w:type="spellEnd"/>
      <w:r w:rsidRPr="008A714B">
        <w:rPr>
          <w:rFonts w:ascii="Verdana" w:eastAsia="Times New Roman" w:hAnsi="Verdana" w:cs="Calibri"/>
          <w:color w:val="5133AB"/>
          <w:sz w:val="20"/>
          <w:szCs w:val="20"/>
          <w:lang w:eastAsia="pt-BR"/>
        </w:rPr>
        <w:t>, articulação comunitária, dentre outros, caso possua.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7º - Os responsáveis pela Gestão Regional do Sistema de Proteção Escolar, acompanhados por integrante da Comissão de Atribuição de Classes e Aulas e, ouvida a equipe gestora da escola observado o disposto no caput do artigo 6º desta resolução, elaborarão, critérios próprios para avaliação e classificação dos docentes inscritos, para credenciamento reserva em nível de diretoria de ensino, na conformidade dos requisitos dispostos nesta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8º - Na definição dos critérios de avaliação, a que se refere o parágrafo anterior, a equipe responsável deverá valorizar os docentes com sede de exercício na respectiva unidade escolar, pontuando, de forma própria, sua vivência e pertencimento junto à comunidade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8º - A atuação do Vice-Diretor de Escola na unidade escolar, caracterizada na conformidade do contido no caput do artigo 6º desta resolução, dar-se-á na seguinte conformidade: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se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se a unidade escolar não aderiu ao Programa Escolada Família - PEF e nem dispõe de Professor Mediador Escolar e Comunitário- PMEC, o Vice-Diretor estabelecerá parceria com os docentes que, em decorrência da situação funcional, se encontrem nas situações descritas nos incisos I, II e III do artigo 6º desta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Parágrafo único - Considerando que os princípios, que norteiam a cultura de paz, são proponentes de melhoria da qualidade do processo de ensinar e de aprender, o previsto no inciso II, deste artigo, aplicar-se-á, igualmente nas demais unidades escolares estaduais.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9º - A fim de embasar justificativa, na conformidade dos critérios previstos no caput do artigo 6º desta resolução, as unidades escolares deverão encaminhar ofício à respectiva diretoria de ensino, acompanhado de plano básico de intervenção, elaborado pela equipe escolar, durante o planejamento, e que esteja em consonância com os objetivos e metas estabelecidos na proposta pedagógica, aprovado pelo Conselho de Escola, explicitando as ações mediadoras e os critérios adotados.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Parágrafo único - As demais escolas, que não contam com o PMEC, deverão, também, </w:t>
      </w:r>
      <w:proofErr w:type="gramStart"/>
      <w:r w:rsidRPr="008A714B">
        <w:rPr>
          <w:rFonts w:ascii="Verdana" w:eastAsia="Times New Roman" w:hAnsi="Verdana" w:cs="Calibri"/>
          <w:color w:val="5133AB"/>
          <w:sz w:val="20"/>
          <w:szCs w:val="20"/>
          <w:lang w:eastAsia="pt-BR"/>
        </w:rPr>
        <w:t>implementar</w:t>
      </w:r>
      <w:proofErr w:type="gramEnd"/>
      <w:r w:rsidRPr="008A714B">
        <w:rPr>
          <w:rFonts w:ascii="Verdana" w:eastAsia="Times New Roman" w:hAnsi="Verdana" w:cs="Calibri"/>
          <w:color w:val="5133AB"/>
          <w:sz w:val="20"/>
          <w:szCs w:val="20"/>
          <w:lang w:eastAsia="pt-BR"/>
        </w:rPr>
        <w:t xml:space="preserve"> ações mediadoras explicitadas no seu plano de ação, aprovado pelo Conselho de Escola, em consonância com os objetivos e as metas estabelecidos pela unidade escolar em sua respectiva proposta pedagógica.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10 - O docente, que atuar como PMEC, terá retirada sua carga horária, em qualquer uma das seguintes situações: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a seu pedido, mediante solicitação por escrito;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se não corresponder às atribuições de PMEC;</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III - se entrar em afastamento, a qualquer título, por período, ou soma de períodos, superior a 30 (trinta) dias em cada ano civil;</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IV - se a unidade escolar deixar de ser incluída na caracterização prevista no caput do artigo 6º, desta resolução, conforme avaliação efetuada pela Pasta; V - no 1º dia do ano letivo subsequente ao da atribuição da respectiva carga horária do ano anterior, caso não tenha sido reconduzido.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lastRenderedPageBreak/>
        <w:t>§ 1º - Na hipótese de o PMEC não corresponder às suas atribuições, a perda da carga horária de mediação dar-se-á por decisão conjunta da equipe gestora e do Supervisor de Ensino da unidade escolar, ratificada pelo Conselho de Escola, devendo, a respectiva perda ser justificada e registrada em ata, sendo previamente assegurada ao docente a oportunidade de ampla defesa e contraditório.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2º - O docente que perder a carga horária de mediação, na situação prevista no inciso II deste artigo, somente poderá ter novamente </w:t>
      </w:r>
      <w:proofErr w:type="gramStart"/>
      <w:r w:rsidRPr="008A714B">
        <w:rPr>
          <w:rFonts w:ascii="Verdana" w:eastAsia="Times New Roman" w:hAnsi="Verdana" w:cs="Calibri"/>
          <w:color w:val="5133AB"/>
          <w:sz w:val="20"/>
          <w:szCs w:val="20"/>
          <w:lang w:eastAsia="pt-BR"/>
        </w:rPr>
        <w:t>atribuída</w:t>
      </w:r>
      <w:proofErr w:type="gramEnd"/>
      <w:r w:rsidRPr="008A714B">
        <w:rPr>
          <w:rFonts w:ascii="Verdana" w:eastAsia="Times New Roman" w:hAnsi="Verdana" w:cs="Calibri"/>
          <w:color w:val="5133AB"/>
          <w:sz w:val="20"/>
          <w:szCs w:val="20"/>
          <w:lang w:eastAsia="pt-BR"/>
        </w:rPr>
        <w:t xml:space="preserve"> a carga </w:t>
      </w:r>
      <w:proofErr w:type="spellStart"/>
      <w:r w:rsidRPr="008A714B">
        <w:rPr>
          <w:rFonts w:ascii="Verdana" w:eastAsia="Times New Roman" w:hAnsi="Verdana" w:cs="Calibri"/>
          <w:color w:val="5133AB"/>
          <w:sz w:val="20"/>
          <w:szCs w:val="20"/>
          <w:lang w:eastAsia="pt-BR"/>
        </w:rPr>
        <w:t>horaria</w:t>
      </w:r>
      <w:proofErr w:type="spellEnd"/>
      <w:r w:rsidRPr="008A714B">
        <w:rPr>
          <w:rFonts w:ascii="Verdana" w:eastAsia="Times New Roman" w:hAnsi="Verdana" w:cs="Calibri"/>
          <w:color w:val="5133AB"/>
          <w:sz w:val="20"/>
          <w:szCs w:val="20"/>
          <w:lang w:eastAsia="pt-BR"/>
        </w:rPr>
        <w:t xml:space="preserve"> de PMEC no ano subsequente ao da retirada, a critério do Dirigente Regional de Ensino, amparado por parecer do Gestor Regional, do Sistema de Proteção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 3º - Excepcionalmente, nos casos de licença-saúde, licença-acidente de trabalho, licença à gestante e licença-adoção, o docente permanecerá com a carga horária relativa </w:t>
      </w:r>
      <w:proofErr w:type="gramStart"/>
      <w:r w:rsidRPr="008A714B">
        <w:rPr>
          <w:rFonts w:ascii="Verdana" w:eastAsia="Times New Roman" w:hAnsi="Verdana" w:cs="Calibri"/>
          <w:color w:val="5133AB"/>
          <w:sz w:val="20"/>
          <w:szCs w:val="20"/>
          <w:lang w:eastAsia="pt-BR"/>
        </w:rPr>
        <w:t>a</w:t>
      </w:r>
      <w:proofErr w:type="gramEnd"/>
      <w:r w:rsidRPr="008A714B">
        <w:rPr>
          <w:rFonts w:ascii="Verdana" w:eastAsia="Times New Roman" w:hAnsi="Verdana" w:cs="Calibri"/>
          <w:color w:val="5133AB"/>
          <w:sz w:val="20"/>
          <w:szCs w:val="20"/>
          <w:lang w:eastAsia="pt-BR"/>
        </w:rPr>
        <w:t xml:space="preserve"> de PMEC, apenas para fins de pagamento e enquanto perdurar a licença, sendo a carga horária correspondente liberada, de imediato, para atribuição a outro docente, que venha efetivamente a exercê-la.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4º - O PMEC, que </w:t>
      </w:r>
      <w:r w:rsidRPr="008A714B">
        <w:rPr>
          <w:rFonts w:ascii="Verdana" w:eastAsia="Times New Roman" w:hAnsi="Verdana" w:cs="Calibri"/>
          <w:color w:val="5133AB"/>
          <w:sz w:val="20"/>
          <w:lang w:eastAsia="pt-BR"/>
        </w:rPr>
        <w:t>estiver</w:t>
      </w:r>
      <w:r w:rsidRPr="008A714B">
        <w:rPr>
          <w:rFonts w:ascii="Verdana" w:eastAsia="Times New Roman" w:hAnsi="Verdana" w:cs="Calibri"/>
          <w:color w:val="5133AB"/>
          <w:sz w:val="20"/>
          <w:szCs w:val="20"/>
          <w:lang w:eastAsia="pt-BR"/>
        </w:rPr>
        <w:t> na situação prevista no inciso V deste artigo, deverá participar, obrigatoriamente, do processo inicial de atribuição de classes e aulas, para fins de constituição/composição de sua jornada de trabalho, se titular de cargo, ou para composição de carga horária, se docente não efetivo, de acordo com o disposto na legislação pertinente.</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11 - O docente, que atuou no Projeto em 2017, poderá ser reconduzido em continuidade para o ano letivo de 2018 e subsequentes, desde que, na avaliação de seu desempenho, este seja considerado satisfatório, observada a carga horária prevista no artigo 7º desta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1º - A avaliação de desempenho de que trata o caput deste artigo será realizada por Comissão composta pelo Diretor de Escola, pelo Supervisor de Ensino da unidade escolar e pelo Supervisor de Ensino responsável pela Gestão Regional do Sistema de Proteção Escolar.</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2º - Caso a Comissão não recomende a recondução do docente, em decorrência de incompatibilidade com o plano de trabalho elaborado pela escola, o Supervisor de Ensino responsável pela Gestão Regional do Sistema de Proteção Escolar poderá, se for o caso, propor o encaminhamento do Professor Mediador Escolar e Comunitário a outra unidade escolar da mesma diretoria de ensino, ouvida a equipe gestora da escola de destino.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3º - A recondução dos docentes no exercício das atribuições de PMEC ocorrerá previamente à seleção de novos docentes.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12 - Caberá à Diretoria de Ensino: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 - receber e ratificar os documentos apresentados pelas escolas na conformidade do disposto no plano básico de intervenção, conforme disposto no artigo 10, desta resolução;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 - avaliar e classificar, por meio da Comissão Regional responsável pelo processo de atribuição de classes e aulas, os docentes devidamente inscritos para atuarem como PMEC, entrevistando-os e selecionando-os, ouvidas as equipes gestoras das respectivas escolas indicadas</w:t>
      </w:r>
      <w:proofErr w:type="gramStart"/>
      <w:r w:rsidRPr="008A714B">
        <w:rPr>
          <w:rFonts w:ascii="Verdana" w:eastAsia="Times New Roman" w:hAnsi="Verdana" w:cs="Calibri"/>
          <w:color w:val="5133AB"/>
          <w:sz w:val="20"/>
          <w:szCs w:val="20"/>
          <w:lang w:eastAsia="pt-BR"/>
        </w:rPr>
        <w:t>;,</w:t>
      </w:r>
      <w:proofErr w:type="gramEnd"/>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III - reconhecer nas ações dos Gestores do Sistema de Proteção Escolar aquelas pertinentes à formação do PMEC e dos Vice-diretores de escola.</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Parágrafo único - A Diretoria de Ensino poderá, a qualquer tempo, abrir novo período de inscrições para credenciamento reserva técnica para atribuição de aulas para o Projeto, na conformidade do grau de necessidade das escolas de sua circunscrição, observada a data-limite de 30 de novembro do ano em curso.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lastRenderedPageBreak/>
        <w:t xml:space="preserve">Artigo 13 - A Secretaria da Educação, por meio do Sistema de Proteção Escolar, organizará e aplicará avaliação da </w:t>
      </w:r>
      <w:proofErr w:type="gramStart"/>
      <w:r w:rsidRPr="008A714B">
        <w:rPr>
          <w:rFonts w:ascii="Verdana" w:eastAsia="Times New Roman" w:hAnsi="Verdana" w:cs="Calibri"/>
          <w:color w:val="5133AB"/>
          <w:sz w:val="20"/>
          <w:szCs w:val="20"/>
          <w:lang w:eastAsia="pt-BR"/>
        </w:rPr>
        <w:t>implementação</w:t>
      </w:r>
      <w:proofErr w:type="gramEnd"/>
      <w:r w:rsidRPr="008A714B">
        <w:rPr>
          <w:rFonts w:ascii="Verdana" w:eastAsia="Times New Roman" w:hAnsi="Verdana" w:cs="Calibri"/>
          <w:color w:val="5133AB"/>
          <w:sz w:val="20"/>
          <w:szCs w:val="20"/>
          <w:lang w:eastAsia="pt-BR"/>
        </w:rPr>
        <w:t xml:space="preserve"> do Projeto de Mediação Escolar e Comunitária, a cada dois anos,</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 xml:space="preserve">Artigo 14 - Casos de absoluta excepcionalidade que </w:t>
      </w:r>
      <w:proofErr w:type="gramStart"/>
      <w:r w:rsidRPr="008A714B">
        <w:rPr>
          <w:rFonts w:ascii="Verdana" w:eastAsia="Times New Roman" w:hAnsi="Verdana" w:cs="Calibri"/>
          <w:color w:val="5133AB"/>
          <w:sz w:val="20"/>
          <w:szCs w:val="20"/>
          <w:lang w:eastAsia="pt-BR"/>
        </w:rPr>
        <w:t>fogem</w:t>
      </w:r>
      <w:proofErr w:type="gramEnd"/>
      <w:r w:rsidRPr="008A714B">
        <w:rPr>
          <w:rFonts w:ascii="Verdana" w:eastAsia="Times New Roman" w:hAnsi="Verdana" w:cs="Calibri"/>
          <w:color w:val="5133AB"/>
          <w:sz w:val="20"/>
          <w:szCs w:val="20"/>
          <w:lang w:eastAsia="pt-BR"/>
        </w:rPr>
        <w:t xml:space="preserve"> ao previsto nesta resolução, serão objeto de expediente próprio, devidamente justificados e comprovados, homologados pela Diretoria de Ensino e encaminhados ao Sistema de Proteção Escolar, para análise, avaliação e parecer conclusivo.</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color w:val="5133AB"/>
          <w:sz w:val="20"/>
          <w:szCs w:val="20"/>
          <w:lang w:eastAsia="pt-BR"/>
        </w:rPr>
        <w:t>Artigo 15 - Esta Resolução entra em vigor na data de sua publicação, retroagindo os efeitos do artigo 11 a 24-1-2018, e ficando revogadas as disposições em contrário, em especial a Resolução SE 41, de 22-9-2017, exceto o caput do seu artigo 1º.</w:t>
      </w:r>
    </w:p>
    <w:p w:rsidR="008A714B" w:rsidRPr="008A714B" w:rsidRDefault="008A714B" w:rsidP="008A714B">
      <w:pPr>
        <w:shd w:val="clear" w:color="auto" w:fill="FFFFFF"/>
        <w:spacing w:after="120" w:line="240" w:lineRule="auto"/>
        <w:rPr>
          <w:rFonts w:ascii="Calibri" w:eastAsia="Times New Roman" w:hAnsi="Calibri" w:cs="Calibri"/>
          <w:color w:val="5133AB"/>
          <w:lang w:eastAsia="pt-BR"/>
        </w:rPr>
      </w:pPr>
      <w:r w:rsidRPr="008A714B">
        <w:rPr>
          <w:rFonts w:ascii="Verdana" w:eastAsia="Times New Roman" w:hAnsi="Verdana" w:cs="Calibri"/>
          <w:b/>
          <w:bCs/>
          <w:color w:val="5133AB"/>
          <w:sz w:val="20"/>
          <w:szCs w:val="20"/>
          <w:lang w:eastAsia="pt-BR"/>
        </w:rPr>
        <w:t>Nota</w:t>
      </w:r>
      <w:r w:rsidRPr="008A714B">
        <w:rPr>
          <w:rFonts w:ascii="Verdana" w:eastAsia="Times New Roman" w:hAnsi="Verdana" w:cs="Calibri"/>
          <w:color w:val="5133AB"/>
          <w:sz w:val="20"/>
          <w:szCs w:val="20"/>
          <w:lang w:eastAsia="pt-BR"/>
        </w:rPr>
        <w:t>: Revoga Resolução SE 41, de 22-9-</w:t>
      </w:r>
      <w:proofErr w:type="gramStart"/>
      <w:r w:rsidRPr="008A714B">
        <w:rPr>
          <w:rFonts w:ascii="Verdana" w:eastAsia="Times New Roman" w:hAnsi="Verdana" w:cs="Calibri"/>
          <w:color w:val="5133AB"/>
          <w:sz w:val="20"/>
          <w:szCs w:val="20"/>
          <w:lang w:eastAsia="pt-BR"/>
        </w:rPr>
        <w:t>2017</w:t>
      </w:r>
      <w:proofErr w:type="gramEnd"/>
    </w:p>
    <w:p w:rsidR="008A714B" w:rsidRPr="008A714B" w:rsidRDefault="008A714B" w:rsidP="008A714B">
      <w:pPr>
        <w:spacing w:after="0" w:line="240" w:lineRule="auto"/>
        <w:rPr>
          <w:rFonts w:ascii="Times New Roman" w:eastAsia="Times New Roman" w:hAnsi="Times New Roman" w:cs="Times New Roman"/>
          <w:sz w:val="24"/>
          <w:szCs w:val="24"/>
          <w:lang w:eastAsia="pt-BR"/>
        </w:rPr>
      </w:pPr>
      <w:r w:rsidRPr="008A714B">
        <w:rPr>
          <w:rFonts w:ascii="Comic Sans MS" w:eastAsia="Times New Roman" w:hAnsi="Comic Sans MS" w:cs="Times New Roman"/>
          <w:color w:val="5133AB"/>
          <w:sz w:val="12"/>
          <w:szCs w:val="12"/>
          <w:lang w:eastAsia="pt-BR"/>
        </w:rPr>
        <w:br/>
      </w:r>
    </w:p>
    <w:p w:rsidR="008A714B" w:rsidRPr="008A714B" w:rsidRDefault="008A714B" w:rsidP="008A714B">
      <w:pPr>
        <w:shd w:val="clear" w:color="auto" w:fill="FFFFFF"/>
        <w:spacing w:after="0" w:line="240" w:lineRule="auto"/>
        <w:rPr>
          <w:rFonts w:ascii="Comic Sans MS" w:eastAsia="Times New Roman" w:hAnsi="Comic Sans MS" w:cs="Times New Roman"/>
          <w:color w:val="5133AB"/>
          <w:sz w:val="12"/>
          <w:szCs w:val="12"/>
          <w:lang w:eastAsia="pt-BR"/>
        </w:rPr>
      </w:pPr>
    </w:p>
    <w:p w:rsidR="008A714B" w:rsidRPr="008A714B" w:rsidRDefault="008A714B" w:rsidP="008A714B">
      <w:pPr>
        <w:shd w:val="clear" w:color="auto" w:fill="FFFFFF"/>
        <w:spacing w:after="0" w:line="240" w:lineRule="auto"/>
        <w:jc w:val="center"/>
        <w:rPr>
          <w:rFonts w:ascii="Comic Sans MS" w:eastAsia="Times New Roman" w:hAnsi="Comic Sans MS" w:cs="Times New Roman"/>
          <w:color w:val="5133AB"/>
          <w:sz w:val="24"/>
          <w:szCs w:val="24"/>
          <w:lang w:eastAsia="pt-BR"/>
        </w:rPr>
      </w:pPr>
      <w:r w:rsidRPr="008A714B">
        <w:rPr>
          <w:rFonts w:ascii="Comic Sans MS" w:eastAsia="Times New Roman" w:hAnsi="Comic Sans MS" w:cs="Times New Roman"/>
          <w:color w:val="5133AB"/>
          <w:sz w:val="24"/>
          <w:szCs w:val="24"/>
          <w:lang w:eastAsia="pt-BR"/>
        </w:rPr>
        <w:t>Equipe de Coordenação Regional do Programa Escola da Família</w:t>
      </w:r>
      <w:r w:rsidRPr="008A714B">
        <w:rPr>
          <w:rFonts w:ascii="Comic Sans MS" w:eastAsia="Times New Roman" w:hAnsi="Comic Sans MS" w:cs="Times New Roman"/>
          <w:color w:val="5133AB"/>
          <w:sz w:val="24"/>
          <w:szCs w:val="24"/>
          <w:lang w:eastAsia="pt-BR"/>
        </w:rPr>
        <w:br/>
        <w:t>Diretoria de Ensino-Região São Bernardo do Campo </w:t>
      </w:r>
      <w:r w:rsidRPr="008A714B">
        <w:rPr>
          <w:rFonts w:ascii="Comic Sans MS" w:eastAsia="Times New Roman" w:hAnsi="Comic Sans MS" w:cs="Times New Roman"/>
          <w:color w:val="5133AB"/>
          <w:sz w:val="24"/>
          <w:szCs w:val="24"/>
          <w:lang w:eastAsia="pt-BR"/>
        </w:rPr>
        <w:br/>
      </w:r>
    </w:p>
    <w:sectPr w:rsidR="008A714B" w:rsidRPr="008A714B" w:rsidSect="002768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A714B"/>
    <w:rsid w:val="00001F9D"/>
    <w:rsid w:val="00005D6D"/>
    <w:rsid w:val="00007CBE"/>
    <w:rsid w:val="0001186D"/>
    <w:rsid w:val="000119CD"/>
    <w:rsid w:val="00014431"/>
    <w:rsid w:val="000218B6"/>
    <w:rsid w:val="00023B8E"/>
    <w:rsid w:val="00025C1B"/>
    <w:rsid w:val="000270E2"/>
    <w:rsid w:val="00030890"/>
    <w:rsid w:val="00031B2B"/>
    <w:rsid w:val="0003270D"/>
    <w:rsid w:val="00046F23"/>
    <w:rsid w:val="000502A7"/>
    <w:rsid w:val="000509C5"/>
    <w:rsid w:val="00051D5F"/>
    <w:rsid w:val="0005231E"/>
    <w:rsid w:val="000533DF"/>
    <w:rsid w:val="000539DB"/>
    <w:rsid w:val="00053F2B"/>
    <w:rsid w:val="00055F39"/>
    <w:rsid w:val="00056186"/>
    <w:rsid w:val="00056588"/>
    <w:rsid w:val="00060BF9"/>
    <w:rsid w:val="00061C1F"/>
    <w:rsid w:val="000625E8"/>
    <w:rsid w:val="000640A4"/>
    <w:rsid w:val="000728EE"/>
    <w:rsid w:val="000770EE"/>
    <w:rsid w:val="00077DF1"/>
    <w:rsid w:val="00082173"/>
    <w:rsid w:val="000822C1"/>
    <w:rsid w:val="00082A63"/>
    <w:rsid w:val="00083AB9"/>
    <w:rsid w:val="00084011"/>
    <w:rsid w:val="000843D7"/>
    <w:rsid w:val="000871A6"/>
    <w:rsid w:val="0009417A"/>
    <w:rsid w:val="0009462F"/>
    <w:rsid w:val="000A4AC6"/>
    <w:rsid w:val="000B0D15"/>
    <w:rsid w:val="000B311D"/>
    <w:rsid w:val="000C0ECE"/>
    <w:rsid w:val="000C316C"/>
    <w:rsid w:val="000C49CD"/>
    <w:rsid w:val="000C6A4A"/>
    <w:rsid w:val="000D1C34"/>
    <w:rsid w:val="000D2AC1"/>
    <w:rsid w:val="000D672D"/>
    <w:rsid w:val="000E5409"/>
    <w:rsid w:val="000E5794"/>
    <w:rsid w:val="000E5C27"/>
    <w:rsid w:val="000F1D06"/>
    <w:rsid w:val="000F2D3C"/>
    <w:rsid w:val="000F5B20"/>
    <w:rsid w:val="000F659C"/>
    <w:rsid w:val="000F6A33"/>
    <w:rsid w:val="000F6C72"/>
    <w:rsid w:val="001026E7"/>
    <w:rsid w:val="0010276B"/>
    <w:rsid w:val="001033F1"/>
    <w:rsid w:val="00112620"/>
    <w:rsid w:val="001212A5"/>
    <w:rsid w:val="001257C2"/>
    <w:rsid w:val="00126844"/>
    <w:rsid w:val="001323E3"/>
    <w:rsid w:val="00135C27"/>
    <w:rsid w:val="00136BCD"/>
    <w:rsid w:val="00136EF2"/>
    <w:rsid w:val="0013784B"/>
    <w:rsid w:val="00141283"/>
    <w:rsid w:val="00142AB3"/>
    <w:rsid w:val="00143766"/>
    <w:rsid w:val="00144A21"/>
    <w:rsid w:val="00145908"/>
    <w:rsid w:val="001473C8"/>
    <w:rsid w:val="00155203"/>
    <w:rsid w:val="00155D21"/>
    <w:rsid w:val="00160174"/>
    <w:rsid w:val="0016067F"/>
    <w:rsid w:val="00163330"/>
    <w:rsid w:val="00163950"/>
    <w:rsid w:val="00163C45"/>
    <w:rsid w:val="00173DE1"/>
    <w:rsid w:val="00174CE0"/>
    <w:rsid w:val="001764AE"/>
    <w:rsid w:val="00177884"/>
    <w:rsid w:val="0018156B"/>
    <w:rsid w:val="001837E7"/>
    <w:rsid w:val="00184FC1"/>
    <w:rsid w:val="00187354"/>
    <w:rsid w:val="00187D65"/>
    <w:rsid w:val="001908FA"/>
    <w:rsid w:val="0019106F"/>
    <w:rsid w:val="001955F2"/>
    <w:rsid w:val="00196A70"/>
    <w:rsid w:val="00196CF8"/>
    <w:rsid w:val="001A2A88"/>
    <w:rsid w:val="001A7115"/>
    <w:rsid w:val="001B18EF"/>
    <w:rsid w:val="001B1E3D"/>
    <w:rsid w:val="001B6349"/>
    <w:rsid w:val="001B6D7E"/>
    <w:rsid w:val="001C3A47"/>
    <w:rsid w:val="001C6402"/>
    <w:rsid w:val="001D30AE"/>
    <w:rsid w:val="001D4894"/>
    <w:rsid w:val="001D4E4C"/>
    <w:rsid w:val="001E11C0"/>
    <w:rsid w:val="001E4C31"/>
    <w:rsid w:val="001E4D4E"/>
    <w:rsid w:val="001E6DC9"/>
    <w:rsid w:val="001F11D8"/>
    <w:rsid w:val="001F1422"/>
    <w:rsid w:val="001F30E3"/>
    <w:rsid w:val="001F4F71"/>
    <w:rsid w:val="001F5940"/>
    <w:rsid w:val="001F6878"/>
    <w:rsid w:val="0020016B"/>
    <w:rsid w:val="002003DC"/>
    <w:rsid w:val="00200A35"/>
    <w:rsid w:val="00200A6B"/>
    <w:rsid w:val="00202816"/>
    <w:rsid w:val="00202C4D"/>
    <w:rsid w:val="00207552"/>
    <w:rsid w:val="002112A0"/>
    <w:rsid w:val="0021274A"/>
    <w:rsid w:val="00214B39"/>
    <w:rsid w:val="002155FC"/>
    <w:rsid w:val="00216205"/>
    <w:rsid w:val="00216491"/>
    <w:rsid w:val="00216B1E"/>
    <w:rsid w:val="00217053"/>
    <w:rsid w:val="00217CAA"/>
    <w:rsid w:val="002213D8"/>
    <w:rsid w:val="002228C5"/>
    <w:rsid w:val="00223B2F"/>
    <w:rsid w:val="00224318"/>
    <w:rsid w:val="0022463D"/>
    <w:rsid w:val="00227A69"/>
    <w:rsid w:val="00230278"/>
    <w:rsid w:val="002310F0"/>
    <w:rsid w:val="002345EE"/>
    <w:rsid w:val="002349F2"/>
    <w:rsid w:val="00234A97"/>
    <w:rsid w:val="002361C2"/>
    <w:rsid w:val="00236C4D"/>
    <w:rsid w:val="00242CC6"/>
    <w:rsid w:val="002433CE"/>
    <w:rsid w:val="00244FA0"/>
    <w:rsid w:val="00245553"/>
    <w:rsid w:val="002466AD"/>
    <w:rsid w:val="00246BAF"/>
    <w:rsid w:val="002523E2"/>
    <w:rsid w:val="00261359"/>
    <w:rsid w:val="0026530D"/>
    <w:rsid w:val="00266BE2"/>
    <w:rsid w:val="00271215"/>
    <w:rsid w:val="0027220D"/>
    <w:rsid w:val="00272F00"/>
    <w:rsid w:val="0027489D"/>
    <w:rsid w:val="0027687A"/>
    <w:rsid w:val="00280D10"/>
    <w:rsid w:val="00282E7A"/>
    <w:rsid w:val="002830B3"/>
    <w:rsid w:val="00283F91"/>
    <w:rsid w:val="002851E8"/>
    <w:rsid w:val="00286011"/>
    <w:rsid w:val="0028684A"/>
    <w:rsid w:val="002917E4"/>
    <w:rsid w:val="0029403F"/>
    <w:rsid w:val="00294EF0"/>
    <w:rsid w:val="002965A7"/>
    <w:rsid w:val="00297061"/>
    <w:rsid w:val="002A1B86"/>
    <w:rsid w:val="002A33D3"/>
    <w:rsid w:val="002A384E"/>
    <w:rsid w:val="002A3F52"/>
    <w:rsid w:val="002A4D97"/>
    <w:rsid w:val="002A7261"/>
    <w:rsid w:val="002B206A"/>
    <w:rsid w:val="002B3730"/>
    <w:rsid w:val="002B784A"/>
    <w:rsid w:val="002C2892"/>
    <w:rsid w:val="002D5310"/>
    <w:rsid w:val="002E1254"/>
    <w:rsid w:val="002E2B3C"/>
    <w:rsid w:val="002E3A9C"/>
    <w:rsid w:val="002E53AC"/>
    <w:rsid w:val="002F130D"/>
    <w:rsid w:val="002F1BC9"/>
    <w:rsid w:val="002F6B98"/>
    <w:rsid w:val="002F6D28"/>
    <w:rsid w:val="00302E78"/>
    <w:rsid w:val="00306C27"/>
    <w:rsid w:val="003101E8"/>
    <w:rsid w:val="00317409"/>
    <w:rsid w:val="00324D0B"/>
    <w:rsid w:val="00332386"/>
    <w:rsid w:val="003405C6"/>
    <w:rsid w:val="00347D8B"/>
    <w:rsid w:val="00355224"/>
    <w:rsid w:val="00357233"/>
    <w:rsid w:val="00357E4E"/>
    <w:rsid w:val="00361C63"/>
    <w:rsid w:val="00362F56"/>
    <w:rsid w:val="00364516"/>
    <w:rsid w:val="00365762"/>
    <w:rsid w:val="00366BB9"/>
    <w:rsid w:val="00370FF6"/>
    <w:rsid w:val="003715C3"/>
    <w:rsid w:val="00372EEF"/>
    <w:rsid w:val="00374451"/>
    <w:rsid w:val="00374789"/>
    <w:rsid w:val="003751F9"/>
    <w:rsid w:val="0037553E"/>
    <w:rsid w:val="00377295"/>
    <w:rsid w:val="00386A26"/>
    <w:rsid w:val="00390032"/>
    <w:rsid w:val="00392D9D"/>
    <w:rsid w:val="003971AD"/>
    <w:rsid w:val="003976F4"/>
    <w:rsid w:val="00397746"/>
    <w:rsid w:val="003A0426"/>
    <w:rsid w:val="003A04DB"/>
    <w:rsid w:val="003B2BD7"/>
    <w:rsid w:val="003B3C50"/>
    <w:rsid w:val="003B457D"/>
    <w:rsid w:val="003B4B1A"/>
    <w:rsid w:val="003C4585"/>
    <w:rsid w:val="003D0158"/>
    <w:rsid w:val="003D14F3"/>
    <w:rsid w:val="003D5369"/>
    <w:rsid w:val="003D7507"/>
    <w:rsid w:val="003E0631"/>
    <w:rsid w:val="003E766F"/>
    <w:rsid w:val="003E7A15"/>
    <w:rsid w:val="003F1C74"/>
    <w:rsid w:val="003F2DF3"/>
    <w:rsid w:val="003F5042"/>
    <w:rsid w:val="003F6F6E"/>
    <w:rsid w:val="00400470"/>
    <w:rsid w:val="00401407"/>
    <w:rsid w:val="004026AA"/>
    <w:rsid w:val="004046B3"/>
    <w:rsid w:val="00404BB9"/>
    <w:rsid w:val="00406064"/>
    <w:rsid w:val="00407CBC"/>
    <w:rsid w:val="00410A0C"/>
    <w:rsid w:val="00411CB2"/>
    <w:rsid w:val="0041685F"/>
    <w:rsid w:val="004213CD"/>
    <w:rsid w:val="004315A0"/>
    <w:rsid w:val="00431CC8"/>
    <w:rsid w:val="004363A3"/>
    <w:rsid w:val="00437E51"/>
    <w:rsid w:val="00442223"/>
    <w:rsid w:val="00444156"/>
    <w:rsid w:val="00444848"/>
    <w:rsid w:val="00447267"/>
    <w:rsid w:val="004520A8"/>
    <w:rsid w:val="0045372A"/>
    <w:rsid w:val="00456482"/>
    <w:rsid w:val="004568AE"/>
    <w:rsid w:val="00456B1E"/>
    <w:rsid w:val="00457FB9"/>
    <w:rsid w:val="0046025A"/>
    <w:rsid w:val="00460599"/>
    <w:rsid w:val="00462EFC"/>
    <w:rsid w:val="004658B0"/>
    <w:rsid w:val="00470C78"/>
    <w:rsid w:val="00470FAF"/>
    <w:rsid w:val="00473219"/>
    <w:rsid w:val="004747C2"/>
    <w:rsid w:val="0047490F"/>
    <w:rsid w:val="0047496E"/>
    <w:rsid w:val="00483A2D"/>
    <w:rsid w:val="00484CF4"/>
    <w:rsid w:val="00485B64"/>
    <w:rsid w:val="0049495F"/>
    <w:rsid w:val="004A03DF"/>
    <w:rsid w:val="004A064B"/>
    <w:rsid w:val="004A2442"/>
    <w:rsid w:val="004A48B5"/>
    <w:rsid w:val="004A7CB7"/>
    <w:rsid w:val="004B2649"/>
    <w:rsid w:val="004B6AA4"/>
    <w:rsid w:val="004B6E53"/>
    <w:rsid w:val="004C2291"/>
    <w:rsid w:val="004C4F23"/>
    <w:rsid w:val="004C644E"/>
    <w:rsid w:val="004D21E1"/>
    <w:rsid w:val="004D22DE"/>
    <w:rsid w:val="004D31D2"/>
    <w:rsid w:val="004D3C6E"/>
    <w:rsid w:val="004D50DF"/>
    <w:rsid w:val="004D6394"/>
    <w:rsid w:val="004E08B9"/>
    <w:rsid w:val="004E0F04"/>
    <w:rsid w:val="004E30BB"/>
    <w:rsid w:val="004E3732"/>
    <w:rsid w:val="004E684A"/>
    <w:rsid w:val="004F02F8"/>
    <w:rsid w:val="004F1F3E"/>
    <w:rsid w:val="004F405A"/>
    <w:rsid w:val="00504C02"/>
    <w:rsid w:val="005067F1"/>
    <w:rsid w:val="00506968"/>
    <w:rsid w:val="00507702"/>
    <w:rsid w:val="00513959"/>
    <w:rsid w:val="005144FE"/>
    <w:rsid w:val="00516A17"/>
    <w:rsid w:val="005174DC"/>
    <w:rsid w:val="0052196A"/>
    <w:rsid w:val="00526F2A"/>
    <w:rsid w:val="00535248"/>
    <w:rsid w:val="00541370"/>
    <w:rsid w:val="0054326A"/>
    <w:rsid w:val="00543F2F"/>
    <w:rsid w:val="00554044"/>
    <w:rsid w:val="00554CE5"/>
    <w:rsid w:val="005561B1"/>
    <w:rsid w:val="00560DBB"/>
    <w:rsid w:val="00562368"/>
    <w:rsid w:val="005626F6"/>
    <w:rsid w:val="0057017E"/>
    <w:rsid w:val="00572A9F"/>
    <w:rsid w:val="00576642"/>
    <w:rsid w:val="00583596"/>
    <w:rsid w:val="00584FE3"/>
    <w:rsid w:val="00586C66"/>
    <w:rsid w:val="00592AB2"/>
    <w:rsid w:val="005932A8"/>
    <w:rsid w:val="0059577E"/>
    <w:rsid w:val="005967E9"/>
    <w:rsid w:val="00596DD2"/>
    <w:rsid w:val="005A0BDF"/>
    <w:rsid w:val="005A100A"/>
    <w:rsid w:val="005A49EA"/>
    <w:rsid w:val="005A55A3"/>
    <w:rsid w:val="005B1E8F"/>
    <w:rsid w:val="005C094F"/>
    <w:rsid w:val="005C0C86"/>
    <w:rsid w:val="005C3891"/>
    <w:rsid w:val="005C408C"/>
    <w:rsid w:val="005C5CA5"/>
    <w:rsid w:val="005D2D29"/>
    <w:rsid w:val="005D321A"/>
    <w:rsid w:val="005E4D18"/>
    <w:rsid w:val="005E69A4"/>
    <w:rsid w:val="005F1157"/>
    <w:rsid w:val="005F13FF"/>
    <w:rsid w:val="005F315A"/>
    <w:rsid w:val="005F4D40"/>
    <w:rsid w:val="005F7D9D"/>
    <w:rsid w:val="00600E49"/>
    <w:rsid w:val="00600E4C"/>
    <w:rsid w:val="006071D6"/>
    <w:rsid w:val="00621C96"/>
    <w:rsid w:val="0062206D"/>
    <w:rsid w:val="006242AE"/>
    <w:rsid w:val="0063133E"/>
    <w:rsid w:val="0063537B"/>
    <w:rsid w:val="00635D1F"/>
    <w:rsid w:val="0063636B"/>
    <w:rsid w:val="0063658E"/>
    <w:rsid w:val="00640479"/>
    <w:rsid w:val="006404EC"/>
    <w:rsid w:val="00642756"/>
    <w:rsid w:val="006501E5"/>
    <w:rsid w:val="006504CF"/>
    <w:rsid w:val="0065273E"/>
    <w:rsid w:val="0065426C"/>
    <w:rsid w:val="00655524"/>
    <w:rsid w:val="00657552"/>
    <w:rsid w:val="0066318C"/>
    <w:rsid w:val="006651FB"/>
    <w:rsid w:val="0067012E"/>
    <w:rsid w:val="00674594"/>
    <w:rsid w:val="00676B32"/>
    <w:rsid w:val="00687E42"/>
    <w:rsid w:val="00687E50"/>
    <w:rsid w:val="0069360C"/>
    <w:rsid w:val="00694247"/>
    <w:rsid w:val="006A54A8"/>
    <w:rsid w:val="006A7213"/>
    <w:rsid w:val="006B1961"/>
    <w:rsid w:val="006B24E7"/>
    <w:rsid w:val="006B3731"/>
    <w:rsid w:val="006B5C1D"/>
    <w:rsid w:val="006B7FEA"/>
    <w:rsid w:val="006C0549"/>
    <w:rsid w:val="006C2E2B"/>
    <w:rsid w:val="006D2E56"/>
    <w:rsid w:val="006D3E97"/>
    <w:rsid w:val="006D54D2"/>
    <w:rsid w:val="006E2655"/>
    <w:rsid w:val="006E3CC0"/>
    <w:rsid w:val="006E5CDE"/>
    <w:rsid w:val="006E716C"/>
    <w:rsid w:val="006F164F"/>
    <w:rsid w:val="006F259E"/>
    <w:rsid w:val="006F706E"/>
    <w:rsid w:val="006F7DF6"/>
    <w:rsid w:val="0070071A"/>
    <w:rsid w:val="00701345"/>
    <w:rsid w:val="0070293A"/>
    <w:rsid w:val="00703F44"/>
    <w:rsid w:val="00704B69"/>
    <w:rsid w:val="00705BD0"/>
    <w:rsid w:val="00705DBF"/>
    <w:rsid w:val="007151CB"/>
    <w:rsid w:val="00716FE0"/>
    <w:rsid w:val="007243DC"/>
    <w:rsid w:val="00733304"/>
    <w:rsid w:val="00752976"/>
    <w:rsid w:val="00752EAA"/>
    <w:rsid w:val="00755C46"/>
    <w:rsid w:val="0075619E"/>
    <w:rsid w:val="0076021C"/>
    <w:rsid w:val="00761744"/>
    <w:rsid w:val="007753ED"/>
    <w:rsid w:val="00775F4E"/>
    <w:rsid w:val="00776CA7"/>
    <w:rsid w:val="00781F1C"/>
    <w:rsid w:val="00790649"/>
    <w:rsid w:val="007906B2"/>
    <w:rsid w:val="007917B0"/>
    <w:rsid w:val="00795C7B"/>
    <w:rsid w:val="007968A4"/>
    <w:rsid w:val="00797BE3"/>
    <w:rsid w:val="007B08AD"/>
    <w:rsid w:val="007B1731"/>
    <w:rsid w:val="007B2181"/>
    <w:rsid w:val="007B27F2"/>
    <w:rsid w:val="007B2EF7"/>
    <w:rsid w:val="007B44F7"/>
    <w:rsid w:val="007B6040"/>
    <w:rsid w:val="007C00B3"/>
    <w:rsid w:val="007C0144"/>
    <w:rsid w:val="007C06F6"/>
    <w:rsid w:val="007C21B3"/>
    <w:rsid w:val="007C5AC3"/>
    <w:rsid w:val="007D4E47"/>
    <w:rsid w:val="007D66DC"/>
    <w:rsid w:val="007D69F2"/>
    <w:rsid w:val="007E2D1C"/>
    <w:rsid w:val="007E4A67"/>
    <w:rsid w:val="007F17AE"/>
    <w:rsid w:val="007F1804"/>
    <w:rsid w:val="007F1B76"/>
    <w:rsid w:val="00804309"/>
    <w:rsid w:val="00807E7A"/>
    <w:rsid w:val="00810B96"/>
    <w:rsid w:val="00817358"/>
    <w:rsid w:val="008313E3"/>
    <w:rsid w:val="00836404"/>
    <w:rsid w:val="00836E93"/>
    <w:rsid w:val="008401B0"/>
    <w:rsid w:val="00846B15"/>
    <w:rsid w:val="008540BE"/>
    <w:rsid w:val="008566A5"/>
    <w:rsid w:val="00865C24"/>
    <w:rsid w:val="00867D45"/>
    <w:rsid w:val="00872542"/>
    <w:rsid w:val="00872B89"/>
    <w:rsid w:val="00874C67"/>
    <w:rsid w:val="0088058B"/>
    <w:rsid w:val="00882178"/>
    <w:rsid w:val="0088303C"/>
    <w:rsid w:val="00887F7E"/>
    <w:rsid w:val="00892C57"/>
    <w:rsid w:val="00893BAC"/>
    <w:rsid w:val="00896261"/>
    <w:rsid w:val="008A4957"/>
    <w:rsid w:val="008A518D"/>
    <w:rsid w:val="008A568B"/>
    <w:rsid w:val="008A5E5F"/>
    <w:rsid w:val="008A6FEB"/>
    <w:rsid w:val="008A714B"/>
    <w:rsid w:val="008B01CF"/>
    <w:rsid w:val="008B7317"/>
    <w:rsid w:val="008C4954"/>
    <w:rsid w:val="008C4C1F"/>
    <w:rsid w:val="008C51DF"/>
    <w:rsid w:val="008C5629"/>
    <w:rsid w:val="008C72F9"/>
    <w:rsid w:val="008D0D86"/>
    <w:rsid w:val="008D2F06"/>
    <w:rsid w:val="008D2F98"/>
    <w:rsid w:val="008D3B80"/>
    <w:rsid w:val="008D52F8"/>
    <w:rsid w:val="008E0D2C"/>
    <w:rsid w:val="008F47ED"/>
    <w:rsid w:val="008F4978"/>
    <w:rsid w:val="00901EB1"/>
    <w:rsid w:val="00910E65"/>
    <w:rsid w:val="0091704D"/>
    <w:rsid w:val="0092077C"/>
    <w:rsid w:val="00920CC4"/>
    <w:rsid w:val="009221DE"/>
    <w:rsid w:val="0092400B"/>
    <w:rsid w:val="00924D86"/>
    <w:rsid w:val="0092694E"/>
    <w:rsid w:val="009272C3"/>
    <w:rsid w:val="009352AA"/>
    <w:rsid w:val="00937390"/>
    <w:rsid w:val="0094310C"/>
    <w:rsid w:val="00945581"/>
    <w:rsid w:val="00953C1D"/>
    <w:rsid w:val="00960B60"/>
    <w:rsid w:val="0097034F"/>
    <w:rsid w:val="00974365"/>
    <w:rsid w:val="0097583B"/>
    <w:rsid w:val="00976DDF"/>
    <w:rsid w:val="00980191"/>
    <w:rsid w:val="009847C4"/>
    <w:rsid w:val="00984B82"/>
    <w:rsid w:val="00996F3A"/>
    <w:rsid w:val="009A0675"/>
    <w:rsid w:val="009A729F"/>
    <w:rsid w:val="009B375C"/>
    <w:rsid w:val="009B4BDD"/>
    <w:rsid w:val="009B6539"/>
    <w:rsid w:val="009C0D2C"/>
    <w:rsid w:val="009C2DA4"/>
    <w:rsid w:val="009C4AA3"/>
    <w:rsid w:val="009D1CD8"/>
    <w:rsid w:val="009D26CC"/>
    <w:rsid w:val="009D31D5"/>
    <w:rsid w:val="009D4B1A"/>
    <w:rsid w:val="009D6C2E"/>
    <w:rsid w:val="009E0D17"/>
    <w:rsid w:val="009E2171"/>
    <w:rsid w:val="009E2404"/>
    <w:rsid w:val="009E5070"/>
    <w:rsid w:val="009E5848"/>
    <w:rsid w:val="009F12A5"/>
    <w:rsid w:val="009F236B"/>
    <w:rsid w:val="009F2774"/>
    <w:rsid w:val="009F4266"/>
    <w:rsid w:val="00A02729"/>
    <w:rsid w:val="00A02B05"/>
    <w:rsid w:val="00A046C0"/>
    <w:rsid w:val="00A05995"/>
    <w:rsid w:val="00A05EE1"/>
    <w:rsid w:val="00A1140F"/>
    <w:rsid w:val="00A12381"/>
    <w:rsid w:val="00A134B9"/>
    <w:rsid w:val="00A150D3"/>
    <w:rsid w:val="00A21FEB"/>
    <w:rsid w:val="00A23676"/>
    <w:rsid w:val="00A244D6"/>
    <w:rsid w:val="00A30323"/>
    <w:rsid w:val="00A315EF"/>
    <w:rsid w:val="00A32A3F"/>
    <w:rsid w:val="00A34660"/>
    <w:rsid w:val="00A374E9"/>
    <w:rsid w:val="00A520BD"/>
    <w:rsid w:val="00A5215A"/>
    <w:rsid w:val="00A52197"/>
    <w:rsid w:val="00A542EA"/>
    <w:rsid w:val="00A56032"/>
    <w:rsid w:val="00A5691B"/>
    <w:rsid w:val="00A63E9D"/>
    <w:rsid w:val="00A64F44"/>
    <w:rsid w:val="00A67DDC"/>
    <w:rsid w:val="00A740B8"/>
    <w:rsid w:val="00A77269"/>
    <w:rsid w:val="00A77659"/>
    <w:rsid w:val="00A77C6B"/>
    <w:rsid w:val="00A82A85"/>
    <w:rsid w:val="00A84C50"/>
    <w:rsid w:val="00A85EEC"/>
    <w:rsid w:val="00A91890"/>
    <w:rsid w:val="00A9736C"/>
    <w:rsid w:val="00AA22C5"/>
    <w:rsid w:val="00AA452B"/>
    <w:rsid w:val="00AA7D5E"/>
    <w:rsid w:val="00AB21C3"/>
    <w:rsid w:val="00AB3A85"/>
    <w:rsid w:val="00AB3E69"/>
    <w:rsid w:val="00AB5ADA"/>
    <w:rsid w:val="00AC54B3"/>
    <w:rsid w:val="00AD18AD"/>
    <w:rsid w:val="00AD4AC7"/>
    <w:rsid w:val="00AD6777"/>
    <w:rsid w:val="00AE03A9"/>
    <w:rsid w:val="00AE3CDD"/>
    <w:rsid w:val="00AE6337"/>
    <w:rsid w:val="00AF2AC7"/>
    <w:rsid w:val="00AF39A2"/>
    <w:rsid w:val="00AF6DDF"/>
    <w:rsid w:val="00B042E5"/>
    <w:rsid w:val="00B05549"/>
    <w:rsid w:val="00B07B67"/>
    <w:rsid w:val="00B135F9"/>
    <w:rsid w:val="00B157F1"/>
    <w:rsid w:val="00B170BE"/>
    <w:rsid w:val="00B21D44"/>
    <w:rsid w:val="00B22643"/>
    <w:rsid w:val="00B23747"/>
    <w:rsid w:val="00B24384"/>
    <w:rsid w:val="00B31A58"/>
    <w:rsid w:val="00B439A0"/>
    <w:rsid w:val="00B4721C"/>
    <w:rsid w:val="00B47506"/>
    <w:rsid w:val="00B47E55"/>
    <w:rsid w:val="00B51301"/>
    <w:rsid w:val="00B52243"/>
    <w:rsid w:val="00B52AF5"/>
    <w:rsid w:val="00B53B9E"/>
    <w:rsid w:val="00B54D2F"/>
    <w:rsid w:val="00B57FE9"/>
    <w:rsid w:val="00B63202"/>
    <w:rsid w:val="00B6492A"/>
    <w:rsid w:val="00B661CF"/>
    <w:rsid w:val="00B71937"/>
    <w:rsid w:val="00B728FF"/>
    <w:rsid w:val="00B7411B"/>
    <w:rsid w:val="00B76BA8"/>
    <w:rsid w:val="00B80010"/>
    <w:rsid w:val="00B8224A"/>
    <w:rsid w:val="00B8263D"/>
    <w:rsid w:val="00B86FE1"/>
    <w:rsid w:val="00B902AD"/>
    <w:rsid w:val="00B903E0"/>
    <w:rsid w:val="00B921B2"/>
    <w:rsid w:val="00B92CFD"/>
    <w:rsid w:val="00B93F81"/>
    <w:rsid w:val="00B95E17"/>
    <w:rsid w:val="00B9757C"/>
    <w:rsid w:val="00BA2767"/>
    <w:rsid w:val="00BA2966"/>
    <w:rsid w:val="00BA2F96"/>
    <w:rsid w:val="00BA383D"/>
    <w:rsid w:val="00BB02F3"/>
    <w:rsid w:val="00BB62FE"/>
    <w:rsid w:val="00BC1E63"/>
    <w:rsid w:val="00BC3335"/>
    <w:rsid w:val="00BC45FD"/>
    <w:rsid w:val="00BC4918"/>
    <w:rsid w:val="00BD0A65"/>
    <w:rsid w:val="00BD2DB6"/>
    <w:rsid w:val="00BD48FD"/>
    <w:rsid w:val="00BD5644"/>
    <w:rsid w:val="00BD5BD1"/>
    <w:rsid w:val="00BE388B"/>
    <w:rsid w:val="00BF1246"/>
    <w:rsid w:val="00BF7BF0"/>
    <w:rsid w:val="00C013F4"/>
    <w:rsid w:val="00C03F6A"/>
    <w:rsid w:val="00C063DF"/>
    <w:rsid w:val="00C114ED"/>
    <w:rsid w:val="00C11C3A"/>
    <w:rsid w:val="00C13A28"/>
    <w:rsid w:val="00C14A25"/>
    <w:rsid w:val="00C160A7"/>
    <w:rsid w:val="00C16CF7"/>
    <w:rsid w:val="00C2457A"/>
    <w:rsid w:val="00C24D8C"/>
    <w:rsid w:val="00C2567F"/>
    <w:rsid w:val="00C270C5"/>
    <w:rsid w:val="00C31424"/>
    <w:rsid w:val="00C5356D"/>
    <w:rsid w:val="00C568CA"/>
    <w:rsid w:val="00C57134"/>
    <w:rsid w:val="00C6114E"/>
    <w:rsid w:val="00C6274F"/>
    <w:rsid w:val="00C64205"/>
    <w:rsid w:val="00C65C90"/>
    <w:rsid w:val="00C66DBF"/>
    <w:rsid w:val="00C67E09"/>
    <w:rsid w:val="00C708FD"/>
    <w:rsid w:val="00C70917"/>
    <w:rsid w:val="00C82E6A"/>
    <w:rsid w:val="00C84DEF"/>
    <w:rsid w:val="00C86C92"/>
    <w:rsid w:val="00C90001"/>
    <w:rsid w:val="00C9153F"/>
    <w:rsid w:val="00C93C08"/>
    <w:rsid w:val="00C96DF6"/>
    <w:rsid w:val="00CA025B"/>
    <w:rsid w:val="00CA0F0B"/>
    <w:rsid w:val="00CA1885"/>
    <w:rsid w:val="00CA2C3A"/>
    <w:rsid w:val="00CB52A5"/>
    <w:rsid w:val="00CB558D"/>
    <w:rsid w:val="00CB5A83"/>
    <w:rsid w:val="00CB5DE6"/>
    <w:rsid w:val="00CC0231"/>
    <w:rsid w:val="00CC0768"/>
    <w:rsid w:val="00CC0FA9"/>
    <w:rsid w:val="00CC6A7F"/>
    <w:rsid w:val="00CD04EA"/>
    <w:rsid w:val="00CD05B9"/>
    <w:rsid w:val="00CD3E08"/>
    <w:rsid w:val="00CE093C"/>
    <w:rsid w:val="00CE39E0"/>
    <w:rsid w:val="00CE4261"/>
    <w:rsid w:val="00CE7084"/>
    <w:rsid w:val="00CF1B7D"/>
    <w:rsid w:val="00D02700"/>
    <w:rsid w:val="00D04B60"/>
    <w:rsid w:val="00D04D75"/>
    <w:rsid w:val="00D0528E"/>
    <w:rsid w:val="00D06F55"/>
    <w:rsid w:val="00D14512"/>
    <w:rsid w:val="00D14C25"/>
    <w:rsid w:val="00D208D7"/>
    <w:rsid w:val="00D2285C"/>
    <w:rsid w:val="00D236B7"/>
    <w:rsid w:val="00D26F9D"/>
    <w:rsid w:val="00D302B7"/>
    <w:rsid w:val="00D30C7A"/>
    <w:rsid w:val="00D351B9"/>
    <w:rsid w:val="00D40E56"/>
    <w:rsid w:val="00D426A2"/>
    <w:rsid w:val="00D44FAF"/>
    <w:rsid w:val="00D45889"/>
    <w:rsid w:val="00D467D2"/>
    <w:rsid w:val="00D50A94"/>
    <w:rsid w:val="00D5552E"/>
    <w:rsid w:val="00D55A54"/>
    <w:rsid w:val="00D61B6B"/>
    <w:rsid w:val="00D625B5"/>
    <w:rsid w:val="00D70FE7"/>
    <w:rsid w:val="00D72090"/>
    <w:rsid w:val="00D73893"/>
    <w:rsid w:val="00D7578B"/>
    <w:rsid w:val="00D7717D"/>
    <w:rsid w:val="00D81A95"/>
    <w:rsid w:val="00D865EB"/>
    <w:rsid w:val="00D9297F"/>
    <w:rsid w:val="00D939BE"/>
    <w:rsid w:val="00D93E44"/>
    <w:rsid w:val="00D95F78"/>
    <w:rsid w:val="00D97617"/>
    <w:rsid w:val="00DA02A8"/>
    <w:rsid w:val="00DA314F"/>
    <w:rsid w:val="00DA566E"/>
    <w:rsid w:val="00DB1CF6"/>
    <w:rsid w:val="00DC0FB3"/>
    <w:rsid w:val="00DC2B91"/>
    <w:rsid w:val="00DC6723"/>
    <w:rsid w:val="00DC73FB"/>
    <w:rsid w:val="00DD20E0"/>
    <w:rsid w:val="00DE0255"/>
    <w:rsid w:val="00DE14F4"/>
    <w:rsid w:val="00DE1C47"/>
    <w:rsid w:val="00DE5CBF"/>
    <w:rsid w:val="00DE6C6F"/>
    <w:rsid w:val="00DE7116"/>
    <w:rsid w:val="00DF0B26"/>
    <w:rsid w:val="00DF5F68"/>
    <w:rsid w:val="00DF7825"/>
    <w:rsid w:val="00E03AE4"/>
    <w:rsid w:val="00E05C6F"/>
    <w:rsid w:val="00E07B5C"/>
    <w:rsid w:val="00E101F7"/>
    <w:rsid w:val="00E11F6E"/>
    <w:rsid w:val="00E12003"/>
    <w:rsid w:val="00E12C3F"/>
    <w:rsid w:val="00E1576C"/>
    <w:rsid w:val="00E202AA"/>
    <w:rsid w:val="00E21381"/>
    <w:rsid w:val="00E21820"/>
    <w:rsid w:val="00E2239F"/>
    <w:rsid w:val="00E23454"/>
    <w:rsid w:val="00E26411"/>
    <w:rsid w:val="00E27359"/>
    <w:rsid w:val="00E34582"/>
    <w:rsid w:val="00E34761"/>
    <w:rsid w:val="00E35AA4"/>
    <w:rsid w:val="00E364C7"/>
    <w:rsid w:val="00E411C5"/>
    <w:rsid w:val="00E43E49"/>
    <w:rsid w:val="00E46F7A"/>
    <w:rsid w:val="00E479D2"/>
    <w:rsid w:val="00E54422"/>
    <w:rsid w:val="00E61291"/>
    <w:rsid w:val="00E632DA"/>
    <w:rsid w:val="00E63B4E"/>
    <w:rsid w:val="00E642A1"/>
    <w:rsid w:val="00E73FBC"/>
    <w:rsid w:val="00E742E5"/>
    <w:rsid w:val="00E749A8"/>
    <w:rsid w:val="00E763A0"/>
    <w:rsid w:val="00E76663"/>
    <w:rsid w:val="00E80551"/>
    <w:rsid w:val="00E80BA3"/>
    <w:rsid w:val="00E83C71"/>
    <w:rsid w:val="00E85D4F"/>
    <w:rsid w:val="00E930B2"/>
    <w:rsid w:val="00E9311D"/>
    <w:rsid w:val="00E94CF8"/>
    <w:rsid w:val="00EA0306"/>
    <w:rsid w:val="00EA4901"/>
    <w:rsid w:val="00EA4FF1"/>
    <w:rsid w:val="00EA543D"/>
    <w:rsid w:val="00EA5883"/>
    <w:rsid w:val="00EA6AEF"/>
    <w:rsid w:val="00EA6CAA"/>
    <w:rsid w:val="00EA7849"/>
    <w:rsid w:val="00EB7E02"/>
    <w:rsid w:val="00EC0497"/>
    <w:rsid w:val="00EC07A8"/>
    <w:rsid w:val="00EC3819"/>
    <w:rsid w:val="00EC4D1E"/>
    <w:rsid w:val="00ED0FAD"/>
    <w:rsid w:val="00ED1926"/>
    <w:rsid w:val="00ED7852"/>
    <w:rsid w:val="00EE3450"/>
    <w:rsid w:val="00EE444C"/>
    <w:rsid w:val="00EF283F"/>
    <w:rsid w:val="00EF7682"/>
    <w:rsid w:val="00F01075"/>
    <w:rsid w:val="00F012E8"/>
    <w:rsid w:val="00F0301A"/>
    <w:rsid w:val="00F0556E"/>
    <w:rsid w:val="00F132F0"/>
    <w:rsid w:val="00F204DA"/>
    <w:rsid w:val="00F26677"/>
    <w:rsid w:val="00F312D9"/>
    <w:rsid w:val="00F31F7D"/>
    <w:rsid w:val="00F31F96"/>
    <w:rsid w:val="00F31FA9"/>
    <w:rsid w:val="00F37FDE"/>
    <w:rsid w:val="00F40C3B"/>
    <w:rsid w:val="00F44D65"/>
    <w:rsid w:val="00F614D0"/>
    <w:rsid w:val="00F6266F"/>
    <w:rsid w:val="00F64450"/>
    <w:rsid w:val="00F6550B"/>
    <w:rsid w:val="00F7224E"/>
    <w:rsid w:val="00F72263"/>
    <w:rsid w:val="00F751F8"/>
    <w:rsid w:val="00F77600"/>
    <w:rsid w:val="00F77E24"/>
    <w:rsid w:val="00F77F3D"/>
    <w:rsid w:val="00F80A98"/>
    <w:rsid w:val="00F86872"/>
    <w:rsid w:val="00F910D9"/>
    <w:rsid w:val="00F91315"/>
    <w:rsid w:val="00F97123"/>
    <w:rsid w:val="00F97D58"/>
    <w:rsid w:val="00FA16DE"/>
    <w:rsid w:val="00FA35C2"/>
    <w:rsid w:val="00FA38C2"/>
    <w:rsid w:val="00FA655D"/>
    <w:rsid w:val="00FA76F2"/>
    <w:rsid w:val="00FA7B9A"/>
    <w:rsid w:val="00FB08AB"/>
    <w:rsid w:val="00FB1C1C"/>
    <w:rsid w:val="00FB6D04"/>
    <w:rsid w:val="00FC29CC"/>
    <w:rsid w:val="00FC4A70"/>
    <w:rsid w:val="00FC4AC9"/>
    <w:rsid w:val="00FC52D2"/>
    <w:rsid w:val="00FC62A0"/>
    <w:rsid w:val="00FC6AE7"/>
    <w:rsid w:val="00FD34A6"/>
    <w:rsid w:val="00FD3B37"/>
    <w:rsid w:val="00FD4818"/>
    <w:rsid w:val="00FD637A"/>
    <w:rsid w:val="00FE21D9"/>
    <w:rsid w:val="00FE5105"/>
    <w:rsid w:val="00FE689F"/>
    <w:rsid w:val="00FE7C8D"/>
    <w:rsid w:val="00FF272B"/>
    <w:rsid w:val="00FF2DA3"/>
    <w:rsid w:val="00FF5442"/>
    <w:rsid w:val="00FF5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8A71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spelle">
    <w:name w:val="x_spelle"/>
    <w:basedOn w:val="Fontepargpadro"/>
    <w:rsid w:val="008A714B"/>
  </w:style>
  <w:style w:type="paragraph" w:styleId="NormalWeb">
    <w:name w:val="Normal (Web)"/>
    <w:basedOn w:val="Normal"/>
    <w:uiPriority w:val="99"/>
    <w:semiHidden/>
    <w:unhideWhenUsed/>
    <w:rsid w:val="008A71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ecxyiv1418455888msonormal">
    <w:name w:val="x_ecxyiv1418455888msonormal"/>
    <w:basedOn w:val="Normal"/>
    <w:rsid w:val="008A71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714B"/>
    <w:rPr>
      <w:color w:val="0000FF"/>
      <w:u w:val="single"/>
    </w:rPr>
  </w:style>
</w:styles>
</file>

<file path=word/webSettings.xml><?xml version="1.0" encoding="utf-8"?>
<w:webSettings xmlns:r="http://schemas.openxmlformats.org/officeDocument/2006/relationships" xmlns:w="http://schemas.openxmlformats.org/wordprocessingml/2006/main">
  <w:divs>
    <w:div w:id="438259768">
      <w:bodyDiv w:val="1"/>
      <w:marLeft w:val="0"/>
      <w:marRight w:val="0"/>
      <w:marTop w:val="0"/>
      <w:marBottom w:val="0"/>
      <w:divBdr>
        <w:top w:val="none" w:sz="0" w:space="0" w:color="auto"/>
        <w:left w:val="none" w:sz="0" w:space="0" w:color="auto"/>
        <w:bottom w:val="none" w:sz="0" w:space="0" w:color="auto"/>
        <w:right w:val="none" w:sz="0" w:space="0" w:color="auto"/>
      </w:divBdr>
      <w:divsChild>
        <w:div w:id="1150366114">
          <w:marLeft w:val="0"/>
          <w:marRight w:val="0"/>
          <w:marTop w:val="0"/>
          <w:marBottom w:val="0"/>
          <w:divBdr>
            <w:top w:val="none" w:sz="0" w:space="0" w:color="auto"/>
            <w:left w:val="none" w:sz="0" w:space="0" w:color="auto"/>
            <w:bottom w:val="none" w:sz="0" w:space="0" w:color="auto"/>
            <w:right w:val="none" w:sz="0" w:space="0" w:color="auto"/>
          </w:divBdr>
          <w:divsChild>
            <w:div w:id="16945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2756</Words>
  <Characters>14886</Characters>
  <Application>Microsoft Office Word</Application>
  <DocSecurity>0</DocSecurity>
  <Lines>124</Lines>
  <Paragraphs>35</Paragraphs>
  <ScaleCrop>false</ScaleCrop>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2018-02-20T15:14:00Z</dcterms:created>
  <dcterms:modified xsi:type="dcterms:W3CDTF">2018-02-20T15:15:00Z</dcterms:modified>
</cp:coreProperties>
</file>