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7D" w:rsidRDefault="00E25FF3">
      <w:bookmarkStart w:id="0" w:name="_GoBack"/>
      <w:bookmarkEnd w:id="0"/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pt;margin-top:-6.2pt;width:63pt;height:69pt;z-index:251658240" fillcolor="window">
            <v:imagedata r:id="rId5" o:title=""/>
          </v:shape>
          <o:OLEObject Type="Embed" ProgID="Word.Picture.8" ShapeID="_x0000_s1027" DrawAspect="Content" ObjectID="_1577602419" r:id="rId6"/>
        </w:object>
      </w:r>
      <w:r w:rsidR="0004320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5715</wp:posOffset>
                </wp:positionV>
                <wp:extent cx="5486400" cy="138239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8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D7D" w:rsidRDefault="003C3D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SECRETARIA</w:t>
                            </w:r>
                            <w:r w:rsidR="00751ED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 ESTADO DA EDUCAÇÃO</w:t>
                            </w:r>
                          </w:p>
                          <w:p w:rsidR="003C3D7D" w:rsidRDefault="003C3D7D">
                            <w:pPr>
                              <w:pStyle w:val="Corpodetexto"/>
                            </w:pPr>
                            <w:r>
                              <w:t>Coo</w:t>
                            </w:r>
                            <w:r w:rsidR="00751EDE">
                              <w:t>rdenadoria de Gestão e Recursos Humanos</w:t>
                            </w:r>
                          </w:p>
                          <w:p w:rsidR="003C3D7D" w:rsidRDefault="003C3D7D">
                            <w:pPr>
                              <w:pStyle w:val="Corpodetexto"/>
                            </w:pPr>
                            <w:r>
                              <w:t>Diretoria de Ensino de Carapicuíba</w:t>
                            </w:r>
                          </w:p>
                          <w:p w:rsidR="003C3D7D" w:rsidRDefault="003C3D7D">
                            <w:pPr>
                              <w:pStyle w:val="Corpodetex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E.E.  </w:t>
                            </w:r>
                            <w:r w:rsidR="00862C9C">
                              <w:rPr>
                                <w:b/>
                                <w:sz w:val="28"/>
                              </w:rPr>
                              <w:t>ROQUE CELESTINO PIRES</w:t>
                            </w:r>
                          </w:p>
                          <w:p w:rsidR="003C3D7D" w:rsidRDefault="00862C9C">
                            <w:pPr>
                              <w:pStyle w:val="Corpodetexto"/>
                            </w:pPr>
                            <w:r>
                              <w:t>Rua Jose Lopes Neto - 91- Centro -</w:t>
                            </w:r>
                            <w:r w:rsidR="003C3D7D">
                              <w:t xml:space="preserve"> Caucaia</w:t>
                            </w:r>
                            <w:r w:rsidR="000F68B7">
                              <w:t xml:space="preserve"> do Alto – Cotia – SP.    </w:t>
                            </w:r>
                            <w:r>
                              <w:t xml:space="preserve">                    </w:t>
                            </w:r>
                            <w:r w:rsidR="000F68B7">
                              <w:t xml:space="preserve">     Tel/ </w:t>
                            </w:r>
                            <w:r w:rsidR="00751EDE">
                              <w:t xml:space="preserve">fax. </w:t>
                            </w:r>
                            <w:r w:rsidR="000F68B7">
                              <w:t>4611</w:t>
                            </w:r>
                            <w:r>
                              <w:t xml:space="preserve"> -</w:t>
                            </w:r>
                            <w:r w:rsidR="00751EDE">
                              <w:t xml:space="preserve"> </w:t>
                            </w:r>
                            <w:r>
                              <w:t>2413 /</w:t>
                            </w:r>
                            <w:r w:rsidR="000F2336">
                              <w:t xml:space="preserve"> CEP  06.725-1</w:t>
                            </w:r>
                            <w:r>
                              <w:t>10</w:t>
                            </w:r>
                          </w:p>
                          <w:p w:rsidR="003C3D7D" w:rsidRDefault="003C3D7D">
                            <w:pPr>
                              <w:pStyle w:val="Corpodetexto"/>
                              <w:rPr>
                                <w:color w:val="0000FF"/>
                                <w:sz w:val="20"/>
                              </w:rPr>
                            </w:pPr>
                          </w:p>
                          <w:p w:rsidR="003C3D7D" w:rsidRDefault="003C3D7D">
                            <w:pPr>
                              <w:pStyle w:val="Corpodetexto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:rsidR="003C3D7D" w:rsidRDefault="003C3D7D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.45pt;width:6in;height:10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" o:allowincell="f" filled="f" stroked="f" strokecolor="blue">
                <v:textbox>
                  <w:txbxContent>
                    <w:p w:rsidR="003C3D7D" w:rsidRDefault="003C3D7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SECRETARIA</w:t>
                      </w:r>
                      <w:r w:rsidR="00751ED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 ESTADO DA EDUCAÇÃO</w:t>
                      </w:r>
                    </w:p>
                    <w:p w:rsidR="003C3D7D" w:rsidRDefault="003C3D7D">
                      <w:pPr>
                        <w:pStyle w:val="Corpodetexto"/>
                      </w:pPr>
                      <w:r>
                        <w:t>Coo</w:t>
                      </w:r>
                      <w:r w:rsidR="00751EDE">
                        <w:t>rdenadoria de Gestão e Recursos Humanos</w:t>
                      </w:r>
                    </w:p>
                    <w:p w:rsidR="003C3D7D" w:rsidRDefault="003C3D7D">
                      <w:pPr>
                        <w:pStyle w:val="Corpodetexto"/>
                      </w:pPr>
                      <w:r>
                        <w:t>Diretoria de Ensino de Carapicuíba</w:t>
                      </w:r>
                    </w:p>
                    <w:p w:rsidR="003C3D7D" w:rsidRDefault="003C3D7D">
                      <w:pPr>
                        <w:pStyle w:val="Corpodetex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E.E.  </w:t>
                      </w:r>
                      <w:r w:rsidR="00862C9C">
                        <w:rPr>
                          <w:b/>
                          <w:sz w:val="28"/>
                        </w:rPr>
                        <w:t>ROQUE CELESTINO PIRES</w:t>
                      </w:r>
                    </w:p>
                    <w:p w:rsidR="003C3D7D" w:rsidRDefault="00862C9C">
                      <w:pPr>
                        <w:pStyle w:val="Corpodetexto"/>
                      </w:pPr>
                      <w:r>
                        <w:t>Rua Jose Lopes Neto - 91- Centro -</w:t>
                      </w:r>
                      <w:r w:rsidR="003C3D7D">
                        <w:t xml:space="preserve"> Caucaia</w:t>
                      </w:r>
                      <w:r w:rsidR="000F68B7">
                        <w:t xml:space="preserve"> do Alto – Cotia – SP.    </w:t>
                      </w:r>
                      <w:r>
                        <w:t xml:space="preserve">                    </w:t>
                      </w:r>
                      <w:r w:rsidR="000F68B7">
                        <w:t xml:space="preserve">     Tel/ </w:t>
                      </w:r>
                      <w:r w:rsidR="00751EDE">
                        <w:t xml:space="preserve">fax. </w:t>
                      </w:r>
                      <w:r w:rsidR="000F68B7">
                        <w:t>4611</w:t>
                      </w:r>
                      <w:r>
                        <w:t xml:space="preserve"> -</w:t>
                      </w:r>
                      <w:r w:rsidR="00751EDE">
                        <w:t xml:space="preserve"> </w:t>
                      </w:r>
                      <w:r>
                        <w:t>2413 /</w:t>
                      </w:r>
                      <w:r w:rsidR="000F2336">
                        <w:t xml:space="preserve"> CEP  06.725-1</w:t>
                      </w:r>
                      <w:r>
                        <w:t>10</w:t>
                      </w:r>
                    </w:p>
                    <w:p w:rsidR="003C3D7D" w:rsidRDefault="003C3D7D">
                      <w:pPr>
                        <w:pStyle w:val="Corpodetexto"/>
                        <w:rPr>
                          <w:color w:val="0000FF"/>
                          <w:sz w:val="20"/>
                        </w:rPr>
                      </w:pPr>
                    </w:p>
                    <w:p w:rsidR="003C3D7D" w:rsidRDefault="003C3D7D">
                      <w:pPr>
                        <w:pStyle w:val="Corpodetexto"/>
                        <w:rPr>
                          <w:color w:val="000000"/>
                          <w:sz w:val="22"/>
                        </w:rPr>
                      </w:pPr>
                    </w:p>
                    <w:p w:rsidR="003C3D7D" w:rsidRDefault="003C3D7D">
                      <w:pPr>
                        <w:pStyle w:val="Corpodetex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3D7D" w:rsidRDefault="003C3D7D">
      <w:r>
        <w:t xml:space="preserve">               </w:t>
      </w:r>
    </w:p>
    <w:p w:rsidR="003C3D7D" w:rsidRDefault="003C3D7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:rsidR="003C3D7D" w:rsidRDefault="003C3D7D"/>
    <w:p w:rsidR="003C3D7D" w:rsidRDefault="003C3D7D"/>
    <w:p w:rsidR="003C3D7D" w:rsidRDefault="003C3D7D"/>
    <w:p w:rsidR="003C3D7D" w:rsidRDefault="003C3D7D">
      <w:pPr>
        <w:jc w:val="right"/>
      </w:pPr>
    </w:p>
    <w:p w:rsidR="000F2336" w:rsidRDefault="000F2336">
      <w:pPr>
        <w:jc w:val="right"/>
      </w:pPr>
    </w:p>
    <w:p w:rsidR="000F2336" w:rsidRDefault="000F2336">
      <w:pPr>
        <w:jc w:val="right"/>
      </w:pPr>
    </w:p>
    <w:p w:rsidR="006A7C3E" w:rsidRPr="001C1923" w:rsidRDefault="006A7C3E" w:rsidP="006A7C3E">
      <w:pPr>
        <w:jc w:val="center"/>
        <w:rPr>
          <w:b/>
          <w:sz w:val="20"/>
        </w:rPr>
      </w:pPr>
      <w:r w:rsidRPr="001C1923">
        <w:rPr>
          <w:b/>
        </w:rPr>
        <w:t>Edital de Convocação</w:t>
      </w:r>
    </w:p>
    <w:p w:rsidR="006A7C3E" w:rsidRPr="001C1923" w:rsidRDefault="006A7C3E" w:rsidP="006A7C3E">
      <w:pPr>
        <w:rPr>
          <w:b/>
          <w:sz w:val="20"/>
        </w:rPr>
      </w:pPr>
    </w:p>
    <w:p w:rsidR="006A7C3E" w:rsidRPr="001C1923" w:rsidRDefault="00F6583D" w:rsidP="006A7C3E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 w:rsidR="006A7C3E" w:rsidRPr="001C1923">
        <w:rPr>
          <w:rFonts w:eastAsia="Calibri"/>
          <w:b/>
          <w:lang w:eastAsia="en-US"/>
        </w:rPr>
        <w:t>Fundamento legal:</w:t>
      </w:r>
      <w:r w:rsidR="006A7C3E" w:rsidRPr="001C1923">
        <w:rPr>
          <w:rFonts w:eastAsia="Calibri"/>
          <w:lang w:eastAsia="en-US"/>
        </w:rPr>
        <w:t xml:space="preserve"> Res</w:t>
      </w:r>
      <w:r w:rsidR="006A7C3E">
        <w:rPr>
          <w:rFonts w:eastAsia="Calibri"/>
          <w:lang w:eastAsia="en-US"/>
        </w:rPr>
        <w:t>.</w:t>
      </w:r>
      <w:r w:rsidR="006A7C3E" w:rsidRPr="001C1923">
        <w:rPr>
          <w:rFonts w:eastAsia="Calibri"/>
          <w:lang w:eastAsia="en-US"/>
        </w:rPr>
        <w:t>SE - 75, de 3</w:t>
      </w:r>
      <w:r w:rsidR="006A7C3E">
        <w:rPr>
          <w:rFonts w:eastAsia="Calibri"/>
          <w:lang w:eastAsia="en-US"/>
        </w:rPr>
        <w:t>0/</w:t>
      </w:r>
      <w:r w:rsidR="006A7C3E" w:rsidRPr="001C1923">
        <w:rPr>
          <w:rFonts w:eastAsia="Calibri"/>
          <w:lang w:eastAsia="en-US"/>
        </w:rPr>
        <w:t>12</w:t>
      </w:r>
      <w:r w:rsidR="006A7C3E">
        <w:rPr>
          <w:rFonts w:eastAsia="Calibri"/>
          <w:lang w:eastAsia="en-US"/>
        </w:rPr>
        <w:t>/</w:t>
      </w:r>
      <w:r w:rsidR="006A7C3E" w:rsidRPr="001C1923">
        <w:rPr>
          <w:rFonts w:eastAsia="Calibri"/>
          <w:lang w:eastAsia="en-US"/>
        </w:rPr>
        <w:t>2014</w:t>
      </w:r>
      <w:r w:rsidR="006A7C3E">
        <w:rPr>
          <w:rFonts w:eastAsia="Calibri"/>
          <w:lang w:eastAsia="en-US"/>
        </w:rPr>
        <w:t>, alterada pela Res SE 03 de 12/01/2015</w:t>
      </w:r>
    </w:p>
    <w:p w:rsidR="006A7C3E" w:rsidRPr="001C1923" w:rsidRDefault="00862C9C" w:rsidP="006A7C3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</w:t>
      </w:r>
      <w:r w:rsidR="006A7C3E" w:rsidRPr="001C1923">
        <w:rPr>
          <w:rFonts w:eastAsia="Calibri"/>
          <w:lang w:eastAsia="en-US"/>
        </w:rPr>
        <w:t xml:space="preserve"> Diretor</w:t>
      </w:r>
      <w:r>
        <w:rPr>
          <w:rFonts w:eastAsia="Calibri"/>
          <w:lang w:eastAsia="en-US"/>
        </w:rPr>
        <w:t>a</w:t>
      </w:r>
      <w:r w:rsidR="006A7C3E" w:rsidRPr="001C1923">
        <w:rPr>
          <w:rFonts w:eastAsia="Calibri"/>
          <w:lang w:eastAsia="en-US"/>
        </w:rPr>
        <w:t xml:space="preserve"> da E.E. </w:t>
      </w:r>
      <w:r>
        <w:rPr>
          <w:rFonts w:eastAsia="Calibri"/>
          <w:lang w:eastAsia="en-US"/>
        </w:rPr>
        <w:t>Roque Celestino Pires</w:t>
      </w:r>
      <w:r w:rsidR="006A7C3E" w:rsidRPr="001C1923">
        <w:rPr>
          <w:rFonts w:eastAsia="Calibri"/>
          <w:lang w:eastAsia="en-US"/>
        </w:rPr>
        <w:t>, no uso de suas atribuições legais comunica a abertura das inscrições ao posto de trabalho na função de:</w:t>
      </w:r>
    </w:p>
    <w:p w:rsidR="00F6583D" w:rsidRPr="00F6583D" w:rsidRDefault="006A7C3E" w:rsidP="006A7C3E">
      <w:pPr>
        <w:jc w:val="both"/>
        <w:rPr>
          <w:rFonts w:eastAsia="Calibri"/>
          <w:sz w:val="12"/>
          <w:szCs w:val="12"/>
          <w:lang w:eastAsia="en-US"/>
        </w:rPr>
      </w:pPr>
      <w:r w:rsidRPr="001C1923">
        <w:rPr>
          <w:rFonts w:eastAsia="Calibri"/>
          <w:lang w:eastAsia="en-US"/>
        </w:rPr>
        <w:t xml:space="preserve"> </w:t>
      </w:r>
    </w:p>
    <w:p w:rsidR="006A7C3E" w:rsidRDefault="00F6583D" w:rsidP="006A7C3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862C9C">
        <w:rPr>
          <w:rFonts w:eastAsia="Calibri"/>
          <w:lang w:eastAsia="en-US"/>
        </w:rPr>
        <w:t>2</w:t>
      </w:r>
      <w:r w:rsidR="006A7C3E" w:rsidRPr="001C1923">
        <w:rPr>
          <w:rFonts w:eastAsia="Calibri"/>
          <w:lang w:eastAsia="en-US"/>
        </w:rPr>
        <w:t xml:space="preserve"> </w:t>
      </w:r>
      <w:r w:rsidR="00FD482C">
        <w:rPr>
          <w:rFonts w:eastAsia="Calibri"/>
          <w:lang w:eastAsia="en-US"/>
        </w:rPr>
        <w:t>– ( DOIS )</w:t>
      </w:r>
      <w:r w:rsidR="006A7C3E" w:rsidRPr="001C1923">
        <w:rPr>
          <w:rFonts w:eastAsia="Calibri"/>
          <w:lang w:eastAsia="en-US"/>
        </w:rPr>
        <w:t xml:space="preserve"> Professor</w:t>
      </w:r>
      <w:r w:rsidR="003C6DE2">
        <w:rPr>
          <w:rFonts w:eastAsia="Calibri"/>
          <w:lang w:eastAsia="en-US"/>
        </w:rPr>
        <w:t>es</w:t>
      </w:r>
      <w:r w:rsidR="006A7C3E" w:rsidRPr="001C1923">
        <w:rPr>
          <w:rFonts w:eastAsia="Calibri"/>
          <w:lang w:eastAsia="en-US"/>
        </w:rPr>
        <w:t xml:space="preserve"> Co</w:t>
      </w:r>
      <w:r w:rsidR="003C6DE2">
        <w:rPr>
          <w:rFonts w:eastAsia="Calibri"/>
          <w:lang w:eastAsia="en-US"/>
        </w:rPr>
        <w:t>ordenador</w:t>
      </w:r>
      <w:r w:rsidR="00FD482C">
        <w:rPr>
          <w:rFonts w:eastAsia="Calibri"/>
          <w:lang w:eastAsia="en-US"/>
        </w:rPr>
        <w:t>es</w:t>
      </w:r>
    </w:p>
    <w:p w:rsidR="00F6583D" w:rsidRPr="001C1923" w:rsidRDefault="00F6583D" w:rsidP="006A7C3E">
      <w:pPr>
        <w:jc w:val="both"/>
        <w:rPr>
          <w:rFonts w:eastAsia="Calibri"/>
          <w:lang w:eastAsia="en-US"/>
        </w:rPr>
      </w:pPr>
    </w:p>
    <w:p w:rsidR="006A7C3E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I - DOS REQUISITOS DE HABILITAÇÃO PARA PREENCHIMENTO DA FUNÇÃO: </w:t>
      </w: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</w:p>
    <w:p w:rsidR="006A7C3E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Artigo 7º - Constituem-se requisitos para o exercício da função de Professor Coordenador nas unidades escolares e nos Núcleos Pedagógicos das Diretorias de Ensino: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 - ser docente titular de cargo ou ocupante de função- atividade, podendo se encontrar na condição de adido ou em readaptação, sendo que, no caso de docente readaptado, a designação somente poderá ocorrer após manifestação favorável da Comissão de Assuntos de Assistência à Saúde da Secretaria de Gestão Pública - CAAS;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II - contar com, no mínimo, 3 (três) anos de experiência no magistério público estadual;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III - ser portador de diploma de licenciatura plena.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§ 1º - O docente, classificado na unidade escolar ou classificado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BC26D4">
        <w:rPr>
          <w:rFonts w:asciiTheme="minorHAnsi" w:eastAsiaTheme="minorHAnsi" w:hAnsiTheme="minorHAnsi" w:cstheme="minorBidi"/>
          <w:lang w:eastAsia="en-US"/>
        </w:rPr>
        <w:t>em unidade escolar da circunscrição da Diretoria de Ensino, terá prioridade na indicação para designação, respectivamente, no posto de trabalho de Professor Coordenador da unidade escolar - PC ou do Núcleo Pedagógico da Diretoria de Ensino - PCNP.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§ 2º - Em caso de indicação de docente não classificado na forma estabelecida para as designações, a que se refere o parágrafo</w:t>
      </w:r>
      <w:r w:rsidR="00F6583D">
        <w:rPr>
          <w:rFonts w:asciiTheme="minorHAnsi" w:eastAsiaTheme="minorHAnsi" w:hAnsiTheme="minorHAnsi" w:cstheme="minorBidi"/>
          <w:lang w:eastAsia="en-US"/>
        </w:rPr>
        <w:t xml:space="preserve"> </w:t>
      </w:r>
      <w:r w:rsidRPr="00BC26D4">
        <w:rPr>
          <w:rFonts w:asciiTheme="minorHAnsi" w:eastAsiaTheme="minorHAnsi" w:hAnsiTheme="minorHAnsi" w:cstheme="minorBidi"/>
          <w:lang w:eastAsia="en-US"/>
        </w:rPr>
        <w:t>1º deste artigo, deverá ser exigida a apresentação de anuência expressa do superior imediato do docente na unidade escolar de origem, previamente ao ato de designação.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§ 3º - A designação para atuar como Professor Coordenador - PC ou como PCNP somente poderá ser concretizada quando houver substituto para assumir as aulas da carga horária do docente a ser designado.</w:t>
      </w:r>
    </w:p>
    <w:p w:rsidR="006A7C3E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II – ATRIBUIÇÕES: </w:t>
      </w: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Artigo 5º - Constituem-se atribuições do docente designado para o exercício da função gratificada de Professor Coordenador - PC: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 - atuar como gestor pedagógico, com competência para planejar, acompanhar e avaliar os processos de ensinar e aprender, bem como o desempenho de professores e alunos;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II - orientar o trabalho dos demais docentes, nas reuniões pedagógicas e no horário de trabalho coletivo, de modo a apoiar e subsidiar as atividades em sala de aula, observadas as sequências didáticas de cada ano, curso e ciclo;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III - ter como prioridade o planejamento e a organização dos materiais didáticos, impressos ou em DVDs, e dos recursos tecnológicos, disponibilizados na escola;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lastRenderedPageBreak/>
        <w:t>IV - coordenar as atividades necessárias à organização, ao planejamento, ao acompanhamento, à avaliação e à análise dos resultados dos estudos de reforço e de recuperação;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 - decidir,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 intensiva;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VI - relacionar-se com os demais profissionais da escola de forma cordial, colaborativa e solícita, apresentando dinamismo e espírito de liderança;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VII - trabalhar em equipe como parceiro;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VIII - orientar os professores quanto às concepções que subsidiam práticas de gestão democrática e participativa, bem como as disposições curriculares, pertinentes às áreas e disciplinas que compõem o currículo dos diferentes níveis e modalidades de ensino;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IX - coordenar a elaboração, o desenvolvimento, o acompanhamento e a avaliação da proposta pedagógica, juntamente com os professores e demais gestores da unidade escolar, em consonância com os princípios de uma gestão democrática participativa e das disposições curriculares, bem como dos objetivos e metas a serem atingidos;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X - tornar as ações de coordenação pedagógica um espaço dialógico e colaborativo de práticas gestoras e docentes, que assegurem: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a) a participação proativa de todos os professores, nas horas de trabalho pedagógico coletivo, promovendo situações de orientação sobre práticas docentes de acompanhamento e avaliação das propostas de trabalho programadas;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b) a vivência de situações de ensino, de aprendizagem e de avaliação ajustadas aos conteúdos e às necessidades, bem como às práticas metodológicas utilizadas pelos professores;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c) a efetiva utilização de materiais didáticos e de recursos tecnológicos, previamente selecionados e organizados, com plena adequação às diferentes situações de ensino e de aprendizagem dos alunos e a suas necessidades individuais;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d) as abor</w:t>
      </w:r>
      <w:r w:rsidR="00F6583D">
        <w:rPr>
          <w:rFonts w:asciiTheme="minorHAnsi" w:eastAsiaTheme="minorHAnsi" w:hAnsiTheme="minorHAnsi" w:cstheme="minorBidi"/>
          <w:lang w:eastAsia="en-US"/>
        </w:rPr>
        <w:t xml:space="preserve">dagens multidisciplinares, por </w:t>
      </w:r>
      <w:r w:rsidRPr="00BC26D4">
        <w:rPr>
          <w:rFonts w:asciiTheme="minorHAnsi" w:eastAsiaTheme="minorHAnsi" w:hAnsiTheme="minorHAnsi" w:cstheme="minorBidi"/>
          <w:lang w:eastAsia="en-US"/>
        </w:rPr>
        <w:t>meio de metodologia de projeto e/ou de temáticas transversais significativas para os alunos;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e) a divulgação e o intercâmbio de práticas docentes bem sucedidas, em especial as que façam uso de recursos tecnológicos e pedagógicos disponibilizados na escola;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f) a análise de índices e indicadores externos de avaliação de sistema e desempenho da escola, para tomada de decisões em relação à proposta pedagógica e a projetos desenvolvidos no âmbito escolar;</w:t>
      </w:r>
    </w:p>
    <w:p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g) a análise de indicadores internos de frequência e de aprendizagem dos alunos, tanto da avaliação em processo externo, quanto das avaliações realizadas pelos respectivos docentes, de forma a promover ajustes contínuos das ações de apoio necessárias à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BC26D4">
        <w:rPr>
          <w:rFonts w:asciiTheme="minorHAnsi" w:eastAsiaTheme="minorHAnsi" w:hAnsiTheme="minorHAnsi" w:cstheme="minorBidi"/>
          <w:lang w:eastAsia="en-US"/>
        </w:rPr>
        <w:t>aprendizagem;</w:t>
      </w:r>
    </w:p>
    <w:p w:rsidR="006A7C3E" w:rsidRPr="005368F5" w:rsidRDefault="006A7C3E" w:rsidP="006A7C3E">
      <w:pPr>
        <w:jc w:val="both"/>
        <w:rPr>
          <w:rFonts w:eastAsia="Calibri"/>
          <w:lang w:eastAsia="en-US"/>
        </w:rPr>
      </w:pPr>
      <w:r w:rsidRPr="005368F5">
        <w:rPr>
          <w:rFonts w:asciiTheme="minorHAnsi" w:eastAsiaTheme="minorHAnsi" w:hAnsiTheme="minorHAnsi" w:cstheme="minorBidi"/>
          <w:lang w:eastAsia="en-US"/>
        </w:rPr>
        <w:t>h) a obtenção de bons resultados e o progressivo êxito do processo de ensino e aprendizagem na unidade escolar.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F6583D" w:rsidRDefault="00F6583D" w:rsidP="006A7C3E">
      <w:pPr>
        <w:jc w:val="both"/>
        <w:rPr>
          <w:rFonts w:eastAsia="Calibri"/>
          <w:b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lastRenderedPageBreak/>
        <w:t xml:space="preserve">III- PARA O DESEMPENHO DA FUNÇÃO, O PROFESSOR COORDENADOR DEVERÁ APRESENTAR PERFIL PROFISSIONAL QUE ATENDA ÀS SEGUINTES EXIGÊNCIAS: </w:t>
      </w: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a) Conhecer as diretrizes da política educacional desta Secretaria e os projetos que vêm sendo desenvolvidos; 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b) Possuir liderança, habilidade nas relações interpessoais e capacidade para o trabalho coletivo;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c) Mostrar-se flexível às mudanças e inovações pedagógicas;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d) Ter domínio dos conhecimentos básicos de informática; </w:t>
      </w:r>
    </w:p>
    <w:p w:rsidR="006A7C3E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e) Ter disponibilidade para desenvolver ações em diferentes horários e dias da semana, de acordo com as especificidades do posto de trabalho, bem como para ações que exijam deslocamentos e viagens.</w:t>
      </w:r>
      <w:r w:rsidRPr="00EB5F69">
        <w:rPr>
          <w:rFonts w:eastAsia="Calibri"/>
          <w:lang w:eastAsia="en-US"/>
        </w:rPr>
        <w:t xml:space="preserve"> </w:t>
      </w: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>IV – PERÍODO DE INSCRIÇÃO:</w:t>
      </w: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 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Entrega da Proposta de Trabalho no período de </w:t>
      </w:r>
      <w:r w:rsidR="00101721" w:rsidRPr="00FD482C">
        <w:rPr>
          <w:rFonts w:eastAsia="Calibri"/>
          <w:b/>
          <w:lang w:eastAsia="en-US"/>
        </w:rPr>
        <w:t>1</w:t>
      </w:r>
      <w:r w:rsidR="00FD482C" w:rsidRPr="00FD482C">
        <w:rPr>
          <w:rFonts w:eastAsia="Calibri"/>
          <w:b/>
          <w:lang w:eastAsia="en-US"/>
        </w:rPr>
        <w:t>6</w:t>
      </w:r>
      <w:r w:rsidRPr="00FD482C">
        <w:rPr>
          <w:rFonts w:eastAsia="Calibri"/>
          <w:b/>
          <w:lang w:eastAsia="en-US"/>
        </w:rPr>
        <w:t>/0</w:t>
      </w:r>
      <w:r w:rsidR="00F6583D" w:rsidRPr="00FD482C">
        <w:rPr>
          <w:rFonts w:eastAsia="Calibri"/>
          <w:b/>
          <w:lang w:eastAsia="en-US"/>
        </w:rPr>
        <w:t>1</w:t>
      </w:r>
      <w:r w:rsidRPr="00FD482C">
        <w:rPr>
          <w:rFonts w:eastAsia="Calibri"/>
          <w:b/>
          <w:lang w:eastAsia="en-US"/>
        </w:rPr>
        <w:t>/201</w:t>
      </w:r>
      <w:r w:rsidR="00F6583D" w:rsidRPr="00FD482C">
        <w:rPr>
          <w:rFonts w:eastAsia="Calibri"/>
          <w:b/>
          <w:lang w:eastAsia="en-US"/>
        </w:rPr>
        <w:t>8</w:t>
      </w:r>
      <w:r w:rsidRPr="001C1923">
        <w:rPr>
          <w:rFonts w:eastAsia="Calibri"/>
          <w:b/>
          <w:lang w:eastAsia="en-US"/>
        </w:rPr>
        <w:t xml:space="preserve"> a </w:t>
      </w:r>
      <w:r w:rsidR="00101721">
        <w:rPr>
          <w:rFonts w:eastAsia="Calibri"/>
          <w:b/>
          <w:lang w:eastAsia="en-US"/>
        </w:rPr>
        <w:t>18</w:t>
      </w:r>
      <w:r w:rsidR="00F6583D">
        <w:rPr>
          <w:rFonts w:eastAsia="Calibri"/>
          <w:b/>
          <w:lang w:eastAsia="en-US"/>
        </w:rPr>
        <w:t>/01</w:t>
      </w:r>
      <w:r>
        <w:rPr>
          <w:rFonts w:eastAsia="Calibri"/>
          <w:b/>
          <w:lang w:eastAsia="en-US"/>
        </w:rPr>
        <w:t>/201</w:t>
      </w:r>
      <w:r w:rsidR="00F6583D">
        <w:rPr>
          <w:rFonts w:eastAsia="Calibri"/>
          <w:b/>
          <w:lang w:eastAsia="en-US"/>
        </w:rPr>
        <w:t>8</w:t>
      </w:r>
      <w:r w:rsidRPr="001C1923">
        <w:rPr>
          <w:rFonts w:eastAsia="Calibri"/>
          <w:b/>
          <w:lang w:eastAsia="en-US"/>
        </w:rPr>
        <w:t>, das 8h00 às 12h00 e das 13h00 às 17h00</w:t>
      </w:r>
      <w:r w:rsidRPr="001C1923">
        <w:rPr>
          <w:rFonts w:eastAsia="Calibri"/>
          <w:lang w:eastAsia="en-US"/>
        </w:rPr>
        <w:t xml:space="preserve">, na E.E. </w:t>
      </w:r>
      <w:r w:rsidR="00101721">
        <w:rPr>
          <w:rFonts w:eastAsia="Calibri"/>
          <w:lang w:eastAsia="en-US"/>
        </w:rPr>
        <w:t>Roque Celestino Pires</w:t>
      </w:r>
      <w:r>
        <w:rPr>
          <w:rFonts w:eastAsia="Calibri"/>
          <w:lang w:eastAsia="en-US"/>
        </w:rPr>
        <w:t xml:space="preserve"> – </w:t>
      </w:r>
      <w:r w:rsidR="00101721">
        <w:rPr>
          <w:rFonts w:eastAsia="Calibri"/>
          <w:lang w:eastAsia="en-US"/>
        </w:rPr>
        <w:t>Rua Jose Lopes Neto</w:t>
      </w:r>
      <w:r w:rsidR="00F6583D">
        <w:rPr>
          <w:rFonts w:eastAsia="Calibri"/>
          <w:lang w:eastAsia="en-US"/>
        </w:rPr>
        <w:t xml:space="preserve">, </w:t>
      </w:r>
      <w:r w:rsidR="00101721">
        <w:rPr>
          <w:rFonts w:eastAsia="Calibri"/>
          <w:lang w:eastAsia="en-US"/>
        </w:rPr>
        <w:t xml:space="preserve">91 – Centro - </w:t>
      </w:r>
      <w:r w:rsidR="00F6583D">
        <w:rPr>
          <w:rFonts w:eastAsia="Calibri"/>
          <w:lang w:eastAsia="en-US"/>
        </w:rPr>
        <w:t xml:space="preserve"> Caucaia do Alto </w:t>
      </w:r>
      <w:r>
        <w:rPr>
          <w:rFonts w:eastAsia="Calibri"/>
          <w:lang w:eastAsia="en-US"/>
        </w:rPr>
        <w:t>– C</w:t>
      </w:r>
      <w:r w:rsidR="00F6583D">
        <w:rPr>
          <w:rFonts w:eastAsia="Calibri"/>
          <w:lang w:eastAsia="en-US"/>
        </w:rPr>
        <w:t xml:space="preserve">otia – </w:t>
      </w:r>
      <w:r>
        <w:rPr>
          <w:rFonts w:eastAsia="Calibri"/>
          <w:lang w:eastAsia="en-US"/>
        </w:rPr>
        <w:t>SP</w:t>
      </w:r>
      <w:r w:rsidRPr="001C1923">
        <w:rPr>
          <w:rFonts w:eastAsia="Calibri"/>
          <w:lang w:eastAsia="en-US"/>
        </w:rPr>
        <w:t>.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>V – APRESENTAÇÃO DA PROPOSTA DE TRABALHO, CONTENDO:</w:t>
      </w: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 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a) Ações a serem desenvolvidas visando o desenvolvimento e aperfeiçoamento do trabalho pedagógico, fundamentado nos princípios que norteiam a Proposta Curricular do Estado de São Paulo; 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b) Currículo atualizado contendo a participação em cursos de atualização profissional oferecidos pela SEE e/ou Diretoria de Ensino; 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c) Experiência profissional na área de Educação.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>VI – ENTREVISTA E AVALIAÇÃO DA PROPOSTA DE TRABALHO:</w:t>
      </w:r>
    </w:p>
    <w:p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 </w:t>
      </w:r>
    </w:p>
    <w:p w:rsidR="00F6583D" w:rsidRPr="00F6583D" w:rsidRDefault="006A7C3E" w:rsidP="00F6583D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444444"/>
        </w:rPr>
      </w:pPr>
      <w:r w:rsidRPr="00F6583D">
        <w:rPr>
          <w:rFonts w:ascii="Arial" w:eastAsia="Calibri" w:hAnsi="Arial" w:cs="Arial"/>
          <w:lang w:eastAsia="en-US"/>
        </w:rPr>
        <w:t xml:space="preserve">a) </w:t>
      </w:r>
      <w:r w:rsidR="00F6583D" w:rsidRPr="00F6583D">
        <w:rPr>
          <w:rFonts w:ascii="Arial" w:hAnsi="Arial" w:cs="Arial"/>
          <w:color w:val="444444"/>
        </w:rPr>
        <w:t>A entrevista constará da apresentação pelo candidato (a) do seu histórico profissional e da proposta de trabalho para o posto de trabalho, objeto de sua inscrição;</w:t>
      </w:r>
    </w:p>
    <w:p w:rsidR="00F6583D" w:rsidRPr="00F6583D" w:rsidRDefault="00F6583D" w:rsidP="00F6583D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444444"/>
        </w:rPr>
      </w:pPr>
      <w:r w:rsidRPr="00F6583D">
        <w:rPr>
          <w:rFonts w:ascii="Arial" w:hAnsi="Arial" w:cs="Arial"/>
          <w:color w:val="444444"/>
        </w:rPr>
        <w:t>b)</w:t>
      </w:r>
      <w:r w:rsidRPr="00F6583D">
        <w:rPr>
          <w:rStyle w:val="apple-converted-space"/>
          <w:rFonts w:ascii="Arial" w:hAnsi="Arial" w:cs="Arial"/>
          <w:color w:val="444444"/>
        </w:rPr>
        <w:t> </w:t>
      </w:r>
      <w:r w:rsidRPr="00F6583D">
        <w:rPr>
          <w:rStyle w:val="Forte"/>
          <w:rFonts w:ascii="Arial" w:hAnsi="Arial" w:cs="Arial"/>
          <w:color w:val="444444"/>
        </w:rPr>
        <w:t xml:space="preserve">A entrevista ocorrerá no dia </w:t>
      </w:r>
      <w:r w:rsidR="00101721">
        <w:rPr>
          <w:rStyle w:val="Forte"/>
          <w:rFonts w:ascii="Arial" w:hAnsi="Arial" w:cs="Arial"/>
          <w:color w:val="444444"/>
        </w:rPr>
        <w:t>19</w:t>
      </w:r>
      <w:r w:rsidRPr="00F6583D">
        <w:rPr>
          <w:rStyle w:val="Forte"/>
          <w:rFonts w:ascii="Arial" w:hAnsi="Arial" w:cs="Arial"/>
          <w:color w:val="444444"/>
        </w:rPr>
        <w:t>/0</w:t>
      </w:r>
      <w:r w:rsidR="00070BDB">
        <w:rPr>
          <w:rStyle w:val="Forte"/>
          <w:rFonts w:ascii="Arial" w:hAnsi="Arial" w:cs="Arial"/>
          <w:color w:val="444444"/>
        </w:rPr>
        <w:t>1</w:t>
      </w:r>
      <w:r w:rsidRPr="00F6583D">
        <w:rPr>
          <w:rStyle w:val="Forte"/>
          <w:rFonts w:ascii="Arial" w:hAnsi="Arial" w:cs="Arial"/>
          <w:color w:val="444444"/>
        </w:rPr>
        <w:t>/201</w:t>
      </w:r>
      <w:r w:rsidR="00070BDB">
        <w:rPr>
          <w:rStyle w:val="Forte"/>
          <w:rFonts w:ascii="Arial" w:hAnsi="Arial" w:cs="Arial"/>
          <w:color w:val="444444"/>
        </w:rPr>
        <w:t xml:space="preserve">8 </w:t>
      </w:r>
      <w:r w:rsidRPr="00F6583D">
        <w:rPr>
          <w:rStyle w:val="Forte"/>
          <w:rFonts w:ascii="Arial" w:hAnsi="Arial" w:cs="Arial"/>
          <w:color w:val="444444"/>
        </w:rPr>
        <w:t>às 1</w:t>
      </w:r>
      <w:r w:rsidR="00070BDB">
        <w:rPr>
          <w:rStyle w:val="Forte"/>
          <w:rFonts w:ascii="Arial" w:hAnsi="Arial" w:cs="Arial"/>
          <w:color w:val="444444"/>
        </w:rPr>
        <w:t>4</w:t>
      </w:r>
      <w:r w:rsidRPr="00F6583D">
        <w:rPr>
          <w:rStyle w:val="Forte"/>
          <w:rFonts w:ascii="Arial" w:hAnsi="Arial" w:cs="Arial"/>
          <w:color w:val="444444"/>
        </w:rPr>
        <w:t>h00</w:t>
      </w:r>
      <w:r w:rsidRPr="00F6583D">
        <w:rPr>
          <w:rStyle w:val="apple-converted-space"/>
          <w:rFonts w:ascii="Arial" w:hAnsi="Arial" w:cs="Arial"/>
          <w:b/>
          <w:bCs/>
          <w:color w:val="444444"/>
        </w:rPr>
        <w:t> </w:t>
      </w:r>
      <w:r w:rsidRPr="00F6583D">
        <w:rPr>
          <w:rStyle w:val="Forte"/>
          <w:rFonts w:ascii="Arial" w:hAnsi="Arial" w:cs="Arial"/>
          <w:color w:val="444444"/>
        </w:rPr>
        <w:t>com todos.</w:t>
      </w: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:rsidR="00D53930" w:rsidRPr="00B211C0" w:rsidRDefault="006A7C3E" w:rsidP="006A7C3E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eastAsia="Calibri"/>
          <w:lang w:eastAsia="en-US"/>
        </w:rPr>
        <w:t xml:space="preserve">Cotia, </w:t>
      </w:r>
      <w:r w:rsidR="00614AD7">
        <w:rPr>
          <w:rFonts w:eastAsia="Calibri"/>
          <w:lang w:eastAsia="en-US"/>
        </w:rPr>
        <w:t>1</w:t>
      </w:r>
      <w:r w:rsidR="00FD482C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 de </w:t>
      </w:r>
      <w:r w:rsidR="00614AD7">
        <w:rPr>
          <w:rFonts w:eastAsia="Calibri"/>
          <w:lang w:eastAsia="en-US"/>
        </w:rPr>
        <w:t>Janeiro</w:t>
      </w:r>
      <w:r>
        <w:rPr>
          <w:rFonts w:eastAsia="Calibri"/>
          <w:lang w:eastAsia="en-US"/>
        </w:rPr>
        <w:t xml:space="preserve"> de 2017.</w:t>
      </w:r>
      <w:r w:rsidR="00D427AA">
        <w:rPr>
          <w:rFonts w:cs="Arial"/>
          <w:sz w:val="22"/>
          <w:szCs w:val="22"/>
        </w:rPr>
        <w:t xml:space="preserve">  </w:t>
      </w:r>
    </w:p>
    <w:p w:rsidR="009701CD" w:rsidRPr="00B211C0" w:rsidRDefault="009701CD" w:rsidP="00264621">
      <w:pPr>
        <w:jc w:val="both"/>
        <w:rPr>
          <w:rFonts w:cs="Arial"/>
          <w:sz w:val="22"/>
          <w:szCs w:val="22"/>
        </w:rPr>
      </w:pPr>
    </w:p>
    <w:p w:rsidR="009701CD" w:rsidRPr="00B211C0" w:rsidRDefault="00A26153" w:rsidP="009627D2">
      <w:pPr>
        <w:ind w:left="4248" w:firstLine="708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Adriana Ap. Tenório Inacio</w:t>
      </w:r>
    </w:p>
    <w:p w:rsidR="00D53930" w:rsidRPr="00135276" w:rsidRDefault="00D53930" w:rsidP="009627D2">
      <w:pPr>
        <w:ind w:left="4956"/>
        <w:jc w:val="center"/>
        <w:rPr>
          <w:rFonts w:cs="Arial"/>
          <w:sz w:val="18"/>
          <w:szCs w:val="18"/>
        </w:rPr>
      </w:pPr>
      <w:r w:rsidRPr="00135276">
        <w:rPr>
          <w:rFonts w:cs="Arial"/>
          <w:sz w:val="18"/>
          <w:szCs w:val="18"/>
        </w:rPr>
        <w:t>DIRETOR</w:t>
      </w:r>
      <w:r w:rsidR="00A26153" w:rsidRPr="00135276">
        <w:rPr>
          <w:rFonts w:cs="Arial"/>
          <w:sz w:val="18"/>
          <w:szCs w:val="18"/>
        </w:rPr>
        <w:t>A</w:t>
      </w:r>
      <w:r w:rsidRPr="00135276">
        <w:rPr>
          <w:rFonts w:cs="Arial"/>
          <w:sz w:val="18"/>
          <w:szCs w:val="18"/>
        </w:rPr>
        <w:t xml:space="preserve"> DE ESCOLA</w:t>
      </w:r>
    </w:p>
    <w:p w:rsidR="00D53930" w:rsidRPr="00B211C0" w:rsidRDefault="00D53930" w:rsidP="009627D2">
      <w:pPr>
        <w:ind w:left="4248" w:firstLine="708"/>
        <w:jc w:val="center"/>
        <w:rPr>
          <w:rFonts w:cs="Arial"/>
          <w:sz w:val="22"/>
          <w:szCs w:val="22"/>
        </w:rPr>
      </w:pPr>
      <w:r w:rsidRPr="00B211C0">
        <w:rPr>
          <w:rFonts w:cs="Arial"/>
          <w:sz w:val="22"/>
          <w:szCs w:val="22"/>
        </w:rPr>
        <w:t xml:space="preserve">RG </w:t>
      </w:r>
      <w:r w:rsidR="00A26153">
        <w:rPr>
          <w:rFonts w:cs="Arial"/>
          <w:sz w:val="22"/>
          <w:szCs w:val="22"/>
        </w:rPr>
        <w:t>33</w:t>
      </w:r>
      <w:r w:rsidRPr="00B211C0">
        <w:rPr>
          <w:rFonts w:cs="Arial"/>
          <w:sz w:val="22"/>
          <w:szCs w:val="22"/>
        </w:rPr>
        <w:t>.</w:t>
      </w:r>
      <w:r w:rsidR="00A26153">
        <w:rPr>
          <w:rFonts w:cs="Arial"/>
          <w:sz w:val="22"/>
          <w:szCs w:val="22"/>
        </w:rPr>
        <w:t>982.570-4</w:t>
      </w:r>
    </w:p>
    <w:sectPr w:rsidR="00D53930" w:rsidRPr="00B211C0" w:rsidSect="00EF2B5B"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32B49"/>
    <w:multiLevelType w:val="hybridMultilevel"/>
    <w:tmpl w:val="8A4E7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95AAE"/>
    <w:multiLevelType w:val="hybridMultilevel"/>
    <w:tmpl w:val="1006F87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B4"/>
    <w:rsid w:val="000128B0"/>
    <w:rsid w:val="00014A6B"/>
    <w:rsid w:val="00023901"/>
    <w:rsid w:val="00030D6D"/>
    <w:rsid w:val="00040726"/>
    <w:rsid w:val="00043200"/>
    <w:rsid w:val="00070BDB"/>
    <w:rsid w:val="00080A0F"/>
    <w:rsid w:val="0008738C"/>
    <w:rsid w:val="000F2336"/>
    <w:rsid w:val="000F68B7"/>
    <w:rsid w:val="00101721"/>
    <w:rsid w:val="00135276"/>
    <w:rsid w:val="001A0959"/>
    <w:rsid w:val="001E109D"/>
    <w:rsid w:val="001E3A63"/>
    <w:rsid w:val="002002B4"/>
    <w:rsid w:val="00215AD1"/>
    <w:rsid w:val="00264621"/>
    <w:rsid w:val="002A5A22"/>
    <w:rsid w:val="002B0C11"/>
    <w:rsid w:val="003215E9"/>
    <w:rsid w:val="00342312"/>
    <w:rsid w:val="0035607E"/>
    <w:rsid w:val="00363720"/>
    <w:rsid w:val="00394AB9"/>
    <w:rsid w:val="003A776F"/>
    <w:rsid w:val="003C3D7D"/>
    <w:rsid w:val="003C6DE2"/>
    <w:rsid w:val="003D0462"/>
    <w:rsid w:val="0043681F"/>
    <w:rsid w:val="0046318F"/>
    <w:rsid w:val="004D23F3"/>
    <w:rsid w:val="004F2C75"/>
    <w:rsid w:val="004F4F54"/>
    <w:rsid w:val="004F592E"/>
    <w:rsid w:val="004F5B59"/>
    <w:rsid w:val="005011B4"/>
    <w:rsid w:val="00522547"/>
    <w:rsid w:val="00524515"/>
    <w:rsid w:val="00556A9D"/>
    <w:rsid w:val="0056192C"/>
    <w:rsid w:val="00571BB9"/>
    <w:rsid w:val="0058794F"/>
    <w:rsid w:val="005D286D"/>
    <w:rsid w:val="005E5181"/>
    <w:rsid w:val="00602125"/>
    <w:rsid w:val="00614AD7"/>
    <w:rsid w:val="00644C22"/>
    <w:rsid w:val="006875EE"/>
    <w:rsid w:val="006A7C3E"/>
    <w:rsid w:val="006D4E7D"/>
    <w:rsid w:val="00751EDE"/>
    <w:rsid w:val="00756693"/>
    <w:rsid w:val="007C5D4B"/>
    <w:rsid w:val="00862C9C"/>
    <w:rsid w:val="008754EC"/>
    <w:rsid w:val="00880C41"/>
    <w:rsid w:val="008E6995"/>
    <w:rsid w:val="008E78B2"/>
    <w:rsid w:val="00936B17"/>
    <w:rsid w:val="009627D2"/>
    <w:rsid w:val="009701CD"/>
    <w:rsid w:val="00970E7E"/>
    <w:rsid w:val="00976AA9"/>
    <w:rsid w:val="009C0620"/>
    <w:rsid w:val="009E5BF4"/>
    <w:rsid w:val="00A26153"/>
    <w:rsid w:val="00A707C2"/>
    <w:rsid w:val="00AD712F"/>
    <w:rsid w:val="00AF6E29"/>
    <w:rsid w:val="00B211C0"/>
    <w:rsid w:val="00B30E0E"/>
    <w:rsid w:val="00B31BF3"/>
    <w:rsid w:val="00B54B28"/>
    <w:rsid w:val="00BC2C45"/>
    <w:rsid w:val="00C0617A"/>
    <w:rsid w:val="00C26A04"/>
    <w:rsid w:val="00C26AC8"/>
    <w:rsid w:val="00CB6BB0"/>
    <w:rsid w:val="00D127AB"/>
    <w:rsid w:val="00D33F9E"/>
    <w:rsid w:val="00D427AA"/>
    <w:rsid w:val="00D53930"/>
    <w:rsid w:val="00E25FF3"/>
    <w:rsid w:val="00EC5596"/>
    <w:rsid w:val="00EF2B5B"/>
    <w:rsid w:val="00EF5028"/>
    <w:rsid w:val="00F070D8"/>
    <w:rsid w:val="00F079D8"/>
    <w:rsid w:val="00F41A48"/>
    <w:rsid w:val="00F6583D"/>
    <w:rsid w:val="00FD482C"/>
    <w:rsid w:val="00FE1A39"/>
    <w:rsid w:val="00F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D21854CF-B043-4B3D-B5C4-C409EE1E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AA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976AA9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976AA9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976AA9"/>
    <w:pPr>
      <w:keepNext/>
      <w:jc w:val="center"/>
      <w:outlineLvl w:val="2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76AA9"/>
    <w:pPr>
      <w:jc w:val="center"/>
    </w:pPr>
  </w:style>
  <w:style w:type="paragraph" w:styleId="MapadoDocumento">
    <w:name w:val="Document Map"/>
    <w:basedOn w:val="Normal"/>
    <w:semiHidden/>
    <w:rsid w:val="00976AA9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rsid w:val="00976AA9"/>
    <w:pPr>
      <w:jc w:val="both"/>
    </w:pPr>
  </w:style>
  <w:style w:type="paragraph" w:styleId="Textodebalo">
    <w:name w:val="Balloon Text"/>
    <w:basedOn w:val="Normal"/>
    <w:semiHidden/>
    <w:rsid w:val="00936B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6583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Fontepargpadro"/>
    <w:uiPriority w:val="22"/>
    <w:qFormat/>
    <w:rsid w:val="00F6583D"/>
    <w:rPr>
      <w:b/>
      <w:bCs/>
    </w:rPr>
  </w:style>
  <w:style w:type="character" w:customStyle="1" w:styleId="apple-converted-space">
    <w:name w:val="apple-converted-space"/>
    <w:basedOn w:val="Fontepargpadro"/>
    <w:rsid w:val="00F65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OLA\Documents\Agnaldo\Oficio%20Cronograma%20de%20Reposi&#231;&#227;o%20Fev%20-%20Agost%20de%202017%20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 Cronograma de Reposição Fev - Agost de 2017 a</Template>
  <TotalTime>3</TotalTime>
  <Pages>1</Pages>
  <Words>1136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ASSOCIAÇÃO DE PAIS E MESTRES DA  EE SIDRÔNIA NUNES PIRES</vt:lpstr>
    </vt:vector>
  </TitlesOfParts>
  <Company>EE SIDRONIA NUNES PIRES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ASSOCIAÇÃO DE PAIS E MESTRES DA  EE SIDRÔNIA NUNES PIRES</dc:title>
  <dc:creator>ESCOLA</dc:creator>
  <cp:lastModifiedBy>Soraya Meira Gaia Do Amaral</cp:lastModifiedBy>
  <cp:revision>3</cp:revision>
  <cp:lastPrinted>2017-08-29T18:08:00Z</cp:lastPrinted>
  <dcterms:created xsi:type="dcterms:W3CDTF">2018-01-16T12:07:00Z</dcterms:created>
  <dcterms:modified xsi:type="dcterms:W3CDTF">2018-01-16T12:07:00Z</dcterms:modified>
</cp:coreProperties>
</file>