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6396"/>
        <w:gridCol w:w="1621"/>
      </w:tblGrid>
      <w:tr w:rsidR="00E90506" w:rsidTr="00E90506">
        <w:trPr>
          <w:cantSplit/>
        </w:trPr>
        <w:tc>
          <w:tcPr>
            <w:tcW w:w="1418" w:type="dxa"/>
            <w:hideMark/>
          </w:tcPr>
          <w:p w:rsidR="00E90506" w:rsidRDefault="00E90506">
            <w:pPr>
              <w:pStyle w:val="Cabealh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vAlign w:val="center"/>
            <w:hideMark/>
          </w:tcPr>
          <w:p w:rsidR="00E90506" w:rsidRPr="00E70AC9" w:rsidRDefault="00E90506">
            <w:pPr>
              <w:pStyle w:val="Cabealh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0AC9">
              <w:rPr>
                <w:b/>
                <w:sz w:val="24"/>
                <w:szCs w:val="24"/>
              </w:rPr>
              <w:t>GOVERNO DO ESTADO DE SÃO PAULO</w:t>
            </w:r>
          </w:p>
          <w:p w:rsidR="00E90506" w:rsidRPr="00E70AC9" w:rsidRDefault="00E90506">
            <w:pPr>
              <w:pStyle w:val="Cabealh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0AC9">
              <w:rPr>
                <w:b/>
                <w:sz w:val="24"/>
                <w:szCs w:val="24"/>
              </w:rPr>
              <w:t>SECRETARIA DE ESTADO DA EDUCAÇÃO</w:t>
            </w:r>
          </w:p>
          <w:p w:rsidR="00E90506" w:rsidRDefault="00E90506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0AC9">
              <w:rPr>
                <w:b/>
                <w:sz w:val="24"/>
                <w:szCs w:val="24"/>
              </w:rPr>
              <w:t>DIRETORIA DE ENSINO – REGIÃO OSASCO</w:t>
            </w:r>
          </w:p>
        </w:tc>
        <w:tc>
          <w:tcPr>
            <w:tcW w:w="1621" w:type="dxa"/>
            <w:vAlign w:val="center"/>
          </w:tcPr>
          <w:p w:rsidR="00E90506" w:rsidRDefault="00E90506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0506" w:rsidRPr="000A25E0" w:rsidRDefault="001673C6" w:rsidP="00E90506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Circular n</w:t>
      </w:r>
      <w:r w:rsidR="00E90506" w:rsidRPr="000A25E0">
        <w:rPr>
          <w:b/>
          <w:sz w:val="24"/>
          <w:szCs w:val="24"/>
        </w:rPr>
        <w:t xml:space="preserve">.º </w:t>
      </w:r>
      <w:r>
        <w:rPr>
          <w:b/>
          <w:sz w:val="24"/>
          <w:szCs w:val="24"/>
        </w:rPr>
        <w:t>511</w:t>
      </w:r>
      <w:r w:rsidR="00E90506" w:rsidRPr="000A25E0">
        <w:rPr>
          <w:b/>
          <w:sz w:val="24"/>
          <w:szCs w:val="24"/>
        </w:rPr>
        <w:t>/201</w:t>
      </w:r>
      <w:r w:rsidR="00DE4B51">
        <w:rPr>
          <w:b/>
          <w:sz w:val="24"/>
          <w:szCs w:val="24"/>
        </w:rPr>
        <w:t>7</w:t>
      </w:r>
    </w:p>
    <w:p w:rsidR="000A25E0" w:rsidRPr="00E90506" w:rsidRDefault="000A25E0" w:rsidP="000A25E0">
      <w:pPr>
        <w:pStyle w:val="Cabealho"/>
        <w:tabs>
          <w:tab w:val="left" w:pos="708"/>
        </w:tabs>
        <w:jc w:val="right"/>
        <w:rPr>
          <w:sz w:val="24"/>
          <w:szCs w:val="24"/>
        </w:rPr>
      </w:pPr>
      <w:r w:rsidRPr="00E90506">
        <w:rPr>
          <w:sz w:val="24"/>
          <w:szCs w:val="24"/>
        </w:rPr>
        <w:t xml:space="preserve">Osasco, </w:t>
      </w:r>
      <w:r w:rsidR="00DE4B51">
        <w:rPr>
          <w:sz w:val="24"/>
          <w:szCs w:val="24"/>
        </w:rPr>
        <w:t xml:space="preserve">22 de </w:t>
      </w:r>
      <w:r w:rsidR="00EB6378">
        <w:rPr>
          <w:sz w:val="24"/>
          <w:szCs w:val="24"/>
        </w:rPr>
        <w:t>dezembro de 201</w:t>
      </w:r>
      <w:r w:rsidR="00DE4B51">
        <w:rPr>
          <w:sz w:val="24"/>
          <w:szCs w:val="24"/>
        </w:rPr>
        <w:t>7</w:t>
      </w:r>
      <w:r w:rsidRPr="00E90506">
        <w:rPr>
          <w:sz w:val="24"/>
          <w:szCs w:val="24"/>
        </w:rPr>
        <w:t>.</w:t>
      </w:r>
    </w:p>
    <w:p w:rsidR="00E90506" w:rsidRPr="00E90506" w:rsidRDefault="00E90506" w:rsidP="00E9050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E90506" w:rsidRPr="00E90506" w:rsidRDefault="00E90506" w:rsidP="00E9050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90506">
        <w:rPr>
          <w:sz w:val="24"/>
          <w:szCs w:val="24"/>
        </w:rPr>
        <w:t>Srs. (as) Diretores (as) de Escola,</w:t>
      </w:r>
    </w:p>
    <w:p w:rsidR="00E90506" w:rsidRPr="00E90506" w:rsidRDefault="00E90506" w:rsidP="00E9050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90506">
        <w:rPr>
          <w:sz w:val="24"/>
          <w:szCs w:val="24"/>
        </w:rPr>
        <w:t>Srs. (as) Gerentes de Organização Escolar,</w:t>
      </w:r>
    </w:p>
    <w:p w:rsidR="000A25E0" w:rsidRDefault="000A25E0" w:rsidP="000A25E0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0A25E0" w:rsidRPr="00E90506" w:rsidRDefault="000A25E0" w:rsidP="000A25E0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1673C6">
        <w:rPr>
          <w:b/>
          <w:sz w:val="24"/>
          <w:szCs w:val="24"/>
        </w:rPr>
        <w:t>Assunto</w:t>
      </w:r>
      <w:r w:rsidRPr="00E90506">
        <w:rPr>
          <w:sz w:val="24"/>
          <w:szCs w:val="24"/>
        </w:rPr>
        <w:t xml:space="preserve">: </w:t>
      </w:r>
      <w:bookmarkStart w:id="0" w:name="_GoBack"/>
      <w:r w:rsidRPr="00E90506">
        <w:rPr>
          <w:sz w:val="24"/>
          <w:szCs w:val="24"/>
        </w:rPr>
        <w:t>Afastamento Artigo 202/201</w:t>
      </w:r>
      <w:r w:rsidR="00EB6378">
        <w:rPr>
          <w:sz w:val="24"/>
          <w:szCs w:val="24"/>
        </w:rPr>
        <w:t>8</w:t>
      </w:r>
      <w:r w:rsidRPr="00E90506">
        <w:rPr>
          <w:sz w:val="24"/>
          <w:szCs w:val="24"/>
        </w:rPr>
        <w:t xml:space="preserve"> – </w:t>
      </w:r>
      <w:r w:rsidR="00EB6378">
        <w:rPr>
          <w:sz w:val="24"/>
          <w:szCs w:val="24"/>
        </w:rPr>
        <w:t>1</w:t>
      </w:r>
      <w:r w:rsidRPr="00E90506">
        <w:rPr>
          <w:sz w:val="24"/>
          <w:szCs w:val="24"/>
        </w:rPr>
        <w:t xml:space="preserve">º semestre </w:t>
      </w:r>
      <w:bookmarkEnd w:id="0"/>
    </w:p>
    <w:p w:rsidR="00E90506" w:rsidRPr="00E90506" w:rsidRDefault="00E90506" w:rsidP="00E90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06" w:rsidRDefault="00E90506" w:rsidP="00E90506">
      <w:pPr>
        <w:pStyle w:val="Default"/>
        <w:ind w:firstLine="1701"/>
        <w:jc w:val="both"/>
        <w:rPr>
          <w:rFonts w:ascii="Times New Roman" w:hAnsi="Times New Roman" w:cs="Times New Roman"/>
        </w:rPr>
      </w:pPr>
      <w:r w:rsidRPr="00E90506">
        <w:rPr>
          <w:rFonts w:ascii="Times New Roman" w:hAnsi="Times New Roman" w:cs="Times New Roman"/>
        </w:rPr>
        <w:t>O Centro de Recursos Humanos informa os procedimentos a serem adotados com relação aos pedidos de licença para tratar de interesses particulares, nos termos do artigo 202 da Lei nº 10.261, de 28 de outubro de 1968,</w:t>
      </w:r>
      <w:r w:rsidR="00444AA4">
        <w:rPr>
          <w:rFonts w:ascii="Times New Roman" w:hAnsi="Times New Roman" w:cs="Times New Roman"/>
        </w:rPr>
        <w:t xml:space="preserve"> seguem orientações abaixo</w:t>
      </w:r>
      <w:r w:rsidRPr="00E90506">
        <w:rPr>
          <w:rFonts w:ascii="Times New Roman" w:hAnsi="Times New Roman" w:cs="Times New Roman"/>
        </w:rPr>
        <w:t>:</w:t>
      </w:r>
    </w:p>
    <w:p w:rsidR="00E90506" w:rsidRPr="00E90506" w:rsidRDefault="00E90506" w:rsidP="00E90506">
      <w:pPr>
        <w:pStyle w:val="Default"/>
        <w:ind w:firstLine="1134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506" w:rsidTr="00E90506">
        <w:tc>
          <w:tcPr>
            <w:tcW w:w="8644" w:type="dxa"/>
          </w:tcPr>
          <w:p w:rsidR="00E90506" w:rsidRPr="00E90506" w:rsidRDefault="00E90506" w:rsidP="00E90506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color w:val="auto"/>
              </w:rPr>
              <w:t xml:space="preserve">a) 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o SERVIDOR 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que pretender solicitar autorização para usufruir da licença sem vencimentos poderá formalizar seu pedido a 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partir das 10:00 do dia 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/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/2017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às 23:00 do dia 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16/0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/201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horário de Brasília, </w:t>
            </w:r>
            <w:r w:rsidRPr="00E90506">
              <w:rPr>
                <w:rFonts w:ascii="Times New Roman" w:hAnsi="Times New Roman" w:cs="Times New Roman"/>
                <w:color w:val="auto"/>
              </w:rPr>
              <w:t>no endereço eletrônico http://</w:t>
            </w:r>
            <w:r w:rsidR="00DE4B51">
              <w:rPr>
                <w:rFonts w:ascii="Times New Roman" w:hAnsi="Times New Roman" w:cs="Times New Roman"/>
                <w:color w:val="auto"/>
              </w:rPr>
              <w:t>portalnet.</w:t>
            </w:r>
            <w:r w:rsidRPr="00E90506">
              <w:rPr>
                <w:rFonts w:ascii="Times New Roman" w:hAnsi="Times New Roman" w:cs="Times New Roman"/>
                <w:color w:val="auto"/>
              </w:rPr>
              <w:t>edu</w:t>
            </w:r>
            <w:r w:rsidR="00DE4B51">
              <w:rPr>
                <w:rFonts w:ascii="Times New Roman" w:hAnsi="Times New Roman" w:cs="Times New Roman"/>
                <w:color w:val="auto"/>
              </w:rPr>
              <w:t>cacao.</w:t>
            </w:r>
            <w:r w:rsidRPr="00E90506">
              <w:rPr>
                <w:rFonts w:ascii="Times New Roman" w:hAnsi="Times New Roman" w:cs="Times New Roman"/>
                <w:color w:val="auto"/>
              </w:rPr>
              <w:t>sp.gov.br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; </w:t>
            </w:r>
          </w:p>
          <w:p w:rsidR="00E90506" w:rsidRPr="00E90506" w:rsidRDefault="00E90506" w:rsidP="00E90506">
            <w:pPr>
              <w:pStyle w:val="Default"/>
              <w:spacing w:after="1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color w:val="auto"/>
              </w:rPr>
              <w:t xml:space="preserve">b) a 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>CHEFIA IMEDIATA terá até às 23 horas do dia 1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9/0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DE4B51">
              <w:rPr>
                <w:rFonts w:ascii="Times New Roman" w:hAnsi="Times New Roman" w:cs="Times New Roman"/>
                <w:b/>
                <w:bCs/>
                <w:color w:val="auto"/>
              </w:rPr>
              <w:t>/20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E90506">
              <w:rPr>
                <w:rFonts w:ascii="Times New Roman" w:hAnsi="Times New Roman" w:cs="Times New Roman"/>
                <w:color w:val="auto"/>
              </w:rPr>
              <w:t>, para analisar os pedidos, no endereço eletrônico http://</w:t>
            </w:r>
            <w:r w:rsidR="00DE4B51">
              <w:rPr>
                <w:rFonts w:ascii="Times New Roman" w:hAnsi="Times New Roman" w:cs="Times New Roman"/>
                <w:color w:val="auto"/>
              </w:rPr>
              <w:t>portalnet.educacao.sp.gov.br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, e confirmar a anuência ou não do requerimento. Caso seja pelo indeferimento do pedido, deverá justificar sua decisão. </w:t>
            </w:r>
          </w:p>
          <w:p w:rsidR="00E90506" w:rsidRPr="00E90506" w:rsidRDefault="00E90506" w:rsidP="00E905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color w:val="auto"/>
              </w:rPr>
              <w:t xml:space="preserve">c) a 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CHEFIA MEDIATA terá até às 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23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horas do dia </w:t>
            </w:r>
            <w:r w:rsidR="00FB31BD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3/01</w:t>
            </w: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>/201</w:t>
            </w:r>
            <w:r w:rsidR="00EB6378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E90506">
              <w:rPr>
                <w:rFonts w:ascii="Times New Roman" w:hAnsi="Times New Roman" w:cs="Times New Roman"/>
                <w:color w:val="auto"/>
              </w:rPr>
              <w:t>, para analisar os pedidos, no endereço eletrônico http://</w:t>
            </w:r>
            <w:r w:rsidR="00DE4B51">
              <w:rPr>
                <w:rFonts w:ascii="Times New Roman" w:hAnsi="Times New Roman" w:cs="Times New Roman"/>
                <w:color w:val="auto"/>
              </w:rPr>
              <w:t>portalnet.educacao.sp.gov.br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, e confirmar a anuência ou não do requerimento. Caso seja pelo indeferimento do pedido, deverá justificar sua decisão. </w:t>
            </w:r>
          </w:p>
          <w:p w:rsidR="00E90506" w:rsidRPr="00E90506" w:rsidRDefault="00E90506" w:rsidP="00E90506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color w:val="auto"/>
              </w:rPr>
              <w:t>Informa que as autorizações começarão a ser publicadas no Diário Oficial do Estado - D.O.E do dia 0</w:t>
            </w:r>
            <w:r w:rsidR="00EB6378">
              <w:rPr>
                <w:rFonts w:ascii="Times New Roman" w:hAnsi="Times New Roman" w:cs="Times New Roman"/>
                <w:color w:val="auto"/>
              </w:rPr>
              <w:t>5/01/2018</w:t>
            </w:r>
            <w:r w:rsidR="00DE4B5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portanto, solicitamos que todos os pedidos sejam, previamente, analisados pelas chefias imediatas e mediatas, para evitar que servidores tenham seus pedidos represados sem análise. </w:t>
            </w:r>
          </w:p>
          <w:p w:rsidR="00E90506" w:rsidRPr="00E90506" w:rsidRDefault="00E90506" w:rsidP="00E90506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color w:val="auto"/>
              </w:rPr>
              <w:t xml:space="preserve">Esclarece, ainda, que o sistema “Licença Artigo 202” já tem o dispositivo de envio à Secretaria da Fazenda com a data de início do afastamento, portanto, não haverá necessidade da Diretoria de Ensino enviar esta informação ao órgão pagador, basta acessar o sistema GDAE indicando, corretamente, a data de início do gozo. </w:t>
            </w:r>
          </w:p>
          <w:p w:rsidR="00E90506" w:rsidRPr="00E90506" w:rsidRDefault="00E90506" w:rsidP="00E905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b/>
                <w:bCs/>
                <w:color w:val="auto"/>
              </w:rPr>
              <w:t>ATENÇÃO</w:t>
            </w:r>
            <w:r w:rsidRPr="00E90506">
              <w:rPr>
                <w:rFonts w:ascii="Times New Roman" w:hAnsi="Times New Roman" w:cs="Times New Roman"/>
                <w:color w:val="auto"/>
              </w:rPr>
              <w:t>: O início do gozo da licença deve ser lançado, somente no sistema GDAE, pois este, por sua vez, atualizará os dados no PAEF, e os enviará à Secretaria da Fazenda para o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corte do pagamento, portanto, somente lançar o início de gozo quando o servidor iniciar a licença. </w:t>
            </w:r>
          </w:p>
          <w:p w:rsidR="00E90506" w:rsidRPr="00E90506" w:rsidRDefault="00E90506" w:rsidP="00E90506">
            <w:pPr>
              <w:pStyle w:val="Default"/>
              <w:ind w:firstLine="1701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0506">
              <w:rPr>
                <w:rFonts w:ascii="Times New Roman" w:hAnsi="Times New Roman" w:cs="Times New Roman"/>
                <w:color w:val="auto"/>
              </w:rPr>
              <w:t>Por fim, conta mais uma vez com a costumeira colaboração de todos, para que estas informações sejam socializadas entre os funcionários que estão em exercício na</w:t>
            </w:r>
            <w:r w:rsidR="00431C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4B51">
              <w:rPr>
                <w:rFonts w:ascii="Times New Roman" w:hAnsi="Times New Roman" w:cs="Times New Roman"/>
                <w:color w:val="auto"/>
              </w:rPr>
              <w:t>U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nidade Escolar sob </w:t>
            </w:r>
            <w:r w:rsidR="00431C57">
              <w:rPr>
                <w:rFonts w:ascii="Times New Roman" w:hAnsi="Times New Roman" w:cs="Times New Roman"/>
                <w:color w:val="auto"/>
              </w:rPr>
              <w:t xml:space="preserve">sua </w:t>
            </w:r>
            <w:r w:rsidRPr="00E90506">
              <w:rPr>
                <w:rFonts w:ascii="Times New Roman" w:hAnsi="Times New Roman" w:cs="Times New Roman"/>
                <w:color w:val="auto"/>
              </w:rPr>
              <w:t>jurisdição</w:t>
            </w:r>
            <w:r w:rsidR="00431C57">
              <w:rPr>
                <w:rFonts w:ascii="Times New Roman" w:hAnsi="Times New Roman" w:cs="Times New Roman"/>
                <w:color w:val="auto"/>
              </w:rPr>
              <w:t>.</w:t>
            </w:r>
            <w:r w:rsidRPr="00E90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90506" w:rsidRDefault="00E90506" w:rsidP="00444AA4">
            <w:pPr>
              <w:pStyle w:val="Default"/>
              <w:ind w:firstLine="3969"/>
              <w:jc w:val="both"/>
            </w:pPr>
            <w:r w:rsidRPr="00E90506">
              <w:rPr>
                <w:rFonts w:ascii="Times New Roman" w:hAnsi="Times New Roman" w:cs="Times New Roman"/>
                <w:color w:val="auto"/>
              </w:rPr>
              <w:t xml:space="preserve">Atenciosamente, </w:t>
            </w:r>
          </w:p>
        </w:tc>
      </w:tr>
    </w:tbl>
    <w:p w:rsidR="00444AA4" w:rsidRPr="00444AA4" w:rsidRDefault="00444AA4" w:rsidP="00444AA4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 w:rsidRPr="00444AA4">
        <w:rPr>
          <w:rFonts w:ascii="Times New Roman" w:hAnsi="Times New Roman" w:cs="Times New Roman"/>
          <w:bCs/>
          <w:color w:val="auto"/>
        </w:rPr>
        <w:t>O CRH/OSC agradece a atenção e está à disposição para quaisquer dúvidas que surgirem.</w:t>
      </w:r>
    </w:p>
    <w:p w:rsidR="00444AA4" w:rsidRPr="00444AA4" w:rsidRDefault="00444AA4" w:rsidP="00444AA4">
      <w:pPr>
        <w:pStyle w:val="Default"/>
        <w:ind w:firstLine="4536"/>
        <w:rPr>
          <w:rFonts w:ascii="Times New Roman" w:hAnsi="Times New Roman" w:cs="Times New Roman"/>
          <w:bCs/>
          <w:color w:val="auto"/>
        </w:rPr>
      </w:pPr>
      <w:r w:rsidRPr="00444AA4">
        <w:rPr>
          <w:rFonts w:ascii="Times New Roman" w:hAnsi="Times New Roman" w:cs="Times New Roman"/>
          <w:bCs/>
          <w:color w:val="auto"/>
        </w:rPr>
        <w:t xml:space="preserve">Atenciosamente, </w:t>
      </w:r>
    </w:p>
    <w:p w:rsidR="00444AA4" w:rsidRPr="00444AA4" w:rsidRDefault="00444AA4" w:rsidP="00444AA4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proofErr w:type="spellStart"/>
      <w:r w:rsidRPr="00444AA4">
        <w:rPr>
          <w:rFonts w:ascii="Times New Roman" w:hAnsi="Times New Roman" w:cs="Times New Roman"/>
          <w:bCs/>
          <w:color w:val="auto"/>
        </w:rPr>
        <w:t>Ivanilda</w:t>
      </w:r>
      <w:proofErr w:type="spellEnd"/>
      <w:r w:rsidRPr="00444AA4">
        <w:rPr>
          <w:rFonts w:ascii="Times New Roman" w:hAnsi="Times New Roman" w:cs="Times New Roman"/>
          <w:bCs/>
          <w:color w:val="auto"/>
        </w:rPr>
        <w:t xml:space="preserve"> M. </w:t>
      </w:r>
      <w:proofErr w:type="spellStart"/>
      <w:r w:rsidRPr="00444AA4">
        <w:rPr>
          <w:rFonts w:ascii="Times New Roman" w:hAnsi="Times New Roman" w:cs="Times New Roman"/>
          <w:bCs/>
          <w:color w:val="auto"/>
        </w:rPr>
        <w:t>Medines</w:t>
      </w:r>
      <w:proofErr w:type="spellEnd"/>
    </w:p>
    <w:p w:rsidR="00444AA4" w:rsidRPr="00444AA4" w:rsidRDefault="00444AA4" w:rsidP="00444AA4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444AA4">
        <w:rPr>
          <w:rFonts w:ascii="Times New Roman" w:hAnsi="Times New Roman" w:cs="Times New Roman"/>
          <w:bCs/>
          <w:color w:val="auto"/>
        </w:rPr>
        <w:t>Diretor II CRH/OSC</w:t>
      </w:r>
    </w:p>
    <w:p w:rsidR="00444AA4" w:rsidRPr="00444AA4" w:rsidRDefault="00444AA4" w:rsidP="00444AA4">
      <w:pPr>
        <w:pStyle w:val="Default"/>
        <w:rPr>
          <w:rFonts w:ascii="Times New Roman" w:hAnsi="Times New Roman" w:cs="Times New Roman"/>
          <w:bCs/>
          <w:color w:val="auto"/>
        </w:rPr>
      </w:pPr>
      <w:r w:rsidRPr="00444AA4">
        <w:rPr>
          <w:rFonts w:ascii="Times New Roman" w:hAnsi="Times New Roman" w:cs="Times New Roman"/>
          <w:bCs/>
          <w:color w:val="auto"/>
        </w:rPr>
        <w:t>De acordo:-</w:t>
      </w:r>
    </w:p>
    <w:p w:rsidR="00444AA4" w:rsidRPr="00444AA4" w:rsidRDefault="00444AA4" w:rsidP="00444AA4">
      <w:pPr>
        <w:pStyle w:val="Default"/>
        <w:rPr>
          <w:rFonts w:ascii="Times New Roman" w:hAnsi="Times New Roman" w:cs="Times New Roman"/>
          <w:bCs/>
          <w:color w:val="auto"/>
        </w:rPr>
      </w:pPr>
      <w:r w:rsidRPr="00444AA4">
        <w:rPr>
          <w:rFonts w:ascii="Times New Roman" w:hAnsi="Times New Roman" w:cs="Times New Roman"/>
          <w:bCs/>
          <w:color w:val="auto"/>
        </w:rPr>
        <w:t xml:space="preserve">Irene Machado </w:t>
      </w:r>
      <w:proofErr w:type="spellStart"/>
      <w:r w:rsidRPr="00444AA4">
        <w:rPr>
          <w:rFonts w:ascii="Times New Roman" w:hAnsi="Times New Roman" w:cs="Times New Roman"/>
          <w:bCs/>
          <w:color w:val="auto"/>
        </w:rPr>
        <w:t>Pantelidakis</w:t>
      </w:r>
      <w:proofErr w:type="spellEnd"/>
    </w:p>
    <w:p w:rsidR="00EB6378" w:rsidRDefault="00444AA4" w:rsidP="00EB6378">
      <w:pPr>
        <w:pStyle w:val="Default"/>
        <w:rPr>
          <w:rFonts w:ascii="Times New Roman" w:hAnsi="Times New Roman" w:cs="Times New Roman"/>
          <w:bCs/>
          <w:color w:val="auto"/>
        </w:rPr>
      </w:pPr>
      <w:r w:rsidRPr="00444AA4">
        <w:rPr>
          <w:rFonts w:ascii="Times New Roman" w:hAnsi="Times New Roman" w:cs="Times New Roman"/>
          <w:bCs/>
          <w:color w:val="auto"/>
        </w:rPr>
        <w:t>Dirigente Regional de Ensino</w:t>
      </w:r>
    </w:p>
    <w:p w:rsidR="00135923" w:rsidRDefault="00135923" w:rsidP="00EB6378">
      <w:pPr>
        <w:pStyle w:val="Default"/>
        <w:jc w:val="center"/>
        <w:rPr>
          <w:rFonts w:ascii="Times New Roman" w:hAnsi="Times New Roman"/>
          <w:szCs w:val="21"/>
        </w:rPr>
      </w:pPr>
    </w:p>
    <w:p w:rsidR="00696E02" w:rsidRPr="00444AA4" w:rsidRDefault="00DA445D" w:rsidP="00EB637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Cs w:val="21"/>
        </w:rPr>
        <w:t>Rua Geraldo Moran, 2</w:t>
      </w:r>
      <w:r w:rsidR="00EB6378">
        <w:rPr>
          <w:rFonts w:ascii="Times New Roman" w:hAnsi="Times New Roman"/>
          <w:szCs w:val="21"/>
        </w:rPr>
        <w:t>71, Jardim Umuarama – Osasco /S</w:t>
      </w:r>
      <w:r w:rsidR="00135923">
        <w:rPr>
          <w:rFonts w:ascii="Times New Roman" w:hAnsi="Times New Roman"/>
          <w:szCs w:val="21"/>
        </w:rPr>
        <w:t xml:space="preserve">P </w:t>
      </w:r>
      <w:r>
        <w:rPr>
          <w:rFonts w:ascii="Times New Roman" w:hAnsi="Times New Roman"/>
          <w:szCs w:val="21"/>
        </w:rPr>
        <w:t>deosccrh@educacao.sp.gov.br</w:t>
      </w:r>
    </w:p>
    <w:sectPr w:rsidR="00696E02" w:rsidRPr="00444AA4" w:rsidSect="00135923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506"/>
    <w:rsid w:val="000A25E0"/>
    <w:rsid w:val="00135923"/>
    <w:rsid w:val="001673C6"/>
    <w:rsid w:val="00227633"/>
    <w:rsid w:val="003624BC"/>
    <w:rsid w:val="00431C57"/>
    <w:rsid w:val="00433402"/>
    <w:rsid w:val="00444AA4"/>
    <w:rsid w:val="006277CE"/>
    <w:rsid w:val="00631441"/>
    <w:rsid w:val="00696E02"/>
    <w:rsid w:val="007C406E"/>
    <w:rsid w:val="007E2EC2"/>
    <w:rsid w:val="007F084F"/>
    <w:rsid w:val="00C577A3"/>
    <w:rsid w:val="00C7165C"/>
    <w:rsid w:val="00D80A63"/>
    <w:rsid w:val="00DA445D"/>
    <w:rsid w:val="00DE4B51"/>
    <w:rsid w:val="00E70AC9"/>
    <w:rsid w:val="00E90506"/>
    <w:rsid w:val="00EB6378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1665-BC8A-4EBD-9F46-6B7551E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5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05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90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5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A445D"/>
    <w:pPr>
      <w:tabs>
        <w:tab w:val="center" w:pos="4419"/>
        <w:tab w:val="right" w:pos="8838"/>
      </w:tabs>
      <w:spacing w:after="100" w:afterAutospacing="1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A445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2017-12-22T19:27:00Z</cp:lastPrinted>
  <dcterms:created xsi:type="dcterms:W3CDTF">2017-12-22T20:01:00Z</dcterms:created>
  <dcterms:modified xsi:type="dcterms:W3CDTF">2017-12-22T20:01:00Z</dcterms:modified>
</cp:coreProperties>
</file>