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7F4" w:rsidRDefault="00AB77F4" w:rsidP="00AB77F4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São Paulo, 07 de </w:t>
      </w:r>
      <w:r w:rsidR="00C51A8C">
        <w:rPr>
          <w:color w:val="000000"/>
          <w:sz w:val="27"/>
          <w:szCs w:val="27"/>
        </w:rPr>
        <w:t>dezembro</w:t>
      </w:r>
      <w:r>
        <w:rPr>
          <w:color w:val="000000"/>
          <w:sz w:val="27"/>
          <w:szCs w:val="27"/>
        </w:rPr>
        <w:t xml:space="preserve"> de 201</w:t>
      </w:r>
      <w:r w:rsidR="00C51A8C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>.</w:t>
      </w:r>
    </w:p>
    <w:p w:rsidR="00AB77F4" w:rsidRDefault="00AB77F4" w:rsidP="00AB77F4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Senhores Diretores, Vice-Diretores e Professores Coordenadores:</w:t>
      </w:r>
    </w:p>
    <w:p w:rsidR="00AB77F4" w:rsidRDefault="00AB77F4" w:rsidP="00AB77F4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Escolas de Ensino Fundamental Anos Finais e Ensino Médio.</w:t>
      </w:r>
    </w:p>
    <w:p w:rsidR="00AB77F4" w:rsidRDefault="00AB77F4" w:rsidP="00AB77F4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Comunicado: Orientações – Cadernos do Aluno.</w:t>
      </w:r>
    </w:p>
    <w:p w:rsidR="00AB77F4" w:rsidRDefault="00AB77F4" w:rsidP="00AB77F4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É importante que os gestores orientem toda a equipe escolar para que tenham especial atenção quanto ao recebimento e a distribuição do</w:t>
      </w:r>
      <w:r w:rsidR="00FE3986">
        <w:rPr>
          <w:color w:val="000000"/>
          <w:sz w:val="27"/>
          <w:szCs w:val="27"/>
        </w:rPr>
        <w:t xml:space="preserve"> Material de apoio ao currículo - São Paulo Faz Escola</w:t>
      </w:r>
      <w:r>
        <w:rPr>
          <w:color w:val="000000"/>
          <w:sz w:val="27"/>
          <w:szCs w:val="27"/>
        </w:rPr>
        <w:t xml:space="preserve"> </w:t>
      </w:r>
      <w:r w:rsidR="00FE3986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Caderno do Aluno</w:t>
      </w:r>
      <w:r w:rsidR="00FE3986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. Para evitarmos problemas referentes a sobras e/ou falta, orientamos que é necessário:</w:t>
      </w:r>
    </w:p>
    <w:p w:rsidR="00AB77F4" w:rsidRDefault="00AB77F4" w:rsidP="00AB77F4">
      <w:pPr>
        <w:pStyle w:val="NormalWeb"/>
        <w:jc w:val="both"/>
        <w:rPr>
          <w:color w:val="000000"/>
          <w:sz w:val="27"/>
          <w:szCs w:val="27"/>
        </w:rPr>
      </w:pPr>
      <w:r w:rsidRPr="00AB77F4">
        <w:rPr>
          <w:b/>
          <w:color w:val="000000"/>
          <w:sz w:val="27"/>
          <w:szCs w:val="27"/>
        </w:rPr>
        <w:t>1. Antes de assinar a Guia de Remessa</w:t>
      </w:r>
      <w:r w:rsidR="00FE3986">
        <w:rPr>
          <w:b/>
          <w:color w:val="000000"/>
          <w:sz w:val="27"/>
          <w:szCs w:val="27"/>
        </w:rPr>
        <w:t xml:space="preserve"> do recebimento</w:t>
      </w:r>
      <w:r>
        <w:rPr>
          <w:color w:val="000000"/>
          <w:sz w:val="27"/>
          <w:szCs w:val="27"/>
        </w:rPr>
        <w:t>: Verificar se a quantidade recebida é a mesma especificada na Guia de Remessa. Casos de irregularidades no quantitativo ou dano</w:t>
      </w:r>
      <w:r w:rsidR="00FE3986">
        <w:rPr>
          <w:color w:val="000000"/>
          <w:sz w:val="27"/>
          <w:szCs w:val="27"/>
        </w:rPr>
        <w:t>s</w:t>
      </w:r>
      <w:r>
        <w:rPr>
          <w:color w:val="000000"/>
          <w:sz w:val="27"/>
          <w:szCs w:val="27"/>
        </w:rPr>
        <w:t xml:space="preserve"> nas embalagens deverão ser anotados no campo apontamentos na própria Guia de Remessa</w:t>
      </w:r>
      <w:r w:rsidR="00FE3986">
        <w:rPr>
          <w:color w:val="000000"/>
          <w:sz w:val="27"/>
          <w:szCs w:val="27"/>
        </w:rPr>
        <w:t xml:space="preserve"> para que possam ser corrigidos em tempo.</w:t>
      </w:r>
    </w:p>
    <w:p w:rsidR="00AB77F4" w:rsidRDefault="00AB77F4" w:rsidP="00AB77F4">
      <w:pPr>
        <w:pStyle w:val="NormalWeb"/>
        <w:jc w:val="both"/>
        <w:rPr>
          <w:color w:val="000000"/>
          <w:sz w:val="27"/>
          <w:szCs w:val="27"/>
        </w:rPr>
      </w:pPr>
      <w:r w:rsidRPr="00AB77F4">
        <w:rPr>
          <w:b/>
          <w:color w:val="000000"/>
          <w:sz w:val="27"/>
          <w:szCs w:val="27"/>
        </w:rPr>
        <w:t>2. O recebedor (funcionário e/ou Diretor da Unidade Escolar)</w:t>
      </w:r>
      <w:r>
        <w:rPr>
          <w:color w:val="000000"/>
          <w:sz w:val="27"/>
          <w:szCs w:val="27"/>
        </w:rPr>
        <w:t>:</w:t>
      </w:r>
      <w:r w:rsidRPr="00AB77F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deverá assinar a </w:t>
      </w:r>
      <w:proofErr w:type="gramStart"/>
      <w:r>
        <w:rPr>
          <w:color w:val="000000"/>
          <w:sz w:val="27"/>
          <w:szCs w:val="27"/>
        </w:rPr>
        <w:t xml:space="preserve">GR </w:t>
      </w:r>
      <w:r w:rsidR="00FE3986">
        <w:rPr>
          <w:color w:val="000000"/>
          <w:sz w:val="27"/>
          <w:szCs w:val="27"/>
        </w:rPr>
        <w:t xml:space="preserve"> e</w:t>
      </w:r>
      <w:proofErr w:type="gramEnd"/>
      <w:r w:rsidR="00FE3986">
        <w:rPr>
          <w:color w:val="000000"/>
          <w:sz w:val="27"/>
          <w:szCs w:val="27"/>
        </w:rPr>
        <w:t xml:space="preserve"> carimbar com o</w:t>
      </w:r>
      <w:r>
        <w:rPr>
          <w:color w:val="000000"/>
          <w:sz w:val="27"/>
          <w:szCs w:val="27"/>
        </w:rPr>
        <w:t xml:space="preserve"> carimbo da Instituição e o carimbo do funcionário recebedor (Nome, RG, Cargo) de forma que seja legível.</w:t>
      </w:r>
    </w:p>
    <w:p w:rsidR="00AB77F4" w:rsidRDefault="00AB77F4" w:rsidP="00AB77F4">
      <w:pPr>
        <w:pStyle w:val="NormalWeb"/>
        <w:jc w:val="both"/>
        <w:rPr>
          <w:color w:val="000000"/>
          <w:sz w:val="27"/>
          <w:szCs w:val="27"/>
        </w:rPr>
      </w:pPr>
      <w:r w:rsidRPr="00AB77F4">
        <w:rPr>
          <w:b/>
          <w:color w:val="000000"/>
          <w:sz w:val="27"/>
          <w:szCs w:val="27"/>
        </w:rPr>
        <w:t>3. O responsável na Unidade Escolar</w:t>
      </w:r>
      <w:r>
        <w:rPr>
          <w:color w:val="000000"/>
          <w:sz w:val="27"/>
          <w:szCs w:val="27"/>
        </w:rPr>
        <w:t>: terá o prazo de 30 dias após o início das aulas para conferência e apontamentos de divergências entre os quantitativos. Casos de divergências quantitativas e/ou conservação do material entrar em contato com SAC da Imprensa Oficial: 0800-0123401.</w:t>
      </w:r>
    </w:p>
    <w:p w:rsidR="00AB77F4" w:rsidRDefault="00AB77F4" w:rsidP="00AB77F4">
      <w:pPr>
        <w:pStyle w:val="NormalWeb"/>
        <w:jc w:val="both"/>
        <w:rPr>
          <w:color w:val="000000"/>
          <w:sz w:val="27"/>
          <w:szCs w:val="27"/>
        </w:rPr>
      </w:pPr>
      <w:r w:rsidRPr="00AB77F4">
        <w:rPr>
          <w:b/>
          <w:color w:val="000000"/>
          <w:sz w:val="27"/>
          <w:szCs w:val="27"/>
        </w:rPr>
        <w:t>4. Dar baixa do material recebido na Secretaria Digital:</w:t>
      </w:r>
      <w:r w:rsidR="00932AD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Endereço:</w:t>
      </w:r>
      <w:r w:rsidR="00166D55">
        <w:rPr>
          <w:color w:val="000000"/>
          <w:sz w:val="27"/>
          <w:szCs w:val="27"/>
        </w:rPr>
        <w:t xml:space="preserve"> </w:t>
      </w:r>
      <w:hyperlink r:id="rId4" w:history="1">
        <w:r w:rsidR="00166D55" w:rsidRPr="002B574E">
          <w:rPr>
            <w:rStyle w:val="Hyperlink"/>
            <w:sz w:val="27"/>
            <w:szCs w:val="27"/>
          </w:rPr>
          <w:t>&lt;https://sed.educacao.sp.gov.br</w:t>
        </w:r>
      </w:hyperlink>
      <w:r w:rsidR="00E12887">
        <w:rPr>
          <w:color w:val="000000"/>
          <w:sz w:val="27"/>
          <w:szCs w:val="27"/>
        </w:rPr>
        <w:t>&gt;</w:t>
      </w:r>
      <w:r>
        <w:rPr>
          <w:color w:val="000000"/>
          <w:sz w:val="27"/>
          <w:szCs w:val="27"/>
        </w:rPr>
        <w:t xml:space="preserve"> MATERI</w:t>
      </w:r>
      <w:r w:rsidR="00932AD6">
        <w:rPr>
          <w:color w:val="000000"/>
          <w:sz w:val="27"/>
          <w:szCs w:val="27"/>
        </w:rPr>
        <w:t>AL DIDÁTICO/ RECEBIMENTO ESCOLA.</w:t>
      </w:r>
      <w:bookmarkStart w:id="0" w:name="_GoBack"/>
      <w:bookmarkEnd w:id="0"/>
    </w:p>
    <w:p w:rsidR="00AB77F4" w:rsidRDefault="00AB77F4" w:rsidP="00AB77F4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r w:rsidRPr="00F867B0">
        <w:rPr>
          <w:b/>
          <w:color w:val="000000"/>
          <w:sz w:val="27"/>
          <w:szCs w:val="27"/>
        </w:rPr>
        <w:t>FALTA e/ou as SOBRAS</w:t>
      </w:r>
      <w:r w:rsidR="00F867B0">
        <w:rPr>
          <w:b/>
          <w:color w:val="000000"/>
          <w:sz w:val="27"/>
          <w:szCs w:val="27"/>
        </w:rPr>
        <w:t xml:space="preserve">: </w:t>
      </w:r>
      <w:r w:rsidR="00C51A8C">
        <w:rPr>
          <w:color w:val="000000"/>
          <w:sz w:val="27"/>
          <w:szCs w:val="27"/>
        </w:rPr>
        <w:t>No início de 2018, a</w:t>
      </w:r>
      <w:r w:rsidR="00F867B0" w:rsidRPr="00C00F77">
        <w:rPr>
          <w:color w:val="000000"/>
          <w:sz w:val="27"/>
          <w:szCs w:val="27"/>
        </w:rPr>
        <w:t xml:space="preserve"> </w:t>
      </w:r>
      <w:r w:rsidR="00C00F77" w:rsidRPr="00C00F77">
        <w:rPr>
          <w:color w:val="000000"/>
          <w:sz w:val="27"/>
          <w:szCs w:val="27"/>
        </w:rPr>
        <w:t>U.E</w:t>
      </w:r>
      <w:r w:rsidR="00F867B0" w:rsidRPr="00C00F77">
        <w:rPr>
          <w:color w:val="000000"/>
          <w:sz w:val="27"/>
          <w:szCs w:val="27"/>
        </w:rPr>
        <w:t xml:space="preserve"> </w:t>
      </w:r>
      <w:r w:rsidR="00C00F77" w:rsidRPr="00C00F77">
        <w:rPr>
          <w:color w:val="000000"/>
          <w:sz w:val="27"/>
          <w:szCs w:val="27"/>
        </w:rPr>
        <w:t xml:space="preserve"> deverá r</w:t>
      </w:r>
      <w:r w:rsidR="00F867B0" w:rsidRPr="00C00F77">
        <w:rPr>
          <w:color w:val="000000"/>
          <w:sz w:val="27"/>
          <w:szCs w:val="27"/>
        </w:rPr>
        <w:t>egistrar o mais rápido possível</w:t>
      </w:r>
      <w:r>
        <w:rPr>
          <w:color w:val="000000"/>
          <w:sz w:val="27"/>
          <w:szCs w:val="27"/>
        </w:rPr>
        <w:t xml:space="preserve"> </w:t>
      </w:r>
      <w:r w:rsidR="00C00F77">
        <w:rPr>
          <w:color w:val="000000"/>
          <w:sz w:val="27"/>
          <w:szCs w:val="27"/>
        </w:rPr>
        <w:t>as sobras e/ou falta  dos cadernos (</w:t>
      </w:r>
      <w:r w:rsidR="006D44BF">
        <w:rPr>
          <w:color w:val="000000"/>
          <w:sz w:val="27"/>
          <w:szCs w:val="27"/>
        </w:rPr>
        <w:t xml:space="preserve">Ano/Série - </w:t>
      </w:r>
      <w:r>
        <w:rPr>
          <w:color w:val="000000"/>
          <w:sz w:val="27"/>
          <w:szCs w:val="27"/>
        </w:rPr>
        <w:t>disciplina</w:t>
      </w:r>
      <w:r w:rsidR="006D44BF">
        <w:rPr>
          <w:color w:val="000000"/>
          <w:sz w:val="27"/>
          <w:szCs w:val="27"/>
        </w:rPr>
        <w:t>s</w:t>
      </w:r>
      <w:r w:rsidR="00C00F77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 xml:space="preserve"> na planilha da Diretoria de Ensino, disponível em www.diretoriacentro.net (Núcleo Pedagógico/Caderno do Aluno/ 1º Semestre) ou direto no endereço </w:t>
      </w:r>
      <w:hyperlink r:id="rId5" w:history="1">
        <w:r w:rsidR="00C51A8C" w:rsidRPr="002B574E">
          <w:rPr>
            <w:rStyle w:val="Hyperlink"/>
            <w:rFonts w:ascii="Verdana" w:hAnsi="Verdana"/>
            <w:sz w:val="19"/>
            <w:szCs w:val="19"/>
            <w:shd w:val="clear" w:color="auto" w:fill="FFFFFF"/>
          </w:rPr>
          <w:t>Http://tinyurl.com/CADERNO-ALUNO-2018-1SEMESTRE</w:t>
        </w:r>
      </w:hyperlink>
      <w:r w:rsidR="00C51A8C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Esse passo é essencial para que todas as </w:t>
      </w:r>
      <w:proofErr w:type="spellStart"/>
      <w:proofErr w:type="gramStart"/>
      <w:r>
        <w:rPr>
          <w:color w:val="000000"/>
          <w:sz w:val="27"/>
          <w:szCs w:val="27"/>
        </w:rPr>
        <w:t>U.Es</w:t>
      </w:r>
      <w:proofErr w:type="spellEnd"/>
      <w:proofErr w:type="gramEnd"/>
      <w:r>
        <w:rPr>
          <w:color w:val="000000"/>
          <w:sz w:val="27"/>
          <w:szCs w:val="27"/>
        </w:rPr>
        <w:t xml:space="preserve"> possam visualizar, entrar em contato e efetuar </w:t>
      </w:r>
      <w:r w:rsidR="00932AD6">
        <w:rPr>
          <w:color w:val="000000"/>
          <w:sz w:val="27"/>
          <w:szCs w:val="27"/>
        </w:rPr>
        <w:t>permutas</w:t>
      </w:r>
      <w:r w:rsidR="00C51A8C">
        <w:rPr>
          <w:color w:val="000000"/>
          <w:sz w:val="27"/>
          <w:szCs w:val="27"/>
        </w:rPr>
        <w:t>.</w:t>
      </w:r>
    </w:p>
    <w:p w:rsidR="00AB77F4" w:rsidRDefault="00AB77F4" w:rsidP="00AB77F4">
      <w:pPr>
        <w:pStyle w:val="NormalWeb"/>
        <w:jc w:val="both"/>
        <w:rPr>
          <w:color w:val="000000"/>
          <w:sz w:val="27"/>
          <w:szCs w:val="27"/>
        </w:rPr>
      </w:pPr>
      <w:r w:rsidRPr="00F867B0">
        <w:rPr>
          <w:b/>
          <w:color w:val="000000"/>
          <w:sz w:val="27"/>
          <w:szCs w:val="27"/>
        </w:rPr>
        <w:t xml:space="preserve">6. </w:t>
      </w:r>
      <w:r w:rsidR="00F867B0" w:rsidRPr="00F867B0">
        <w:rPr>
          <w:b/>
          <w:color w:val="000000"/>
          <w:sz w:val="27"/>
          <w:szCs w:val="27"/>
        </w:rPr>
        <w:t>Reserva Técnica:</w:t>
      </w:r>
      <w:r w:rsidR="00F867B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A diretoria de Ensino recebe todo </w:t>
      </w:r>
      <w:r w:rsidR="00932AD6">
        <w:rPr>
          <w:color w:val="000000"/>
          <w:sz w:val="27"/>
          <w:szCs w:val="27"/>
        </w:rPr>
        <w:t>se</w:t>
      </w:r>
      <w:r>
        <w:rPr>
          <w:color w:val="000000"/>
          <w:sz w:val="27"/>
          <w:szCs w:val="27"/>
        </w:rPr>
        <w:t>mestre uma reserva técnica (60 exemplares de cada</w:t>
      </w:r>
      <w:r w:rsidR="00932AD6">
        <w:rPr>
          <w:color w:val="000000"/>
          <w:sz w:val="27"/>
          <w:szCs w:val="27"/>
        </w:rPr>
        <w:t xml:space="preserve"> disciplina) e, caso haja necessidade, a U</w:t>
      </w:r>
      <w:r w:rsidR="00C51A8C">
        <w:rPr>
          <w:color w:val="000000"/>
          <w:sz w:val="27"/>
          <w:szCs w:val="27"/>
        </w:rPr>
        <w:t>E</w:t>
      </w:r>
      <w:r w:rsidR="00932AD6">
        <w:rPr>
          <w:color w:val="000000"/>
          <w:sz w:val="27"/>
          <w:szCs w:val="27"/>
        </w:rPr>
        <w:t xml:space="preserve"> poderá solicitar através de ofício protocolado e encaminhado ao NPE. </w:t>
      </w:r>
    </w:p>
    <w:p w:rsidR="00932AD6" w:rsidRDefault="00932AD6" w:rsidP="00AB77F4">
      <w:pPr>
        <w:pStyle w:val="NormalWeb"/>
        <w:jc w:val="both"/>
        <w:rPr>
          <w:color w:val="000000"/>
          <w:sz w:val="27"/>
          <w:szCs w:val="27"/>
        </w:rPr>
      </w:pPr>
    </w:p>
    <w:p w:rsidR="00422CB1" w:rsidRPr="00C00F77" w:rsidRDefault="00932AD6" w:rsidP="00C00F77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Núcleo Pedagógico</w:t>
      </w:r>
    </w:p>
    <w:sectPr w:rsidR="00422CB1" w:rsidRPr="00C00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7F4"/>
    <w:rsid w:val="00166D55"/>
    <w:rsid w:val="001F46D7"/>
    <w:rsid w:val="004F57DA"/>
    <w:rsid w:val="006D44BF"/>
    <w:rsid w:val="00781541"/>
    <w:rsid w:val="00932AD6"/>
    <w:rsid w:val="00AB77F4"/>
    <w:rsid w:val="00C00F77"/>
    <w:rsid w:val="00C51A8C"/>
    <w:rsid w:val="00E12887"/>
    <w:rsid w:val="00F867B0"/>
    <w:rsid w:val="00FE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FCC5"/>
  <w15:chartTrackingRefBased/>
  <w15:docId w15:val="{4C12ECD2-4379-448D-837B-A13CC8E7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7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32AD6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51A8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inyurl.com/CADERNO-ALUNO-2018-1SEMESTRE" TargetMode="External"/><Relationship Id="rId4" Type="http://schemas.openxmlformats.org/officeDocument/2006/relationships/hyperlink" Target="%3chttps://sed.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Rosines Jesus Ribeiro De Camargo</dc:creator>
  <cp:keywords/>
  <dc:description/>
  <cp:lastModifiedBy>Rosines Jesus Ribeiro De Camargo</cp:lastModifiedBy>
  <cp:revision>3</cp:revision>
  <cp:lastPrinted>2017-02-07T12:40:00Z</cp:lastPrinted>
  <dcterms:created xsi:type="dcterms:W3CDTF">2017-12-07T11:25:00Z</dcterms:created>
  <dcterms:modified xsi:type="dcterms:W3CDTF">2017-12-07T11:28:00Z</dcterms:modified>
</cp:coreProperties>
</file>