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rPr>
          <w:rFonts w:ascii="Trebuchet MS" w:hAnsi="Trebuchet MS" w:cs="Frutiger-BoldCn"/>
          <w:b/>
          <w:bCs/>
          <w:color w:val="727272"/>
          <w:sz w:val="18"/>
          <w:szCs w:val="18"/>
        </w:rPr>
      </w:pPr>
      <w:r w:rsidRPr="00370078">
        <w:rPr>
          <w:rFonts w:ascii="Trebuchet MS" w:hAnsi="Trebuchet MS" w:cs="Frutiger-Light"/>
          <w:sz w:val="18"/>
          <w:szCs w:val="18"/>
        </w:rPr>
        <w:t xml:space="preserve">Quarta-feira, 29 de novembro de 2017 </w:t>
      </w:r>
      <w:r w:rsidRPr="00370078">
        <w:rPr>
          <w:rFonts w:ascii="Trebuchet MS" w:hAnsi="Trebuchet MS" w:cs="Frutiger-Black"/>
          <w:b/>
          <w:bCs/>
          <w:sz w:val="18"/>
          <w:szCs w:val="18"/>
        </w:rPr>
        <w:t xml:space="preserve">Diário Oficial </w:t>
      </w:r>
      <w:r w:rsidRPr="00370078">
        <w:rPr>
          <w:rFonts w:ascii="Trebuchet MS" w:hAnsi="Trebuchet MS" w:cs="Frutiger-Light"/>
          <w:sz w:val="18"/>
          <w:szCs w:val="18"/>
        </w:rPr>
        <w:t xml:space="preserve">Poder Executivo - Seção I São Paulo, 127 (221) </w:t>
      </w:r>
      <w:r w:rsidRPr="00370078">
        <w:rPr>
          <w:rFonts w:ascii="Trebuchet MS" w:hAnsi="Trebuchet MS" w:cs="Frutiger-Black"/>
          <w:b/>
          <w:bCs/>
          <w:sz w:val="18"/>
          <w:szCs w:val="18"/>
        </w:rPr>
        <w:t>– 47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rPr>
          <w:rFonts w:ascii="Trebuchet MS" w:hAnsi="Trebuchet MS" w:cs="Frutiger-BoldCn"/>
          <w:b/>
          <w:bCs/>
          <w:color w:val="727272"/>
          <w:sz w:val="18"/>
          <w:szCs w:val="18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Frutiger-BoldCn"/>
          <w:b/>
          <w:bCs/>
          <w:sz w:val="20"/>
          <w:szCs w:val="20"/>
        </w:rPr>
      </w:pPr>
      <w:r w:rsidRPr="00370078">
        <w:rPr>
          <w:rFonts w:ascii="Trebuchet MS" w:hAnsi="Trebuchet MS" w:cs="Frutiger-BoldCn"/>
          <w:b/>
          <w:bCs/>
          <w:sz w:val="20"/>
          <w:szCs w:val="20"/>
        </w:rPr>
        <w:t>COORDENADORIA DE GESTÃO DE RECURSOS HUMANOS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rPr>
          <w:rFonts w:ascii="Trebuchet MS" w:hAnsi="Trebuchet MS" w:cs="Frutiger-BoldCn"/>
          <w:b/>
          <w:bCs/>
          <w:color w:val="727272"/>
          <w:sz w:val="18"/>
          <w:szCs w:val="18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Frutiger-BoldCn"/>
          <w:b/>
          <w:bCs/>
          <w:color w:val="000000"/>
          <w:sz w:val="32"/>
          <w:szCs w:val="32"/>
        </w:rPr>
      </w:pPr>
      <w:r w:rsidRPr="00370078">
        <w:rPr>
          <w:rFonts w:ascii="Trebuchet MS" w:hAnsi="Trebuchet MS" w:cs="Frutiger-BoldCn"/>
          <w:b/>
          <w:bCs/>
          <w:color w:val="000000"/>
          <w:sz w:val="32"/>
          <w:szCs w:val="32"/>
        </w:rPr>
        <w:t>Portaria CGRH-13, de 28-11-2017.</w:t>
      </w:r>
    </w:p>
    <w:p w:rsidR="00370078" w:rsidRPr="00370078" w:rsidRDefault="00370078" w:rsidP="00370078">
      <w:pPr>
        <w:autoSpaceDE w:val="0"/>
        <w:autoSpaceDN w:val="0"/>
        <w:adjustRightInd w:val="0"/>
        <w:ind w:left="2268"/>
        <w:rPr>
          <w:rFonts w:ascii="Trebuchet MS" w:hAnsi="Trebuchet MS" w:cs="Frutiger-LightItalic"/>
          <w:i/>
          <w:iCs/>
          <w:color w:val="000000"/>
          <w:sz w:val="16"/>
          <w:szCs w:val="16"/>
        </w:rPr>
      </w:pPr>
      <w:r w:rsidRPr="00370078">
        <w:rPr>
          <w:rFonts w:ascii="Trebuchet MS" w:hAnsi="Trebuchet MS" w:cs="Frutiger-LightItalic"/>
          <w:i/>
          <w:iCs/>
          <w:color w:val="000000"/>
          <w:sz w:val="16"/>
          <w:szCs w:val="16"/>
        </w:rPr>
        <w:t>Estabelece cronograma para a divulgação da classificação dos inscritos no processo inicial de atribuição de classes e aulas de 2018.</w:t>
      </w:r>
    </w:p>
    <w:p w:rsidR="00370078" w:rsidRPr="00370078" w:rsidRDefault="00370078" w:rsidP="00370078">
      <w:pPr>
        <w:autoSpaceDE w:val="0"/>
        <w:autoSpaceDN w:val="0"/>
        <w:adjustRightInd w:val="0"/>
        <w:ind w:left="2268"/>
        <w:rPr>
          <w:rFonts w:ascii="Trebuchet MS" w:hAnsi="Trebuchet MS" w:cs="Frutiger-LightItalic"/>
          <w:i/>
          <w:iCs/>
          <w:color w:val="000000"/>
          <w:sz w:val="16"/>
          <w:szCs w:val="16"/>
        </w:rPr>
      </w:pPr>
      <w:r w:rsidRPr="00370078">
        <w:rPr>
          <w:rFonts w:ascii="Trebuchet MS" w:hAnsi="Trebuchet MS" w:cs="Frutiger-BoldCn"/>
          <w:b/>
          <w:bCs/>
          <w:color w:val="000000"/>
          <w:sz w:val="16"/>
          <w:szCs w:val="16"/>
        </w:rPr>
        <w:t xml:space="preserve">Portaria CGRH-14, de 30-11-2017. </w:t>
      </w:r>
      <w:r w:rsidRPr="00370078">
        <w:rPr>
          <w:rFonts w:ascii="Trebuchet MS" w:hAnsi="Trebuchet MS" w:cs="Frutiger-LightItalic"/>
          <w:i/>
          <w:iCs/>
          <w:color w:val="000000"/>
          <w:sz w:val="16"/>
          <w:szCs w:val="16"/>
        </w:rPr>
        <w:t>Altera a Portaria CGRH-13, de 28-11-17, publicada no D.O. de 29-11-2017, que estabelece cronograma para a divulgação da classificação dos inscritos no processo inicial de atribuição de classes e aulas de 2018.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rPr>
          <w:rFonts w:ascii="Trebuchet MS" w:hAnsi="Trebuchet MS" w:cs="Frutiger-Cn"/>
          <w:color w:val="000000"/>
          <w:sz w:val="18"/>
          <w:szCs w:val="18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370078">
        <w:rPr>
          <w:rFonts w:ascii="Trebuchet MS" w:hAnsi="Trebuchet MS" w:cs="Frutiger-Cn"/>
          <w:color w:val="000000"/>
          <w:sz w:val="20"/>
          <w:szCs w:val="20"/>
        </w:rPr>
        <w:t>A Coordenadora da Coordenadoria de Gestão de Recursos Humanos, considerando a necessidade de estabelecer datas e prazos para a divulgação da classificação dos inscritos, no referido processo, expede a presente Portaria: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  <w:r w:rsidRPr="00370078">
        <w:rPr>
          <w:rFonts w:ascii="Trebuchet MS" w:hAnsi="Trebuchet MS" w:cs="Frutiger-Cn"/>
          <w:color w:val="000000"/>
          <w:sz w:val="20"/>
          <w:szCs w:val="20"/>
        </w:rPr>
        <w:tab/>
      </w:r>
      <w:r w:rsidRPr="00370078">
        <w:rPr>
          <w:rFonts w:ascii="Trebuchet MS" w:hAnsi="Trebuchet MS" w:cs="Frutiger-Cn"/>
          <w:b/>
          <w:color w:val="000000"/>
          <w:sz w:val="20"/>
          <w:szCs w:val="20"/>
        </w:rPr>
        <w:t>Artigo 1º -</w:t>
      </w:r>
      <w:r w:rsidRPr="00370078">
        <w:rPr>
          <w:rFonts w:ascii="Trebuchet MS" w:hAnsi="Trebuchet MS" w:cs="Frutiger-Cn"/>
          <w:color w:val="000000"/>
          <w:sz w:val="20"/>
          <w:szCs w:val="20"/>
        </w:rPr>
        <w:t xml:space="preserve"> A divulgação da classificação dos inscritos estará disponível, exclusivamente no endereço http://portalnet.educacao.sp.gov.br, na seguinte conformidade: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color w:val="000000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b/>
          <w:sz w:val="20"/>
          <w:szCs w:val="20"/>
        </w:rPr>
      </w:pPr>
      <w:r w:rsidRPr="00370078">
        <w:rPr>
          <w:rFonts w:ascii="Trebuchet MS" w:hAnsi="Trebuchet MS" w:cs="Frutiger-Cn"/>
          <w:b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  <w:shd w:val="clear" w:color="auto" w:fill="BFBFBF"/>
        </w:rPr>
        <w:t>I. Titulares de Cargo: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a) 11-12-2017 -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na WEB, a partir das 10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b) 11 a 13-12-2017 -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c) 11 a 18-12-2017 -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d) 08-01-2018 -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Intermediária, a partir das 14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e) 08-01-2018 -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- Artigo 22, a partir das 14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f) 08 a 10-01-2018 -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eletrônico,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g) 08 a 12-01-2018 -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h) 16-01-2018 -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Final pós recursos, a partir das 14 horas.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b/>
          <w:sz w:val="20"/>
          <w:szCs w:val="20"/>
        </w:rPr>
      </w:pPr>
      <w:r w:rsidRPr="00370078">
        <w:rPr>
          <w:rFonts w:ascii="Trebuchet MS" w:hAnsi="Trebuchet MS" w:cs="Frutiger-Cn"/>
          <w:b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  <w:shd w:val="clear" w:color="auto" w:fill="BFBFBF"/>
        </w:rPr>
        <w:t>II. Docentes das Categorias “P”, “N”, “F”: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a) 11-12-2017 -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na WEB, a partir das 10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b) 11 a 13-12-2017 -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lastRenderedPageBreak/>
        <w:tab/>
      </w:r>
      <w:r w:rsidRPr="00370078">
        <w:rPr>
          <w:rFonts w:ascii="Trebuchet MS" w:hAnsi="Trebuchet MS" w:cs="Frutiger-Cn"/>
          <w:b/>
          <w:sz w:val="20"/>
          <w:szCs w:val="20"/>
        </w:rPr>
        <w:t>c) 11 a 18-12-2017 -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d) 08-01-2018 -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Intermediária, a partir das 14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e) 08 a 10-01-2018 -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eletrônico,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f) 08 a 12-01-2018 -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g) 16-01-2018 -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Final pós-recursos, a partir das 14 horas.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b/>
          <w:sz w:val="20"/>
          <w:szCs w:val="20"/>
        </w:rPr>
      </w:pPr>
      <w:r w:rsidRPr="00370078">
        <w:rPr>
          <w:rFonts w:ascii="Trebuchet MS" w:hAnsi="Trebuchet MS" w:cs="Frutiger-Cn"/>
          <w:b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  <w:shd w:val="clear" w:color="auto" w:fill="BFBFBF"/>
        </w:rPr>
        <w:t>III. Docentes Contratados em 2015, 2016, 2017 e candidatos à contratação oriundos do Processo Seletivo Simplificado para Docentes 2017;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a) 11-12-2017 -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na WEB, a partir das 10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b) 11 a 13-12-2017 -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c) 11 a 18-12-2017 -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d) 08-01-2018 -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Intermediária, a partir das 14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e) 08 a 10-01-2018 -</w:t>
      </w:r>
      <w:r w:rsidRPr="00370078">
        <w:rPr>
          <w:rFonts w:ascii="Trebuchet MS" w:hAnsi="Trebuchet MS" w:cs="Frutiger-Cn"/>
          <w:sz w:val="20"/>
          <w:szCs w:val="20"/>
        </w:rPr>
        <w:t xml:space="preserve"> prazo para interposição de recursos no endereço eletrônico, http://portalnet.educacao.sp.gov.br,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f) 08 a 12-01-2018 -</w:t>
      </w:r>
      <w:r w:rsidRPr="00370078">
        <w:rPr>
          <w:rFonts w:ascii="Trebuchet MS" w:hAnsi="Trebuchet MS" w:cs="Frutiger-Cn"/>
          <w:sz w:val="20"/>
          <w:szCs w:val="20"/>
        </w:rPr>
        <w:t xml:space="preserve"> deferimento/indeferimento dos recursos no endereço acima pela DE, até às 18 horas;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g) 16-01-2018 -</w:t>
      </w:r>
      <w:r w:rsidRPr="00370078">
        <w:rPr>
          <w:rFonts w:ascii="Trebuchet MS" w:hAnsi="Trebuchet MS" w:cs="Frutiger-Cn"/>
          <w:sz w:val="20"/>
          <w:szCs w:val="20"/>
        </w:rPr>
        <w:t xml:space="preserve"> divulgação da Classificação Final pós recursos, a partir das 14 horas.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Artigo 2º -</w:t>
      </w:r>
      <w:r w:rsidRPr="00370078">
        <w:rPr>
          <w:rFonts w:ascii="Trebuchet MS" w:hAnsi="Trebuchet MS" w:cs="Frutiger-Cn"/>
          <w:sz w:val="20"/>
          <w:szCs w:val="20"/>
        </w:rPr>
        <w:t xml:space="preserve"> Os docentes e candidatos à contratação, poderão interpor recurso referente à pontuação, habilitação/ qualificação e dados pessoais, devendo apresentar documentação comprobatória na Diretoria de Ensino.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Parágrafo único -</w:t>
      </w:r>
      <w:r w:rsidRPr="00370078">
        <w:rPr>
          <w:rFonts w:ascii="Trebuchet MS" w:hAnsi="Trebuchet MS" w:cs="Frutiger-Cn"/>
          <w:sz w:val="20"/>
          <w:szCs w:val="20"/>
        </w:rPr>
        <w:t xml:space="preserve"> Os recursos solicitados e não fundamentados serão indeferidos pela Diretoria de Ensino.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trike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trike/>
          <w:sz w:val="20"/>
          <w:szCs w:val="20"/>
        </w:rPr>
        <w:t>Artigo 3º -</w:t>
      </w:r>
      <w:r w:rsidRPr="00370078">
        <w:rPr>
          <w:rFonts w:ascii="Trebuchet MS" w:hAnsi="Trebuchet MS" w:cs="Frutiger-Cn"/>
          <w:strike/>
          <w:sz w:val="20"/>
          <w:szCs w:val="20"/>
        </w:rPr>
        <w:t xml:space="preserve"> O aluno de último ano inscrito no Processo de Atribuição de Classes/Aulas para o ano letivo de 2018, poderá no período de 02 a 04-01-2017 entregar, na Diretoria de Ensino de inscrição, documentos comprobatórios de conclusão do Curso, Diploma e/ou Certificado de conclusão, exceto o aluno de último ano do Curso de Educação Física que somente poderá comprovar a conclusão do Curso mediante Diploma e credenciamento no Conselho Regional de Educação Física </w:t>
      </w:r>
      <w:r>
        <w:rPr>
          <w:rFonts w:ascii="Trebuchet MS" w:hAnsi="Trebuchet MS" w:cs="Frutiger-Cn"/>
          <w:strike/>
          <w:sz w:val="20"/>
          <w:szCs w:val="20"/>
        </w:rPr>
        <w:t>–</w:t>
      </w:r>
      <w:r w:rsidRPr="00370078">
        <w:rPr>
          <w:rFonts w:ascii="Trebuchet MS" w:hAnsi="Trebuchet MS" w:cs="Frutiger-Cn"/>
          <w:strike/>
          <w:sz w:val="20"/>
          <w:szCs w:val="20"/>
        </w:rPr>
        <w:t xml:space="preserve"> </w:t>
      </w:r>
      <w:proofErr w:type="gramStart"/>
      <w:r w:rsidRPr="00370078">
        <w:rPr>
          <w:rFonts w:ascii="Trebuchet MS" w:hAnsi="Trebuchet MS" w:cs="Frutiger-Cn"/>
          <w:strike/>
          <w:sz w:val="20"/>
          <w:szCs w:val="20"/>
        </w:rPr>
        <w:t>CREF.</w:t>
      </w:r>
      <w:r w:rsidRPr="00370078">
        <w:rPr>
          <w:rFonts w:ascii="Trebuchet MS" w:hAnsi="Trebuchet MS" w:cs="Frutiger-Cn"/>
          <w:b/>
          <w:sz w:val="20"/>
          <w:szCs w:val="20"/>
        </w:rPr>
        <w:t>(</w:t>
      </w:r>
      <w:proofErr w:type="gramEnd"/>
      <w:r w:rsidRPr="00370078">
        <w:rPr>
          <w:rFonts w:ascii="Trebuchet MS" w:hAnsi="Trebuchet MS" w:cs="Frutiger-Cn"/>
          <w:b/>
          <w:sz w:val="20"/>
          <w:szCs w:val="20"/>
        </w:rPr>
        <w:t>N.R.)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bookmarkStart w:id="0" w:name="_GoBack"/>
      <w:bookmarkEnd w:id="0"/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lastRenderedPageBreak/>
        <w:t>“</w:t>
      </w:r>
      <w:r w:rsidRPr="00370078">
        <w:rPr>
          <w:rFonts w:ascii="Trebuchet MS" w:hAnsi="Trebuchet MS" w:cs="Frutiger-Cn"/>
          <w:b/>
          <w:sz w:val="20"/>
          <w:szCs w:val="20"/>
        </w:rPr>
        <w:t>Artigo 3º -</w:t>
      </w:r>
      <w:r w:rsidRPr="00370078">
        <w:rPr>
          <w:rFonts w:ascii="Trebuchet MS" w:hAnsi="Trebuchet MS" w:cs="Frutiger-Cn"/>
          <w:sz w:val="20"/>
          <w:szCs w:val="20"/>
        </w:rPr>
        <w:t xml:space="preserve"> O aluno de último ano inscrito no Processo de Atribuição de Classes/Aulas para o ano letivo de 2018, poderá no período de 02 a 04-01-2018 entregar, na Diretoria de Ensino de inscrição, documentos comprobatórios de conclusão do Curso, Diploma e/ou Certificado de conclusão, acompanhado do histórico escolar, exceto o aluno de último ano do Curso de Educação Física que somente poderá comprovar a conclusão do Curso mediante Diploma e credenciamento no Conselho Regional de Educação Física - CREF. O aluno de Licenciatura Plena em Pedagogia, para atuar no campo de atuação Classe, deverá, obrigatoriamente, apresentar a conclusão do Curso, Diploma e ou/Certificado de conclusão, acompanhado do histórico </w:t>
      </w:r>
      <w:proofErr w:type="gramStart"/>
      <w:r w:rsidRPr="00370078">
        <w:rPr>
          <w:rFonts w:ascii="Trebuchet MS" w:hAnsi="Trebuchet MS" w:cs="Frutiger-Cn"/>
          <w:sz w:val="20"/>
          <w:szCs w:val="20"/>
        </w:rPr>
        <w:t>escolar.”</w:t>
      </w:r>
      <w:proofErr w:type="gramEnd"/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 xml:space="preserve">Artigo 4º - </w:t>
      </w:r>
      <w:r w:rsidRPr="00370078">
        <w:rPr>
          <w:rFonts w:ascii="Trebuchet MS" w:hAnsi="Trebuchet MS" w:cs="Frutiger-Cn"/>
          <w:sz w:val="20"/>
          <w:szCs w:val="20"/>
        </w:rPr>
        <w:t xml:space="preserve">A Diretoria de Ensino deverá registrar a atualização dos docentes mencionados no artigo 3º, no sistema </w:t>
      </w:r>
      <w:proofErr w:type="spellStart"/>
      <w:r w:rsidRPr="00370078">
        <w:rPr>
          <w:rFonts w:ascii="Trebuchet MS" w:hAnsi="Trebuchet MS" w:cs="Frutiger-Cn"/>
          <w:sz w:val="20"/>
          <w:szCs w:val="20"/>
        </w:rPr>
        <w:t>Portalnet</w:t>
      </w:r>
      <w:proofErr w:type="spellEnd"/>
      <w:r w:rsidRPr="00370078">
        <w:rPr>
          <w:rFonts w:ascii="Trebuchet MS" w:hAnsi="Trebuchet MS" w:cs="Frutiger-Cn"/>
          <w:sz w:val="20"/>
          <w:szCs w:val="20"/>
        </w:rPr>
        <w:t xml:space="preserve"> - Contagem de Tempo (para pontuação), Formação Curricular (para habilitação/qualificação), e Dados Pessoais (para dados pessoais), no período de 02 a 05-01-2018, até às 18:00, para fins de classificação.</w:t>
      </w: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Frutiger-Cn"/>
          <w:sz w:val="20"/>
          <w:szCs w:val="20"/>
        </w:rPr>
      </w:pPr>
    </w:p>
    <w:p w:rsidR="00370078" w:rsidRPr="00370078" w:rsidRDefault="00370078" w:rsidP="0037007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370078">
        <w:rPr>
          <w:rFonts w:ascii="Trebuchet MS" w:hAnsi="Trebuchet MS" w:cs="Frutiger-Cn"/>
          <w:sz w:val="20"/>
          <w:szCs w:val="20"/>
        </w:rPr>
        <w:tab/>
      </w:r>
      <w:r w:rsidRPr="00370078">
        <w:rPr>
          <w:rFonts w:ascii="Trebuchet MS" w:hAnsi="Trebuchet MS" w:cs="Frutiger-Cn"/>
          <w:b/>
          <w:sz w:val="20"/>
          <w:szCs w:val="20"/>
        </w:rPr>
        <w:t>Artigo 5º -</w:t>
      </w:r>
      <w:r w:rsidRPr="00370078">
        <w:rPr>
          <w:rFonts w:ascii="Trebuchet MS" w:hAnsi="Trebuchet MS" w:cs="Frutiger-Cn"/>
          <w:sz w:val="20"/>
          <w:szCs w:val="20"/>
        </w:rPr>
        <w:t xml:space="preserve"> Esta Portaria entra em vigor na data de sua publicação.</w:t>
      </w:r>
    </w:p>
    <w:p w:rsidR="004B72EE" w:rsidRPr="00370078" w:rsidRDefault="004B72EE" w:rsidP="00370078">
      <w:pPr>
        <w:jc w:val="both"/>
        <w:rPr>
          <w:rFonts w:ascii="Trebuchet MS" w:hAnsi="Trebuchet MS"/>
          <w:sz w:val="20"/>
          <w:szCs w:val="20"/>
        </w:rPr>
      </w:pPr>
    </w:p>
    <w:p w:rsidR="00370078" w:rsidRPr="00370078" w:rsidRDefault="00370078" w:rsidP="00370078">
      <w:pPr>
        <w:jc w:val="both"/>
        <w:rPr>
          <w:rFonts w:ascii="Trebuchet MS" w:hAnsi="Trebuchet MS"/>
          <w:sz w:val="20"/>
          <w:szCs w:val="20"/>
        </w:rPr>
      </w:pPr>
    </w:p>
    <w:sectPr w:rsidR="00370078" w:rsidRPr="00370078" w:rsidSect="004B72EE">
      <w:headerReference w:type="default" r:id="rId7"/>
      <w:footerReference w:type="default" r:id="rId8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45" w:rsidRDefault="00423945">
      <w:r>
        <w:separator/>
      </w:r>
    </w:p>
  </w:endnote>
  <w:endnote w:type="continuationSeparator" w:id="0">
    <w:p w:rsidR="00423945" w:rsidRDefault="0042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45" w:rsidRDefault="00423945">
      <w:r>
        <w:separator/>
      </w:r>
    </w:p>
  </w:footnote>
  <w:footnote w:type="continuationSeparator" w:id="0">
    <w:p w:rsidR="00423945" w:rsidRDefault="0042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AE1E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573894456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64702"/>
    <w:multiLevelType w:val="hybridMultilevel"/>
    <w:tmpl w:val="D562991C"/>
    <w:lvl w:ilvl="0" w:tplc="8B36036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21F9B"/>
    <w:rsid w:val="000256A7"/>
    <w:rsid w:val="00032DDD"/>
    <w:rsid w:val="00046B3A"/>
    <w:rsid w:val="000503F1"/>
    <w:rsid w:val="00053A4C"/>
    <w:rsid w:val="00062DBD"/>
    <w:rsid w:val="00084B7A"/>
    <w:rsid w:val="0008786C"/>
    <w:rsid w:val="000B311F"/>
    <w:rsid w:val="000B51D9"/>
    <w:rsid w:val="000E1C91"/>
    <w:rsid w:val="00105FA5"/>
    <w:rsid w:val="00107897"/>
    <w:rsid w:val="0013401B"/>
    <w:rsid w:val="00143448"/>
    <w:rsid w:val="00161B0B"/>
    <w:rsid w:val="00191E60"/>
    <w:rsid w:val="001A0AF1"/>
    <w:rsid w:val="001A1009"/>
    <w:rsid w:val="001B7B55"/>
    <w:rsid w:val="001C43E5"/>
    <w:rsid w:val="001E2A8C"/>
    <w:rsid w:val="00205BCE"/>
    <w:rsid w:val="00211D1E"/>
    <w:rsid w:val="00253A35"/>
    <w:rsid w:val="00255F93"/>
    <w:rsid w:val="0027129A"/>
    <w:rsid w:val="002B72AA"/>
    <w:rsid w:val="002C63B3"/>
    <w:rsid w:val="002E37A6"/>
    <w:rsid w:val="002F09A0"/>
    <w:rsid w:val="00311216"/>
    <w:rsid w:val="00314301"/>
    <w:rsid w:val="003279F6"/>
    <w:rsid w:val="003373A0"/>
    <w:rsid w:val="0035762F"/>
    <w:rsid w:val="00370078"/>
    <w:rsid w:val="00375DE8"/>
    <w:rsid w:val="00383E3D"/>
    <w:rsid w:val="00392ABB"/>
    <w:rsid w:val="003943E6"/>
    <w:rsid w:val="003A159E"/>
    <w:rsid w:val="003A32C5"/>
    <w:rsid w:val="003A6B35"/>
    <w:rsid w:val="003A7965"/>
    <w:rsid w:val="003B3907"/>
    <w:rsid w:val="003D1ED8"/>
    <w:rsid w:val="003E6444"/>
    <w:rsid w:val="0041325D"/>
    <w:rsid w:val="00420BCF"/>
    <w:rsid w:val="00423945"/>
    <w:rsid w:val="00423ECF"/>
    <w:rsid w:val="004547F1"/>
    <w:rsid w:val="004653BC"/>
    <w:rsid w:val="004B3CFE"/>
    <w:rsid w:val="004B72EE"/>
    <w:rsid w:val="004C1167"/>
    <w:rsid w:val="004E33CB"/>
    <w:rsid w:val="00505A66"/>
    <w:rsid w:val="00546D57"/>
    <w:rsid w:val="00557E84"/>
    <w:rsid w:val="00576D2E"/>
    <w:rsid w:val="0058285A"/>
    <w:rsid w:val="00594F85"/>
    <w:rsid w:val="005977B4"/>
    <w:rsid w:val="005B024B"/>
    <w:rsid w:val="005D4B63"/>
    <w:rsid w:val="005E0E23"/>
    <w:rsid w:val="0060122E"/>
    <w:rsid w:val="0061006C"/>
    <w:rsid w:val="006349C1"/>
    <w:rsid w:val="006441BF"/>
    <w:rsid w:val="006565E0"/>
    <w:rsid w:val="00670652"/>
    <w:rsid w:val="0067287D"/>
    <w:rsid w:val="00674518"/>
    <w:rsid w:val="006845A9"/>
    <w:rsid w:val="00691192"/>
    <w:rsid w:val="006A5D8B"/>
    <w:rsid w:val="006A6125"/>
    <w:rsid w:val="006D56FF"/>
    <w:rsid w:val="00706655"/>
    <w:rsid w:val="00721D89"/>
    <w:rsid w:val="00722A12"/>
    <w:rsid w:val="0074636B"/>
    <w:rsid w:val="0074755C"/>
    <w:rsid w:val="0075277E"/>
    <w:rsid w:val="00753F93"/>
    <w:rsid w:val="00781D19"/>
    <w:rsid w:val="007B231B"/>
    <w:rsid w:val="00832ECD"/>
    <w:rsid w:val="00847C4A"/>
    <w:rsid w:val="008525C7"/>
    <w:rsid w:val="008549AC"/>
    <w:rsid w:val="0088679F"/>
    <w:rsid w:val="00897935"/>
    <w:rsid w:val="008A1754"/>
    <w:rsid w:val="008F2CC1"/>
    <w:rsid w:val="00903601"/>
    <w:rsid w:val="009204A1"/>
    <w:rsid w:val="00922EF4"/>
    <w:rsid w:val="00927209"/>
    <w:rsid w:val="009321EC"/>
    <w:rsid w:val="00942C51"/>
    <w:rsid w:val="009631FF"/>
    <w:rsid w:val="00967A54"/>
    <w:rsid w:val="009814B7"/>
    <w:rsid w:val="00986221"/>
    <w:rsid w:val="009C41AB"/>
    <w:rsid w:val="009C5B5B"/>
    <w:rsid w:val="00A002D7"/>
    <w:rsid w:val="00A03343"/>
    <w:rsid w:val="00A15BBF"/>
    <w:rsid w:val="00A2135F"/>
    <w:rsid w:val="00A250D6"/>
    <w:rsid w:val="00A25219"/>
    <w:rsid w:val="00A25EF0"/>
    <w:rsid w:val="00A52816"/>
    <w:rsid w:val="00A70BE4"/>
    <w:rsid w:val="00A8785E"/>
    <w:rsid w:val="00AB25E8"/>
    <w:rsid w:val="00AD6878"/>
    <w:rsid w:val="00AE1EE6"/>
    <w:rsid w:val="00AE3C05"/>
    <w:rsid w:val="00AE6CBB"/>
    <w:rsid w:val="00B739AD"/>
    <w:rsid w:val="00B96A7D"/>
    <w:rsid w:val="00BB29FA"/>
    <w:rsid w:val="00BE2A08"/>
    <w:rsid w:val="00BE72ED"/>
    <w:rsid w:val="00BF0438"/>
    <w:rsid w:val="00C21154"/>
    <w:rsid w:val="00C36E32"/>
    <w:rsid w:val="00C41733"/>
    <w:rsid w:val="00C41C86"/>
    <w:rsid w:val="00C531A5"/>
    <w:rsid w:val="00C61CA5"/>
    <w:rsid w:val="00C6699A"/>
    <w:rsid w:val="00C73CE1"/>
    <w:rsid w:val="00C87F1C"/>
    <w:rsid w:val="00CA5599"/>
    <w:rsid w:val="00CE2CB9"/>
    <w:rsid w:val="00CE41CD"/>
    <w:rsid w:val="00D028FC"/>
    <w:rsid w:val="00D1136E"/>
    <w:rsid w:val="00D24925"/>
    <w:rsid w:val="00D527DB"/>
    <w:rsid w:val="00D559D1"/>
    <w:rsid w:val="00DA57FB"/>
    <w:rsid w:val="00DC64BE"/>
    <w:rsid w:val="00DE0F58"/>
    <w:rsid w:val="00E14F00"/>
    <w:rsid w:val="00E2460A"/>
    <w:rsid w:val="00E32CB6"/>
    <w:rsid w:val="00E4039F"/>
    <w:rsid w:val="00E53E70"/>
    <w:rsid w:val="00E96B35"/>
    <w:rsid w:val="00EB5BEC"/>
    <w:rsid w:val="00EC3BA2"/>
    <w:rsid w:val="00F04E8A"/>
    <w:rsid w:val="00F07A07"/>
    <w:rsid w:val="00F21D7A"/>
    <w:rsid w:val="00F25E1C"/>
    <w:rsid w:val="00F45FB2"/>
    <w:rsid w:val="00F50A37"/>
    <w:rsid w:val="00F53152"/>
    <w:rsid w:val="00F572E8"/>
    <w:rsid w:val="00F87ED9"/>
    <w:rsid w:val="00F94464"/>
    <w:rsid w:val="00FA7A02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FEF3DF-0CA4-4881-B3AE-392848B8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448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Links>
    <vt:vector size="12" baseType="variant">
      <vt:variant>
        <vt:i4>917574</vt:i4>
      </vt:variant>
      <vt:variant>
        <vt:i4>0</vt:i4>
      </vt:variant>
      <vt:variant>
        <vt:i4>0</vt:i4>
      </vt:variant>
      <vt:variant>
        <vt:i4>5</vt:i4>
      </vt:variant>
      <vt:variant>
        <vt:lpwstr>http://www.detaubate.com.br/downloads2013/PORTARIA CGRH-11, 5-8-2013.doc</vt:lpwstr>
      </vt:variant>
      <vt:variant>
        <vt:lpwstr/>
      </vt:variant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GLAUCO</cp:lastModifiedBy>
  <cp:revision>2</cp:revision>
  <cp:lastPrinted>2015-08-26T12:49:00Z</cp:lastPrinted>
  <dcterms:created xsi:type="dcterms:W3CDTF">2017-12-04T14:08:00Z</dcterms:created>
  <dcterms:modified xsi:type="dcterms:W3CDTF">2017-12-04T14:08:00Z</dcterms:modified>
</cp:coreProperties>
</file>