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6C" w:rsidRDefault="002B486C" w:rsidP="002B486C">
      <w:pPr>
        <w:pStyle w:val="Default"/>
      </w:pPr>
      <w:bookmarkStart w:id="0" w:name="_GoBack"/>
      <w:bookmarkEnd w:id="0"/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Convocação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Convocação para Sessão de Escolha de Vaga A Comissão Especial de Contratação por Tempo Determinado - CE - CTD - da Diretoria de Ensino - Região de Carapicuíba nos termos da Lei Complementar 1.093, de 16-7-2009, artigo 5º, Convoca, para escolha de vagas, os candidatos aprovados e classificados no Processo Seletivo de Agente de Organização Escolar/2017, para exercer a função em caráter temporário, em conformidade ao Despacho do Governador, de 28-4-2016, Processo SE-38-16 (CC-39.850-16), e baixa as seguintes instruções aos candidatos: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I - LOCAL DE ESCOLHA E QUADRO DE CHAMADA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Local: Diretoria de Ensino - Região de Carapicuíba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Endereço: Rua Bom Jesus do Amparo, 02 - Cohab V - Carapicuíba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Data: </w:t>
      </w:r>
      <w:r w:rsidR="00BF4546" w:rsidRPr="00CC7160">
        <w:rPr>
          <w:sz w:val="22"/>
          <w:szCs w:val="22"/>
        </w:rPr>
        <w:t>11/10/2017</w:t>
      </w:r>
      <w:r w:rsidRPr="00CC7160">
        <w:rPr>
          <w:sz w:val="22"/>
          <w:szCs w:val="22"/>
        </w:rPr>
        <w:t xml:space="preserve">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Horário: 9 horas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Vagas Disponíveis: </w:t>
      </w:r>
      <w:r w:rsidR="00BF4546" w:rsidRPr="00CC7160">
        <w:rPr>
          <w:sz w:val="22"/>
          <w:szCs w:val="22"/>
        </w:rPr>
        <w:t>4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Lista Geral: do </w:t>
      </w:r>
      <w:r w:rsidR="00BF4546" w:rsidRPr="00CC7160">
        <w:rPr>
          <w:sz w:val="22"/>
          <w:szCs w:val="22"/>
        </w:rPr>
        <w:t>36 ao 56</w:t>
      </w:r>
      <w:r w:rsidRPr="00CC7160">
        <w:rPr>
          <w:sz w:val="22"/>
          <w:szCs w:val="22"/>
        </w:rPr>
        <w:t xml:space="preserve"> </w:t>
      </w:r>
    </w:p>
    <w:p w:rsidR="002B486C" w:rsidRPr="00CC7160" w:rsidRDefault="002B486C" w:rsidP="002B486C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CC7160">
        <w:rPr>
          <w:rFonts w:ascii="Calibri" w:hAnsi="Calibri" w:cs="Calibri"/>
          <w:b/>
          <w:bCs/>
          <w:sz w:val="22"/>
          <w:szCs w:val="22"/>
        </w:rPr>
        <w:t>N.º</w:t>
      </w:r>
      <w:proofErr w:type="gramEnd"/>
      <w:r w:rsidRPr="00CC7160">
        <w:rPr>
          <w:rFonts w:ascii="Calibri" w:hAnsi="Calibri" w:cs="Calibri"/>
          <w:b/>
          <w:bCs/>
          <w:sz w:val="22"/>
          <w:szCs w:val="22"/>
        </w:rPr>
        <w:t xml:space="preserve"> NOME RG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36 Vinícius Barbosa </w:t>
      </w:r>
      <w:proofErr w:type="spellStart"/>
      <w:r w:rsidRPr="00CC7160">
        <w:rPr>
          <w:sz w:val="22"/>
          <w:szCs w:val="22"/>
        </w:rPr>
        <w:t>Cezário</w:t>
      </w:r>
      <w:proofErr w:type="spellEnd"/>
      <w:r w:rsidRPr="00CC7160">
        <w:rPr>
          <w:sz w:val="22"/>
          <w:szCs w:val="22"/>
        </w:rPr>
        <w:t xml:space="preserve"> de Oliveira 39799669X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37 Iraci Almeida dos Santos 146861772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38 Roseli Elaine Teles Guimaraes 216951264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39 Ana Paula Macedo de Camargo 3050858579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40 Fabiane Nogueira Trujillo 427064132 82,5 0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41 Viviana Nascimento Alexandrino 373368586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42 Edson da Silva Alves Pereira 275657711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43 Débora </w:t>
      </w:r>
      <w:proofErr w:type="spellStart"/>
      <w:r w:rsidRPr="00CC7160">
        <w:rPr>
          <w:sz w:val="22"/>
          <w:szCs w:val="22"/>
        </w:rPr>
        <w:t>Ricarda</w:t>
      </w:r>
      <w:proofErr w:type="spellEnd"/>
      <w:r w:rsidRPr="00CC7160">
        <w:rPr>
          <w:sz w:val="22"/>
          <w:szCs w:val="22"/>
        </w:rPr>
        <w:t xml:space="preserve"> de Queiroz Gonçalves 33938718X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44 Bianca Camila Rodrigues de Miranda 431109321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45 Aline Aparecida Silva Stella 47236201X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46 Vinicius Gomes de Oliveira Silva 492948422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47 </w:t>
      </w:r>
      <w:proofErr w:type="spellStart"/>
      <w:r w:rsidRPr="00CC7160">
        <w:rPr>
          <w:sz w:val="22"/>
          <w:szCs w:val="22"/>
        </w:rPr>
        <w:t>Aleff</w:t>
      </w:r>
      <w:proofErr w:type="spellEnd"/>
      <w:r w:rsidRPr="00CC7160">
        <w:rPr>
          <w:sz w:val="22"/>
          <w:szCs w:val="22"/>
        </w:rPr>
        <w:t xml:space="preserve"> Soares de Couto 496994062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48 Leonardo Lucio Silva Santos 409027716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49 Alessandra Guimarães da Silva 288145720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50 Elaine das Graças 407523121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51 Marcia da Costa Nakahara 23973094X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52 Karina Camargo Teixeira 346060473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53 Yolanda Lara Sampaio </w:t>
      </w:r>
      <w:proofErr w:type="spellStart"/>
      <w:r w:rsidRPr="00CC7160">
        <w:rPr>
          <w:sz w:val="22"/>
          <w:szCs w:val="22"/>
        </w:rPr>
        <w:t>Kiam</w:t>
      </w:r>
      <w:proofErr w:type="spellEnd"/>
      <w:r w:rsidRPr="00CC7160">
        <w:rPr>
          <w:sz w:val="22"/>
          <w:szCs w:val="22"/>
        </w:rPr>
        <w:t xml:space="preserve"> 322371845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54 Ronaldo Luiz Teles Guimaraes 493157013 </w:t>
      </w:r>
    </w:p>
    <w:p w:rsidR="00BF4546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55 Sergio Luiz Silva 142323263 </w:t>
      </w:r>
    </w:p>
    <w:p w:rsidR="002B486C" w:rsidRPr="00CC7160" w:rsidRDefault="00BF4546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56 Adriana Cristina Rodrigues da Silva 215918642 </w:t>
      </w:r>
    </w:p>
    <w:p w:rsidR="00BF4546" w:rsidRPr="00CC7160" w:rsidRDefault="00BF4546" w:rsidP="002B486C">
      <w:pPr>
        <w:pStyle w:val="Default"/>
        <w:rPr>
          <w:rFonts w:ascii="Calibri" w:hAnsi="Calibri" w:cs="Calibri"/>
          <w:sz w:val="22"/>
          <w:szCs w:val="22"/>
        </w:rPr>
      </w:pP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II – INSTRUÇÕES GERAIS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1 – As vagas disponíveis destinam-se à contratação por tempo determinado, pelo período máximo de 12 (doze) meses.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2 – A chamada para escolha de vaga obedecerá, rigorosamente, a ordem de Classificação Final, Lista Geral, por Diretoria de Ensino.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3 – O candidato convocado deverá comparecer munido de DOCUMENTO DE IDENTIDADE - RG e do CADASTRO DE PESSOAS FÍSICAS – CPF.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4 - Assinada a ficha de escolha de vaga pelo candidato, não será permitida, em hipótese alguma, desistência ou troca da vaga escolhida, sob qualquer pretexto.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5 - Não haverá nova oportunidade de escolha de vaga ao candidato retardatário ou ao que não atender à chamada no dia, hora e local determinado.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6 - Havendo vagas remanescentes, no final de cada sessão de escolha de vaga, serão chamados os candidatos retardatários do horário, na data da convocação, obedecida a ordem de classificação.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lastRenderedPageBreak/>
        <w:t xml:space="preserve">7 - O candidato que escolher vaga deverá providenciar o exame médico em clínica especializada – Médico do Trabalho, que comprove estar apto a exercer as funções de Agente de Organização Escolar.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8 - A Comissão Especial de Contratação por Tempo Determinado – CE – CTD convoca, para sessão de escolha, número maior de candidatos do que vagas existentes, a fim de assegurar o preenchimento de todas as vagas no decorrer da sessão, nas hipóteses de não comparecimento/desistência de candidatos.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9 - Esgotadas as vagas reservadas, os candidatos excedentes, se houver, deverão aguardar próxima convocação para escolha de vaga.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10 - O número de cargos vagos a serem oferecidos aos candidatos da Lista Especial será correspondente ao cálculo de 5% das vagas existentes no Polo Regional;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10.1 - Iniciada a sessão de escolha de vagas, os candidatos com deficiência aprovados, se houver, serão convocados a ocupar a 5ª (quinta), 30ª (trigésima), 50ª (quinquagésima), 70ª (septuagésima) vagas do concurso público, e assim sucessivamente, a cada intervalo de 20 (vinte) cargos providos, observando-se a mesma regra, até que sejam preenchidas todas as vagas do Concurso;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10.2 - Quando a Região indicar a existência de 5 (cinco) a 10 (dez) cargos, a 5ª (quinta) vaga deverá ser oferecida ao candidato classificado na Lista Especial;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10.3 - O candidato com deficiência concorrerá na Lista Geral e na Lista Especial.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III – Vagas Disponíveis –Diretoria de Ensino Região de </w:t>
      </w:r>
      <w:proofErr w:type="spellStart"/>
      <w:r w:rsidRPr="00CC7160">
        <w:rPr>
          <w:sz w:val="22"/>
          <w:szCs w:val="22"/>
        </w:rPr>
        <w:t>Carapicuiba</w:t>
      </w:r>
      <w:proofErr w:type="spellEnd"/>
      <w:r w:rsidRPr="00CC7160">
        <w:rPr>
          <w:sz w:val="22"/>
          <w:szCs w:val="22"/>
        </w:rPr>
        <w:t xml:space="preserve"> </w:t>
      </w:r>
    </w:p>
    <w:p w:rsidR="002B486C" w:rsidRPr="00CC7160" w:rsidRDefault="002B486C" w:rsidP="002B486C">
      <w:pPr>
        <w:pStyle w:val="Default"/>
        <w:rPr>
          <w:sz w:val="22"/>
          <w:szCs w:val="22"/>
        </w:rPr>
      </w:pPr>
      <w:r w:rsidRPr="00CC7160">
        <w:rPr>
          <w:sz w:val="22"/>
          <w:szCs w:val="22"/>
        </w:rPr>
        <w:t xml:space="preserve">Código CIE – Nome da Escola – Número de Vagas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2387"/>
        <w:gridCol w:w="2387"/>
      </w:tblGrid>
      <w:tr w:rsidR="002B486C" w:rsidRPr="00CC7160">
        <w:trPr>
          <w:trHeight w:val="230"/>
        </w:trPr>
        <w:tc>
          <w:tcPr>
            <w:tcW w:w="2387" w:type="dxa"/>
          </w:tcPr>
          <w:p w:rsidR="002B486C" w:rsidRPr="00CC7160" w:rsidRDefault="002B486C">
            <w:pPr>
              <w:pStyle w:val="Default"/>
              <w:rPr>
                <w:sz w:val="22"/>
                <w:szCs w:val="22"/>
              </w:rPr>
            </w:pPr>
            <w:r w:rsidRPr="00CC7160">
              <w:rPr>
                <w:sz w:val="22"/>
                <w:szCs w:val="22"/>
              </w:rPr>
              <w:t xml:space="preserve">MUNICÍPIO: CARAPICUIBA COD. CIE </w:t>
            </w:r>
          </w:p>
        </w:tc>
        <w:tc>
          <w:tcPr>
            <w:tcW w:w="2387" w:type="dxa"/>
          </w:tcPr>
          <w:p w:rsidR="002B486C" w:rsidRPr="00CC7160" w:rsidRDefault="002B486C">
            <w:pPr>
              <w:pStyle w:val="Default"/>
              <w:rPr>
                <w:sz w:val="22"/>
                <w:szCs w:val="22"/>
              </w:rPr>
            </w:pPr>
            <w:r w:rsidRPr="00CC7160">
              <w:rPr>
                <w:sz w:val="22"/>
                <w:szCs w:val="22"/>
              </w:rPr>
              <w:t xml:space="preserve">NOME DA ESCOLA </w:t>
            </w:r>
          </w:p>
        </w:tc>
        <w:tc>
          <w:tcPr>
            <w:tcW w:w="2387" w:type="dxa"/>
          </w:tcPr>
          <w:p w:rsidR="002B486C" w:rsidRPr="00CC7160" w:rsidRDefault="002B486C">
            <w:pPr>
              <w:pStyle w:val="Default"/>
              <w:rPr>
                <w:sz w:val="22"/>
                <w:szCs w:val="22"/>
              </w:rPr>
            </w:pPr>
            <w:r w:rsidRPr="00CC7160">
              <w:rPr>
                <w:sz w:val="22"/>
                <w:szCs w:val="22"/>
              </w:rPr>
              <w:t xml:space="preserve">VAGAS </w:t>
            </w:r>
          </w:p>
        </w:tc>
      </w:tr>
      <w:tr w:rsidR="002B486C" w:rsidRPr="00CC7160">
        <w:trPr>
          <w:trHeight w:val="103"/>
        </w:trPr>
        <w:tc>
          <w:tcPr>
            <w:tcW w:w="2387" w:type="dxa"/>
          </w:tcPr>
          <w:p w:rsidR="002B486C" w:rsidRPr="00CC7160" w:rsidRDefault="002B486C">
            <w:pPr>
              <w:pStyle w:val="Default"/>
              <w:rPr>
                <w:sz w:val="22"/>
                <w:szCs w:val="22"/>
              </w:rPr>
            </w:pPr>
            <w:r w:rsidRPr="00CC7160">
              <w:rPr>
                <w:sz w:val="22"/>
                <w:szCs w:val="22"/>
              </w:rPr>
              <w:t xml:space="preserve">909221 </w:t>
            </w:r>
          </w:p>
        </w:tc>
        <w:tc>
          <w:tcPr>
            <w:tcW w:w="2387" w:type="dxa"/>
          </w:tcPr>
          <w:p w:rsidR="002B486C" w:rsidRPr="00CC7160" w:rsidRDefault="002B486C">
            <w:pPr>
              <w:pStyle w:val="Default"/>
              <w:rPr>
                <w:sz w:val="22"/>
                <w:szCs w:val="22"/>
              </w:rPr>
            </w:pPr>
            <w:r w:rsidRPr="00CC7160">
              <w:rPr>
                <w:sz w:val="22"/>
                <w:szCs w:val="22"/>
              </w:rPr>
              <w:t xml:space="preserve">Maria de Lourdes Teixeira </w:t>
            </w:r>
          </w:p>
        </w:tc>
        <w:tc>
          <w:tcPr>
            <w:tcW w:w="2387" w:type="dxa"/>
          </w:tcPr>
          <w:p w:rsidR="002B486C" w:rsidRPr="00CC7160" w:rsidRDefault="00BF4546">
            <w:pPr>
              <w:pStyle w:val="Default"/>
              <w:rPr>
                <w:sz w:val="22"/>
                <w:szCs w:val="22"/>
              </w:rPr>
            </w:pPr>
            <w:r w:rsidRPr="00CC7160">
              <w:rPr>
                <w:sz w:val="22"/>
                <w:szCs w:val="22"/>
              </w:rPr>
              <w:t>01</w:t>
            </w:r>
            <w:r w:rsidR="002B486C" w:rsidRPr="00CC7160">
              <w:rPr>
                <w:sz w:val="22"/>
                <w:szCs w:val="22"/>
              </w:rPr>
              <w:t xml:space="preserve"> </w:t>
            </w:r>
          </w:p>
        </w:tc>
      </w:tr>
      <w:tr w:rsidR="002B486C" w:rsidRPr="00CC7160">
        <w:trPr>
          <w:trHeight w:val="103"/>
        </w:trPr>
        <w:tc>
          <w:tcPr>
            <w:tcW w:w="2387" w:type="dxa"/>
          </w:tcPr>
          <w:p w:rsidR="002B486C" w:rsidRPr="00CC7160" w:rsidRDefault="002B486C">
            <w:pPr>
              <w:pStyle w:val="Default"/>
              <w:rPr>
                <w:sz w:val="22"/>
                <w:szCs w:val="22"/>
              </w:rPr>
            </w:pPr>
            <w:r w:rsidRPr="00CC7160">
              <w:rPr>
                <w:sz w:val="22"/>
                <w:szCs w:val="22"/>
              </w:rPr>
              <w:t xml:space="preserve">4191 </w:t>
            </w:r>
          </w:p>
        </w:tc>
        <w:tc>
          <w:tcPr>
            <w:tcW w:w="2387" w:type="dxa"/>
          </w:tcPr>
          <w:p w:rsidR="002B486C" w:rsidRPr="00CC7160" w:rsidRDefault="002B486C">
            <w:pPr>
              <w:pStyle w:val="Default"/>
              <w:rPr>
                <w:sz w:val="22"/>
                <w:szCs w:val="22"/>
              </w:rPr>
            </w:pPr>
            <w:r w:rsidRPr="00CC7160">
              <w:rPr>
                <w:sz w:val="22"/>
                <w:szCs w:val="22"/>
              </w:rPr>
              <w:t xml:space="preserve">Cidade Ariston Estela Azevedo VI </w:t>
            </w:r>
          </w:p>
        </w:tc>
        <w:tc>
          <w:tcPr>
            <w:tcW w:w="2387" w:type="dxa"/>
          </w:tcPr>
          <w:p w:rsidR="002B486C" w:rsidRPr="00CC7160" w:rsidRDefault="002B486C">
            <w:pPr>
              <w:pStyle w:val="Default"/>
              <w:rPr>
                <w:sz w:val="22"/>
                <w:szCs w:val="22"/>
              </w:rPr>
            </w:pPr>
            <w:r w:rsidRPr="00CC7160">
              <w:rPr>
                <w:sz w:val="22"/>
                <w:szCs w:val="22"/>
              </w:rPr>
              <w:t xml:space="preserve">03 </w:t>
            </w:r>
          </w:p>
        </w:tc>
      </w:tr>
      <w:tr w:rsidR="002B486C" w:rsidRPr="00CC7160">
        <w:trPr>
          <w:trHeight w:val="103"/>
        </w:trPr>
        <w:tc>
          <w:tcPr>
            <w:tcW w:w="7161" w:type="dxa"/>
            <w:gridSpan w:val="3"/>
          </w:tcPr>
          <w:p w:rsidR="002B486C" w:rsidRPr="00CC7160" w:rsidRDefault="002B486C">
            <w:pPr>
              <w:pStyle w:val="Default"/>
              <w:rPr>
                <w:sz w:val="22"/>
                <w:szCs w:val="22"/>
              </w:rPr>
            </w:pPr>
            <w:r w:rsidRPr="00CC7160">
              <w:rPr>
                <w:sz w:val="22"/>
                <w:szCs w:val="22"/>
              </w:rPr>
              <w:t xml:space="preserve">Total </w:t>
            </w:r>
            <w:r w:rsidR="00BF4546" w:rsidRPr="00CC7160">
              <w:rPr>
                <w:sz w:val="22"/>
                <w:szCs w:val="22"/>
              </w:rPr>
              <w:t>4</w:t>
            </w:r>
            <w:r w:rsidRPr="00CC7160">
              <w:rPr>
                <w:sz w:val="22"/>
                <w:szCs w:val="22"/>
              </w:rPr>
              <w:t xml:space="preserve"> vagas </w:t>
            </w:r>
          </w:p>
        </w:tc>
      </w:tr>
    </w:tbl>
    <w:p w:rsidR="00727030" w:rsidRDefault="00727030"/>
    <w:sectPr w:rsidR="00727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6C"/>
    <w:rsid w:val="002B486C"/>
    <w:rsid w:val="00713FB3"/>
    <w:rsid w:val="00727030"/>
    <w:rsid w:val="00805C54"/>
    <w:rsid w:val="00BF4546"/>
    <w:rsid w:val="00C55954"/>
    <w:rsid w:val="00C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657D6-BCEF-4DB8-A755-167D133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4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Justi Do Carmo</dc:creator>
  <cp:keywords/>
  <dc:description/>
  <cp:lastModifiedBy>Soraya Meira Gaia Do Amaral</cp:lastModifiedBy>
  <cp:revision>2</cp:revision>
  <dcterms:created xsi:type="dcterms:W3CDTF">2017-10-05T16:40:00Z</dcterms:created>
  <dcterms:modified xsi:type="dcterms:W3CDTF">2017-10-05T16:40:00Z</dcterms:modified>
</cp:coreProperties>
</file>