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9E" w:rsidRPr="00C97A2D" w:rsidRDefault="00C52565" w:rsidP="00B91B63">
      <w:pPr>
        <w:pStyle w:val="Ttulo4"/>
        <w:rPr>
          <w:rFonts w:ascii="Times New (W1)" w:hAnsi="Times New (W1)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1205865</wp:posOffset>
                </wp:positionH>
                <wp:positionV relativeFrom="page">
                  <wp:posOffset>770890</wp:posOffset>
                </wp:positionV>
                <wp:extent cx="5177155" cy="1239520"/>
                <wp:effectExtent l="1905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C61" w:rsidRPr="00F57892" w:rsidRDefault="002A0C61" w:rsidP="00B91B63">
                            <w:pPr>
                              <w:pStyle w:val="Ttulo1"/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F57892">
                              <w:rPr>
                                <w:rFonts w:cs="Arial"/>
                              </w:rPr>
                              <w:t>GOVERNO DO ESTADO DE SÃO PAULO</w:t>
                            </w:r>
                          </w:p>
                          <w:p w:rsidR="002A0C61" w:rsidRPr="004D7315" w:rsidRDefault="002A0C61" w:rsidP="00B91B63">
                            <w:pPr>
                              <w:pStyle w:val="Ttulo2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D7315">
                              <w:rPr>
                                <w:rFonts w:cs="Arial"/>
                                <w:sz w:val="26"/>
                                <w:szCs w:val="26"/>
                              </w:rPr>
                              <w:t>SECRETARIA DE ESTADO DA EDUCAÇÃO</w:t>
                            </w:r>
                          </w:p>
                          <w:p w:rsidR="002A0C61" w:rsidRPr="004D7315" w:rsidRDefault="002A0C61" w:rsidP="00B91B63">
                            <w:pPr>
                              <w:pStyle w:val="Ttulo3"/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73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COORDENADORIA DE GESTÃO DE RECURSOS HUMANOS</w:t>
                            </w:r>
                          </w:p>
                          <w:p w:rsidR="002A0C61" w:rsidRPr="00A1157A" w:rsidRDefault="002A0C61" w:rsidP="00B91B63">
                            <w:pPr>
                              <w:spacing w:line="276" w:lineRule="auto"/>
                            </w:pPr>
                            <w:r>
                              <w:t>DEPARTAMENTO DE ADMINISTRAÇÃO DE PESSOAL</w:t>
                            </w:r>
                          </w:p>
                          <w:p w:rsidR="002A0C61" w:rsidRPr="004D7315" w:rsidRDefault="002A0C61" w:rsidP="00B91B63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4D7315">
                              <w:rPr>
                                <w:sz w:val="18"/>
                              </w:rPr>
                              <w:t xml:space="preserve">CENTRO DE VIDA FUNCIONAL </w:t>
                            </w:r>
                          </w:p>
                          <w:p w:rsidR="005B339E" w:rsidRPr="002A0C61" w:rsidRDefault="005B33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127000" rIns="127000" bIns="1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94.95pt;margin-top:60.7pt;width:407.6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" o:allowincell="f" filled="f" stroked="f">
                <v:textbox inset="10pt,10pt,10pt,10pt">
                  <w:txbxContent>
                    <w:p w:rsidR="002A0C61" w:rsidRPr="00F57892" w:rsidRDefault="002A0C61" w:rsidP="00B91B63">
                      <w:pPr>
                        <w:pStyle w:val="Ttulo1"/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F57892">
                        <w:rPr>
                          <w:rFonts w:cs="Arial"/>
                        </w:rPr>
                        <w:t>GOVERNO DO ESTADO DE SÃO PAULO</w:t>
                      </w:r>
                    </w:p>
                    <w:p w:rsidR="002A0C61" w:rsidRPr="004D7315" w:rsidRDefault="002A0C61" w:rsidP="00B91B63">
                      <w:pPr>
                        <w:pStyle w:val="Ttulo2"/>
                        <w:spacing w:line="276" w:lineRule="auto"/>
                        <w:jc w:val="left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4D7315">
                        <w:rPr>
                          <w:rFonts w:cs="Arial"/>
                          <w:sz w:val="26"/>
                          <w:szCs w:val="26"/>
                        </w:rPr>
                        <w:t>SECRETARIA DE ESTADO DA EDUCAÇÃO</w:t>
                      </w:r>
                    </w:p>
                    <w:p w:rsidR="002A0C61" w:rsidRPr="004D7315" w:rsidRDefault="002A0C61" w:rsidP="00B91B63">
                      <w:pPr>
                        <w:pStyle w:val="Ttulo3"/>
                        <w:spacing w:line="276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7315">
                        <w:rPr>
                          <w:rFonts w:ascii="Arial" w:hAnsi="Arial" w:cs="Arial"/>
                          <w:sz w:val="24"/>
                          <w:szCs w:val="24"/>
                        </w:rPr>
                        <w:t>COORDENADORIA DE GESTÃO DE RECURSOS HUMANOS</w:t>
                      </w:r>
                    </w:p>
                    <w:p w:rsidR="002A0C61" w:rsidRPr="00A1157A" w:rsidRDefault="002A0C61" w:rsidP="00B91B63">
                      <w:pPr>
                        <w:spacing w:line="276" w:lineRule="auto"/>
                      </w:pPr>
                      <w:r>
                        <w:t>DEPARTAMENTO DE ADMINISTRAÇÃO DE PESSOAL</w:t>
                      </w:r>
                    </w:p>
                    <w:p w:rsidR="002A0C61" w:rsidRPr="004D7315" w:rsidRDefault="002A0C61" w:rsidP="00B91B63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4D7315">
                        <w:rPr>
                          <w:sz w:val="18"/>
                        </w:rPr>
                        <w:t xml:space="preserve">CENTRO DE VIDA FUNCIONAL </w:t>
                      </w:r>
                    </w:p>
                    <w:p w:rsidR="005B339E" w:rsidRPr="002A0C61" w:rsidRDefault="005B339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B339E" w:rsidRDefault="005B339E" w:rsidP="00B91B63">
      <w:pPr>
        <w:pStyle w:val="Ttulo4"/>
        <w:rPr>
          <w:sz w:val="24"/>
        </w:rPr>
      </w:pPr>
      <w:r>
        <w:rPr>
          <w:sz w:val="20"/>
        </w:rPr>
        <w:object w:dxaOrig="26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1pt" o:ole="" fillcolor="window">
            <v:imagedata r:id="rId8" o:title="" cropbottom="9535f" cropleft="11876f" cropright="11876f" grayscale="t"/>
          </v:shape>
          <o:OLEObject Type="Embed" ProgID="PBrush" ShapeID="_x0000_i1025" DrawAspect="Content" ObjectID="_1566224915" r:id="rId9"/>
        </w:object>
      </w:r>
    </w:p>
    <w:p w:rsidR="005B339E" w:rsidRDefault="005B339E" w:rsidP="00B91B63">
      <w:pPr>
        <w:ind w:left="160" w:right="-518"/>
        <w:jc w:val="both"/>
        <w:rPr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  <w:r>
        <w:rPr>
          <w:b/>
          <w:bCs/>
          <w:sz w:val="32"/>
        </w:rPr>
        <w:t>Assunto: EVOLUÇÃO FUNCIONAL DO QAE – LC 888/2000</w:t>
      </w:r>
      <w:r>
        <w:rPr>
          <w:b/>
          <w:bCs/>
          <w:sz w:val="24"/>
        </w:rPr>
        <w:t xml:space="preserve"> </w:t>
      </w:r>
    </w:p>
    <w:p w:rsidR="00353D8F" w:rsidRDefault="00353D8F" w:rsidP="00B91B63">
      <w:pPr>
        <w:ind w:left="160" w:right="-518"/>
        <w:jc w:val="both"/>
        <w:rPr>
          <w:b/>
          <w:bCs/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</w:p>
    <w:p w:rsidR="005B339E" w:rsidRPr="000F2389" w:rsidRDefault="005B339E" w:rsidP="004D4428">
      <w:pPr>
        <w:pStyle w:val="Recuodecorpodetexto2"/>
        <w:numPr>
          <w:ilvl w:val="0"/>
          <w:numId w:val="3"/>
        </w:numPr>
        <w:spacing w:line="360" w:lineRule="auto"/>
        <w:ind w:right="-518" w:firstLine="0"/>
        <w:rPr>
          <w:rFonts w:ascii="Times New (W1)" w:hAnsi="Times New (W1)"/>
          <w:b/>
          <w:szCs w:val="28"/>
        </w:rPr>
      </w:pPr>
      <w:r w:rsidRPr="000F2389">
        <w:rPr>
          <w:rFonts w:ascii="Times New (W1)" w:hAnsi="Times New (W1)"/>
          <w:b/>
          <w:bCs/>
          <w:szCs w:val="28"/>
        </w:rPr>
        <w:t>Legislação: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Decreto nº 52.690 de 1º publicado a 02/02/2008</w:t>
      </w:r>
      <w:r w:rsidR="00755A17" w:rsidRPr="00B75A0E">
        <w:rPr>
          <w:rFonts w:ascii="Times New (W1)" w:hAnsi="Times New (W1)"/>
          <w:sz w:val="24"/>
          <w:szCs w:val="24"/>
        </w:rPr>
        <w:t>.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Resolução SE nº 50 de 16, publicado a 17/06/2008.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Ofício Circular D/DRHU nº 06 de 30/10/2008.</w:t>
      </w:r>
    </w:p>
    <w:p w:rsidR="00B91B63" w:rsidRP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É obrigatório tomar conhe</w:t>
      </w:r>
      <w:r w:rsidR="00B91B63" w:rsidRPr="00B75A0E">
        <w:rPr>
          <w:rFonts w:ascii="Times New (W1)" w:hAnsi="Times New (W1)"/>
          <w:sz w:val="24"/>
          <w:szCs w:val="24"/>
        </w:rPr>
        <w:t>cimento da legislação e</w:t>
      </w:r>
      <w:r w:rsidR="00B75A0E">
        <w:rPr>
          <w:rFonts w:ascii="Times New (W1)" w:hAnsi="Times New (W1)"/>
          <w:sz w:val="24"/>
          <w:szCs w:val="24"/>
        </w:rPr>
        <w:t xml:space="preserve"> a</w:t>
      </w:r>
      <w:r w:rsidR="00B91B63" w:rsidRPr="00B75A0E">
        <w:rPr>
          <w:rFonts w:ascii="Times New (W1)" w:hAnsi="Times New (W1)"/>
          <w:sz w:val="24"/>
          <w:szCs w:val="24"/>
        </w:rPr>
        <w:t xml:space="preserve">tender aos dispositivos legais </w:t>
      </w:r>
      <w:r w:rsidR="00F85820">
        <w:rPr>
          <w:rFonts w:ascii="Times New (W1)" w:hAnsi="Times New (W1)"/>
          <w:sz w:val="24"/>
          <w:szCs w:val="24"/>
        </w:rPr>
        <w:t xml:space="preserve">                </w:t>
      </w:r>
      <w:r w:rsidR="00B91B63" w:rsidRPr="00B75A0E">
        <w:rPr>
          <w:rFonts w:ascii="Times New (W1)" w:hAnsi="Times New (W1)"/>
          <w:sz w:val="24"/>
          <w:szCs w:val="24"/>
        </w:rPr>
        <w:t>estabelecidos no ofício-circular supracitado.</w:t>
      </w:r>
    </w:p>
    <w:p w:rsidR="00B91B63" w:rsidRDefault="00B91B63" w:rsidP="00B91B63">
      <w:pPr>
        <w:pStyle w:val="Recuodecorpodetexto2"/>
        <w:ind w:left="567" w:right="-518" w:firstLine="0"/>
        <w:jc w:val="left"/>
        <w:rPr>
          <w:rFonts w:ascii="Times New (W1)" w:hAnsi="Times New (W1)"/>
          <w:szCs w:val="28"/>
        </w:rPr>
      </w:pPr>
    </w:p>
    <w:p w:rsidR="005B339E" w:rsidRPr="00B91B63" w:rsidRDefault="005B339E" w:rsidP="00B91B63">
      <w:pPr>
        <w:pStyle w:val="Recuodecorpodetexto2"/>
        <w:spacing w:line="360" w:lineRule="auto"/>
        <w:ind w:left="567" w:right="49" w:firstLine="0"/>
        <w:jc w:val="center"/>
        <w:rPr>
          <w:rFonts w:ascii="Times New (W1)" w:hAnsi="Times New (W1)"/>
          <w:b/>
          <w:szCs w:val="28"/>
        </w:rPr>
      </w:pPr>
      <w:r w:rsidRPr="00B91B63">
        <w:rPr>
          <w:rFonts w:ascii="Times New (W1)" w:hAnsi="Times New (W1)"/>
          <w:b/>
          <w:szCs w:val="28"/>
        </w:rPr>
        <w:t xml:space="preserve">Não enviar ao </w:t>
      </w:r>
      <w:r w:rsidR="00353D8F" w:rsidRPr="00B91B63">
        <w:rPr>
          <w:rFonts w:ascii="Times New (W1)" w:hAnsi="Times New (W1)"/>
          <w:b/>
          <w:szCs w:val="28"/>
        </w:rPr>
        <w:t>CEVIF</w:t>
      </w:r>
      <w:r w:rsidRPr="00B91B63">
        <w:rPr>
          <w:rFonts w:ascii="Times New (W1)" w:hAnsi="Times New (W1)"/>
          <w:b/>
          <w:szCs w:val="28"/>
        </w:rPr>
        <w:t>/</w:t>
      </w:r>
      <w:r w:rsidR="000771D9">
        <w:rPr>
          <w:rFonts w:ascii="Times New (W1)" w:hAnsi="Times New (W1)"/>
          <w:b/>
          <w:szCs w:val="28"/>
        </w:rPr>
        <w:t>DEAPE/</w:t>
      </w:r>
      <w:r w:rsidR="00353D8F" w:rsidRPr="00B91B63">
        <w:rPr>
          <w:rFonts w:ascii="Times New (W1)" w:hAnsi="Times New (W1)"/>
          <w:b/>
          <w:szCs w:val="28"/>
        </w:rPr>
        <w:t>CGRH</w:t>
      </w:r>
      <w:r w:rsidRPr="00B91B63">
        <w:rPr>
          <w:rFonts w:ascii="Times New (W1)" w:hAnsi="Times New (W1)"/>
          <w:b/>
          <w:szCs w:val="28"/>
        </w:rPr>
        <w:t>, pedidos oriundos das escolas sem a devida revisão pelo Grupo de Trabalho da Diretoria de Ensino.</w:t>
      </w:r>
    </w:p>
    <w:p w:rsidR="005B339E" w:rsidRDefault="005B339E" w:rsidP="00B91B63">
      <w:pPr>
        <w:pStyle w:val="Recuodecorpodetexto2"/>
        <w:ind w:left="567" w:right="-518" w:firstLine="0"/>
        <w:rPr>
          <w:rFonts w:ascii="Times New (W1)" w:hAnsi="Times New (W1)"/>
          <w:szCs w:val="28"/>
        </w:rPr>
      </w:pPr>
    </w:p>
    <w:p w:rsidR="005B339E" w:rsidRDefault="005B339E" w:rsidP="00F85820">
      <w:pPr>
        <w:pStyle w:val="Recuodecorpodetexto2"/>
        <w:numPr>
          <w:ilvl w:val="0"/>
          <w:numId w:val="3"/>
        </w:numPr>
        <w:spacing w:line="360" w:lineRule="auto"/>
        <w:ind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Do pedido:</w:t>
      </w:r>
    </w:p>
    <w:p w:rsidR="005B339E" w:rsidRPr="00B75A0E" w:rsidRDefault="005B339E" w:rsidP="000771D9">
      <w:pPr>
        <w:pStyle w:val="Recuodecorpodetexto2"/>
        <w:spacing w:line="360" w:lineRule="auto"/>
        <w:ind w:left="1440" w:right="-518" w:firstLine="0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A ordem de juntada dos documentos deverá ser a seguinte:</w:t>
      </w:r>
    </w:p>
    <w:p w:rsidR="00B91B63" w:rsidRPr="00B75A0E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 xml:space="preserve">Anexo I </w:t>
      </w:r>
      <w:r w:rsidR="00B91B63" w:rsidRPr="00B75A0E">
        <w:rPr>
          <w:rFonts w:ascii="Times New (W1)" w:hAnsi="Times New (W1)"/>
          <w:sz w:val="24"/>
          <w:szCs w:val="24"/>
        </w:rPr>
        <w:t>–</w:t>
      </w:r>
      <w:r w:rsidRPr="00B75A0E">
        <w:rPr>
          <w:rFonts w:ascii="Times New (W1)" w:hAnsi="Times New (W1)"/>
          <w:sz w:val="24"/>
          <w:szCs w:val="24"/>
        </w:rPr>
        <w:t xml:space="preserve"> Requerimento</w:t>
      </w:r>
    </w:p>
    <w:p w:rsidR="00B91B63" w:rsidRPr="00B75A0E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Anexo II – Relação d</w:t>
      </w:r>
      <w:r w:rsidR="000771D9">
        <w:rPr>
          <w:rFonts w:ascii="Times New (W1)" w:hAnsi="Times New (W1)"/>
          <w:sz w:val="24"/>
          <w:szCs w:val="24"/>
        </w:rPr>
        <w:t>os</w:t>
      </w:r>
      <w:r w:rsidRPr="00B75A0E">
        <w:rPr>
          <w:rFonts w:ascii="Times New (W1)" w:hAnsi="Times New (W1)"/>
          <w:sz w:val="24"/>
          <w:szCs w:val="24"/>
        </w:rPr>
        <w:t xml:space="preserve"> documentos apresentados</w:t>
      </w:r>
    </w:p>
    <w:p w:rsidR="00B75A0E" w:rsidRDefault="00BA0983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Xerocópia (</w:t>
      </w:r>
      <w:r w:rsidR="005B339E" w:rsidRPr="00B75A0E">
        <w:rPr>
          <w:rFonts w:ascii="Times New (W1)" w:hAnsi="Times New (W1)"/>
          <w:sz w:val="24"/>
          <w:szCs w:val="24"/>
        </w:rPr>
        <w:t xml:space="preserve">s) </w:t>
      </w:r>
      <w:r w:rsidR="00251730" w:rsidRPr="00B75A0E">
        <w:rPr>
          <w:rFonts w:ascii="Times New (W1)" w:hAnsi="Times New (W1)"/>
          <w:sz w:val="24"/>
          <w:szCs w:val="24"/>
        </w:rPr>
        <w:t>do (</w:t>
      </w:r>
      <w:r w:rsidR="005B339E" w:rsidRPr="00B75A0E">
        <w:rPr>
          <w:rFonts w:ascii="Times New (W1)" w:hAnsi="Times New (W1)"/>
          <w:sz w:val="24"/>
          <w:szCs w:val="24"/>
        </w:rPr>
        <w:t xml:space="preserve">s) </w:t>
      </w:r>
      <w:r w:rsidR="00251730" w:rsidRPr="00B75A0E">
        <w:rPr>
          <w:rFonts w:ascii="Times New (W1)" w:hAnsi="Times New (W1)"/>
          <w:sz w:val="24"/>
          <w:szCs w:val="24"/>
        </w:rPr>
        <w:t>documentos (</w:t>
      </w:r>
      <w:r w:rsidR="005B339E" w:rsidRPr="00B75A0E">
        <w:rPr>
          <w:rFonts w:ascii="Times New (W1)" w:hAnsi="Times New (W1)"/>
          <w:sz w:val="24"/>
          <w:szCs w:val="24"/>
        </w:rPr>
        <w:t>s) conferidas pelo chefe imediato.</w:t>
      </w:r>
    </w:p>
    <w:p w:rsidR="00B75A0E" w:rsidRPr="000771D9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0771D9">
        <w:rPr>
          <w:rFonts w:ascii="Times New (W1)" w:hAnsi="Times New (W1)"/>
          <w:sz w:val="24"/>
          <w:szCs w:val="24"/>
        </w:rPr>
        <w:t>Anexos III e IV – roteiro (assinado pelo respon</w:t>
      </w:r>
      <w:r w:rsidR="00B91B63" w:rsidRPr="000771D9">
        <w:rPr>
          <w:rFonts w:ascii="Times New (W1)" w:hAnsi="Times New (W1)"/>
          <w:sz w:val="24"/>
          <w:szCs w:val="24"/>
        </w:rPr>
        <w:t>sável pela contagem de</w:t>
      </w:r>
      <w:r w:rsidR="00B75A0E" w:rsidRPr="000771D9">
        <w:rPr>
          <w:rFonts w:ascii="Times New (W1)" w:hAnsi="Times New (W1)"/>
          <w:sz w:val="24"/>
          <w:szCs w:val="24"/>
        </w:rPr>
        <w:t xml:space="preserve"> </w:t>
      </w:r>
      <w:r w:rsidR="00B91B63" w:rsidRPr="000771D9">
        <w:rPr>
          <w:rFonts w:ascii="Times New (W1)" w:hAnsi="Times New (W1)"/>
          <w:sz w:val="24"/>
          <w:szCs w:val="24"/>
        </w:rPr>
        <w:t>tempo)</w:t>
      </w:r>
      <w:r w:rsidR="000771D9" w:rsidRPr="000771D9">
        <w:rPr>
          <w:rFonts w:ascii="Times New (W1)" w:hAnsi="Times New (W1)"/>
          <w:sz w:val="24"/>
          <w:szCs w:val="24"/>
        </w:rPr>
        <w:t xml:space="preserve"> e </w:t>
      </w:r>
      <w:r w:rsidR="00B91B63" w:rsidRPr="000771D9">
        <w:rPr>
          <w:rFonts w:ascii="Times New (W1)" w:hAnsi="Times New (W1)"/>
          <w:sz w:val="24"/>
          <w:szCs w:val="24"/>
        </w:rPr>
        <w:t>Certidão</w:t>
      </w:r>
      <w:r w:rsidRPr="000771D9">
        <w:rPr>
          <w:rFonts w:ascii="Times New (W1)" w:hAnsi="Times New (W1)"/>
          <w:sz w:val="24"/>
          <w:szCs w:val="24"/>
        </w:rPr>
        <w:t xml:space="preserve"> (assinada pelo Dir</w:t>
      </w:r>
      <w:r w:rsidR="006D728B" w:rsidRPr="000771D9">
        <w:rPr>
          <w:rFonts w:ascii="Times New (W1)" w:hAnsi="Times New (W1)"/>
          <w:sz w:val="24"/>
          <w:szCs w:val="24"/>
        </w:rPr>
        <w:t>etor do CRH</w:t>
      </w:r>
      <w:r w:rsidRPr="000771D9">
        <w:rPr>
          <w:rFonts w:ascii="Times New (W1)" w:hAnsi="Times New (W1)"/>
          <w:sz w:val="24"/>
          <w:szCs w:val="24"/>
        </w:rPr>
        <w:t>)</w:t>
      </w:r>
    </w:p>
    <w:p w:rsidR="00B75A0E" w:rsidRPr="000771D9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0771D9">
        <w:rPr>
          <w:rFonts w:ascii="Times New (W1)" w:hAnsi="Times New (W1)"/>
          <w:sz w:val="24"/>
          <w:szCs w:val="24"/>
        </w:rPr>
        <w:t>Anexo V – Assiduidade – utilizar o modelo próprio</w:t>
      </w:r>
      <w:r w:rsidR="000771D9" w:rsidRPr="000771D9">
        <w:rPr>
          <w:rFonts w:ascii="Times New (W1)" w:hAnsi="Times New (W1)"/>
          <w:sz w:val="24"/>
          <w:szCs w:val="24"/>
        </w:rPr>
        <w:t xml:space="preserve"> (</w:t>
      </w:r>
      <w:r w:rsidRPr="000771D9">
        <w:rPr>
          <w:rFonts w:ascii="Times New (W1)" w:hAnsi="Times New (W1)"/>
          <w:sz w:val="24"/>
          <w:szCs w:val="24"/>
        </w:rPr>
        <w:t>Não considerar o ano da vigência</w:t>
      </w:r>
      <w:r w:rsidR="000771D9">
        <w:rPr>
          <w:rFonts w:ascii="Times New (W1)" w:hAnsi="Times New (W1)"/>
          <w:sz w:val="24"/>
          <w:szCs w:val="24"/>
        </w:rPr>
        <w:t xml:space="preserve"> da Evolução Funcional)</w:t>
      </w:r>
    </w:p>
    <w:p w:rsidR="00B75A0E" w:rsidRDefault="004D7315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Informação</w:t>
      </w:r>
      <w:r w:rsidR="005B339E" w:rsidRPr="00B75A0E">
        <w:rPr>
          <w:rFonts w:ascii="Times New (W1)" w:hAnsi="Times New (W1)"/>
          <w:sz w:val="24"/>
          <w:szCs w:val="24"/>
        </w:rPr>
        <w:t xml:space="preserve"> d</w:t>
      </w:r>
      <w:r w:rsidR="00F14AD0">
        <w:rPr>
          <w:rFonts w:ascii="Times New (W1)" w:hAnsi="Times New (W1)"/>
          <w:sz w:val="24"/>
          <w:szCs w:val="24"/>
        </w:rPr>
        <w:t>e encaminhamento d</w:t>
      </w:r>
      <w:r w:rsidR="005B339E" w:rsidRPr="00B75A0E">
        <w:rPr>
          <w:rFonts w:ascii="Times New (W1)" w:hAnsi="Times New (W1)"/>
          <w:sz w:val="24"/>
          <w:szCs w:val="24"/>
        </w:rPr>
        <w:t>a Diretoria de Ensino na última folha</w:t>
      </w:r>
    </w:p>
    <w:p w:rsidR="00755A17" w:rsidRPr="00B75A0E" w:rsidRDefault="00755A17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Anexo VI – Análise e regularização do PUCT</w:t>
      </w:r>
      <w:r w:rsidR="00F14AD0">
        <w:rPr>
          <w:rFonts w:ascii="Times New (W1)" w:hAnsi="Times New (W1)"/>
          <w:sz w:val="24"/>
          <w:szCs w:val="24"/>
        </w:rPr>
        <w:t xml:space="preserve"> - deverá ser anexado à</w:t>
      </w:r>
      <w:r w:rsidR="00F14AD0" w:rsidRPr="00B75A0E">
        <w:rPr>
          <w:rFonts w:ascii="Times New (W1)" w:hAnsi="Times New (W1)"/>
          <w:sz w:val="24"/>
          <w:szCs w:val="24"/>
        </w:rPr>
        <w:t xml:space="preserve"> contracapa</w:t>
      </w:r>
      <w:r w:rsidR="00F14AD0">
        <w:rPr>
          <w:rFonts w:ascii="Times New (W1)" w:hAnsi="Times New (W1)"/>
          <w:sz w:val="24"/>
          <w:szCs w:val="24"/>
        </w:rPr>
        <w:t xml:space="preserve"> </w:t>
      </w:r>
    </w:p>
    <w:p w:rsidR="00511F6A" w:rsidRDefault="00511F6A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5B339E" w:rsidRDefault="005B339E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177B9D" w:rsidRDefault="00177B9D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B75A0E" w:rsidRDefault="00B75A0E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5B339E" w:rsidRDefault="00F85820" w:rsidP="00F85820">
      <w:pPr>
        <w:pStyle w:val="Recuodecorpodetexto2"/>
        <w:spacing w:line="360" w:lineRule="auto"/>
        <w:ind w:firstLine="0"/>
        <w:rPr>
          <w:rFonts w:ascii="Times New (W1)" w:hAnsi="Times New (W1)"/>
          <w:color w:val="FF0000"/>
          <w:szCs w:val="28"/>
        </w:rPr>
      </w:pPr>
      <w:r>
        <w:rPr>
          <w:rFonts w:ascii="Times New (W1)" w:hAnsi="Times New (W1)"/>
          <w:b/>
          <w:bCs/>
          <w:szCs w:val="28"/>
        </w:rPr>
        <w:lastRenderedPageBreak/>
        <w:t xml:space="preserve">           3.  </w:t>
      </w:r>
      <w:r w:rsidR="00FE3C3D" w:rsidRPr="00FE3C3D">
        <w:rPr>
          <w:rFonts w:ascii="Times New (W1)" w:hAnsi="Times New (W1)"/>
          <w:b/>
          <w:bCs/>
          <w:szCs w:val="28"/>
        </w:rPr>
        <w:t>Recomendaç</w:t>
      </w:r>
      <w:r w:rsidR="00B91B63">
        <w:rPr>
          <w:rFonts w:ascii="Times New (W1)" w:hAnsi="Times New (W1)"/>
          <w:b/>
          <w:bCs/>
          <w:szCs w:val="28"/>
        </w:rPr>
        <w:t>ões</w:t>
      </w:r>
      <w:r w:rsidR="005B339E">
        <w:rPr>
          <w:rFonts w:ascii="Times New (W1)" w:hAnsi="Times New (W1)"/>
          <w:b/>
          <w:bCs/>
          <w:color w:val="FF0000"/>
          <w:szCs w:val="28"/>
        </w:rPr>
        <w:t xml:space="preserve"> </w:t>
      </w:r>
    </w:p>
    <w:p w:rsidR="005B339E" w:rsidRPr="00177B9D" w:rsidRDefault="005B339E" w:rsidP="004D4428">
      <w:pPr>
        <w:pStyle w:val="Recuodecorpodetexto2"/>
        <w:numPr>
          <w:ilvl w:val="1"/>
          <w:numId w:val="6"/>
        </w:numPr>
        <w:tabs>
          <w:tab w:val="left" w:pos="851"/>
        </w:tabs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177B9D">
        <w:rPr>
          <w:rFonts w:ascii="Times New (W1)" w:hAnsi="Times New (W1)"/>
          <w:sz w:val="24"/>
          <w:szCs w:val="24"/>
        </w:rPr>
        <w:t xml:space="preserve">Atender </w:t>
      </w:r>
      <w:r w:rsidR="00755A17" w:rsidRPr="00177B9D">
        <w:rPr>
          <w:rFonts w:ascii="Times New (W1)" w:hAnsi="Times New (W1)"/>
          <w:sz w:val="24"/>
          <w:szCs w:val="24"/>
        </w:rPr>
        <w:t>a</w:t>
      </w:r>
      <w:r w:rsidRPr="00177B9D">
        <w:rPr>
          <w:rFonts w:ascii="Times New (W1)" w:hAnsi="Times New (W1)"/>
          <w:sz w:val="24"/>
          <w:szCs w:val="24"/>
        </w:rPr>
        <w:t xml:space="preserve"> ordem de juntada dos documentos;</w:t>
      </w:r>
    </w:p>
    <w:p w:rsidR="005B339E" w:rsidRPr="00177B9D" w:rsidRDefault="005B339E" w:rsidP="004D4428">
      <w:pPr>
        <w:pStyle w:val="Recuodecorpodetexto2"/>
        <w:numPr>
          <w:ilvl w:val="1"/>
          <w:numId w:val="6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177B9D">
        <w:rPr>
          <w:rFonts w:ascii="Times New (W1)" w:hAnsi="Times New (W1)"/>
          <w:sz w:val="24"/>
          <w:szCs w:val="24"/>
        </w:rPr>
        <w:t xml:space="preserve">Documentos impressos </w:t>
      </w:r>
      <w:r w:rsidR="00F14AD0">
        <w:rPr>
          <w:rFonts w:ascii="Times New (W1)" w:hAnsi="Times New (W1)"/>
          <w:sz w:val="24"/>
          <w:szCs w:val="24"/>
        </w:rPr>
        <w:t xml:space="preserve">em formato </w:t>
      </w:r>
      <w:r w:rsidRPr="00177B9D">
        <w:rPr>
          <w:rFonts w:ascii="Times New (W1)" w:hAnsi="Times New (W1)"/>
          <w:sz w:val="24"/>
          <w:szCs w:val="24"/>
        </w:rPr>
        <w:t>“paisagem” deverão ser perfurados na</w:t>
      </w:r>
      <w:r w:rsidR="00B91B63" w:rsidRPr="00177B9D">
        <w:rPr>
          <w:rFonts w:ascii="Times New (W1)" w:hAnsi="Times New (W1)"/>
          <w:sz w:val="24"/>
          <w:szCs w:val="24"/>
        </w:rPr>
        <w:t xml:space="preserve"> </w:t>
      </w:r>
      <w:r w:rsidRPr="00177B9D">
        <w:rPr>
          <w:rFonts w:ascii="Times New (W1)" w:hAnsi="Times New (W1)"/>
          <w:sz w:val="24"/>
          <w:szCs w:val="24"/>
        </w:rPr>
        <w:t>margem superior;</w:t>
      </w:r>
    </w:p>
    <w:p w:rsidR="005B339E" w:rsidRPr="00177B9D" w:rsidRDefault="005B339E" w:rsidP="004D4428">
      <w:pPr>
        <w:pStyle w:val="Recuodecorpodetexto2"/>
        <w:numPr>
          <w:ilvl w:val="1"/>
          <w:numId w:val="6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177B9D">
        <w:rPr>
          <w:rFonts w:ascii="Times New (W1)" w:hAnsi="Times New (W1)"/>
          <w:sz w:val="24"/>
          <w:szCs w:val="24"/>
        </w:rPr>
        <w:t>A certidão de tempo deverá ser emitida de acordo com o roteiro;</w:t>
      </w:r>
    </w:p>
    <w:p w:rsidR="005B339E" w:rsidRPr="00177B9D" w:rsidRDefault="005B339E" w:rsidP="004D4428">
      <w:pPr>
        <w:pStyle w:val="Recuodecorpodetexto2"/>
        <w:numPr>
          <w:ilvl w:val="1"/>
          <w:numId w:val="6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177B9D">
        <w:rPr>
          <w:rFonts w:ascii="Times New (W1)" w:hAnsi="Times New (W1)"/>
          <w:sz w:val="24"/>
          <w:szCs w:val="24"/>
        </w:rPr>
        <w:t>Na contagem de tempo adotar os mesmos critérios estabelecidos para fins de adicional por tempo de serviço, observando o artigo 18 da LC 888/2000.</w:t>
      </w:r>
    </w:p>
    <w:p w:rsidR="005B339E" w:rsidRPr="00177B9D" w:rsidRDefault="005B339E" w:rsidP="004D4428">
      <w:pPr>
        <w:pStyle w:val="Recuodecorpodetexto2"/>
        <w:numPr>
          <w:ilvl w:val="1"/>
          <w:numId w:val="6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177B9D">
        <w:rPr>
          <w:rFonts w:ascii="Times New (W1)" w:hAnsi="Times New (W1)"/>
          <w:sz w:val="24"/>
          <w:szCs w:val="24"/>
        </w:rPr>
        <w:t>Grupo de Trabalho da DE deve</w:t>
      </w:r>
      <w:r w:rsidR="00F14AD0">
        <w:rPr>
          <w:rFonts w:ascii="Times New (W1)" w:hAnsi="Times New (W1)"/>
          <w:sz w:val="24"/>
          <w:szCs w:val="24"/>
        </w:rPr>
        <w:t>rá</w:t>
      </w:r>
      <w:r w:rsidRPr="00177B9D">
        <w:rPr>
          <w:rFonts w:ascii="Times New (W1)" w:hAnsi="Times New (W1)"/>
          <w:sz w:val="24"/>
          <w:szCs w:val="24"/>
        </w:rPr>
        <w:t xml:space="preserve"> conferir </w:t>
      </w:r>
      <w:r w:rsidR="00B91B63" w:rsidRPr="00177B9D">
        <w:rPr>
          <w:rFonts w:ascii="Times New (W1)" w:hAnsi="Times New (W1)"/>
          <w:sz w:val="24"/>
          <w:szCs w:val="24"/>
        </w:rPr>
        <w:t>a contagem de tempo feita pelas escolas.</w:t>
      </w:r>
    </w:p>
    <w:p w:rsidR="00B91B63" w:rsidRDefault="00A63A4A" w:rsidP="00B91B63">
      <w:pPr>
        <w:pStyle w:val="Recuodecorpodetexto2"/>
        <w:tabs>
          <w:tab w:val="left" w:pos="851"/>
          <w:tab w:val="left" w:pos="1276"/>
        </w:tabs>
        <w:spacing w:line="360" w:lineRule="auto"/>
        <w:ind w:left="786" w:right="-518" w:firstLine="0"/>
        <w:rPr>
          <w:rFonts w:ascii="Times New (W1)" w:hAnsi="Times New (W1)"/>
          <w:szCs w:val="28"/>
        </w:rPr>
      </w:pPr>
      <w:r>
        <w:rPr>
          <w:rFonts w:ascii="Times New (W1)" w:hAnsi="Times New (W1)"/>
          <w:szCs w:val="28"/>
        </w:rPr>
        <w:t xml:space="preserve"> </w:t>
      </w:r>
    </w:p>
    <w:p w:rsidR="00A63A4A" w:rsidRPr="00C847A6" w:rsidRDefault="00A63A4A" w:rsidP="00350670">
      <w:pPr>
        <w:pStyle w:val="Recuodecorpodetexto2"/>
        <w:tabs>
          <w:tab w:val="left" w:pos="851"/>
          <w:tab w:val="left" w:pos="1276"/>
        </w:tabs>
        <w:spacing w:line="360" w:lineRule="auto"/>
        <w:ind w:left="786" w:right="-518" w:firstLine="0"/>
        <w:rPr>
          <w:rFonts w:ascii="Times New (W1)" w:hAnsi="Times New (W1)"/>
          <w:sz w:val="24"/>
          <w:szCs w:val="24"/>
        </w:rPr>
      </w:pPr>
      <w:r w:rsidRPr="00A63A4A">
        <w:rPr>
          <w:rFonts w:ascii="Times New (W1)" w:hAnsi="Times New (W1)"/>
          <w:b/>
          <w:szCs w:val="28"/>
          <w:u w:val="single"/>
        </w:rPr>
        <w:t>ATENÇÃO</w:t>
      </w:r>
      <w:r w:rsidR="00350670">
        <w:rPr>
          <w:rFonts w:ascii="Times New (W1)" w:hAnsi="Times New (W1)"/>
          <w:b/>
          <w:szCs w:val="28"/>
          <w:u w:val="single"/>
        </w:rPr>
        <w:t>:</w:t>
      </w:r>
      <w:r w:rsidR="00350670" w:rsidRPr="00350670">
        <w:rPr>
          <w:rFonts w:ascii="Times New (W1)" w:hAnsi="Times New (W1)"/>
          <w:b/>
          <w:szCs w:val="28"/>
        </w:rPr>
        <w:t xml:space="preserve"> </w:t>
      </w:r>
      <w:r w:rsidRPr="00C847A6">
        <w:rPr>
          <w:rFonts w:ascii="Times New (W1)" w:hAnsi="Times New (W1)"/>
          <w:sz w:val="24"/>
          <w:szCs w:val="24"/>
        </w:rPr>
        <w:t>Quem já foi beneficiado por ordem judicial, não poderá fazer parte deste processo.</w:t>
      </w:r>
    </w:p>
    <w:p w:rsidR="005B339E" w:rsidRDefault="005B339E" w:rsidP="00B91B63">
      <w:pPr>
        <w:pStyle w:val="Recuodecorpodetexto2"/>
        <w:ind w:left="1418" w:right="-518" w:firstLine="0"/>
        <w:rPr>
          <w:rFonts w:ascii="Times New (W1)" w:hAnsi="Times New (W1)"/>
          <w:szCs w:val="28"/>
        </w:rPr>
      </w:pPr>
    </w:p>
    <w:p w:rsidR="005B339E" w:rsidRDefault="00F85820" w:rsidP="00B91B63">
      <w:pPr>
        <w:pStyle w:val="Recuodecorpodetexto2"/>
        <w:ind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         </w:t>
      </w:r>
      <w:r w:rsidR="005B339E">
        <w:rPr>
          <w:rFonts w:ascii="Times New (W1)" w:hAnsi="Times New (W1)"/>
          <w:b/>
          <w:bCs/>
          <w:szCs w:val="28"/>
        </w:rPr>
        <w:t>4. Lembrete</w:t>
      </w:r>
      <w:r w:rsidR="00D414CC">
        <w:rPr>
          <w:rFonts w:ascii="Times New (W1)" w:hAnsi="Times New (W1)"/>
          <w:b/>
          <w:bCs/>
          <w:szCs w:val="28"/>
        </w:rPr>
        <w:t>s</w:t>
      </w:r>
      <w:r w:rsidR="005B339E">
        <w:rPr>
          <w:rFonts w:ascii="Times New (W1)" w:hAnsi="Times New (W1)"/>
          <w:b/>
          <w:bCs/>
          <w:szCs w:val="28"/>
        </w:rPr>
        <w:t xml:space="preserve"> importante</w:t>
      </w:r>
      <w:r w:rsidR="00D414CC">
        <w:rPr>
          <w:rFonts w:ascii="Times New (W1)" w:hAnsi="Times New (W1)"/>
          <w:b/>
          <w:bCs/>
          <w:szCs w:val="28"/>
        </w:rPr>
        <w:t>s</w:t>
      </w:r>
      <w:r w:rsidR="005B339E">
        <w:rPr>
          <w:rFonts w:ascii="Times New (W1)" w:hAnsi="Times New (W1)"/>
          <w:b/>
          <w:bCs/>
          <w:szCs w:val="28"/>
        </w:rPr>
        <w:t>: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 xml:space="preserve">Não considerar os servidores enquadrados no </w:t>
      </w:r>
      <w:r w:rsidRPr="00C847A6">
        <w:rPr>
          <w:rFonts w:ascii="Times New (W1)" w:hAnsi="Times New (W1)"/>
          <w:b/>
          <w:bCs/>
          <w:sz w:val="24"/>
          <w:szCs w:val="24"/>
        </w:rPr>
        <w:t>nível V</w:t>
      </w:r>
      <w:r w:rsidRPr="00C847A6">
        <w:rPr>
          <w:rFonts w:ascii="Times New (W1)" w:hAnsi="Times New (W1)"/>
          <w:sz w:val="24"/>
          <w:szCs w:val="24"/>
        </w:rPr>
        <w:t>.</w:t>
      </w:r>
    </w:p>
    <w:p w:rsidR="005B339E" w:rsidRPr="00350670" w:rsidRDefault="00F14AD0" w:rsidP="00B91B63">
      <w:pPr>
        <w:pStyle w:val="Recuodecorpodetexto2"/>
        <w:tabs>
          <w:tab w:val="left" w:pos="851"/>
          <w:tab w:val="num" w:pos="1276"/>
        </w:tabs>
        <w:ind w:left="720"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</w:t>
      </w:r>
      <w:r w:rsidR="005B339E" w:rsidRPr="00F14AD0">
        <w:rPr>
          <w:rFonts w:ascii="Times New (W1)" w:hAnsi="Times New (W1)"/>
          <w:b/>
          <w:sz w:val="24"/>
          <w:szCs w:val="24"/>
        </w:rPr>
        <w:t>Interrompe o interstício quando o servidor estiver</w:t>
      </w:r>
      <w:r w:rsidR="005B339E" w:rsidRPr="00350670">
        <w:rPr>
          <w:rFonts w:ascii="Times New (W1)" w:hAnsi="Times New (W1)"/>
          <w:sz w:val="24"/>
          <w:szCs w:val="24"/>
        </w:rPr>
        <w:t>:</w:t>
      </w:r>
    </w:p>
    <w:p w:rsidR="005B339E" w:rsidRPr="00C847A6" w:rsidRDefault="00C847A6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</w:t>
      </w:r>
      <w:r w:rsidRPr="00C847A6">
        <w:rPr>
          <w:rFonts w:ascii="Times New (W1)" w:hAnsi="Times New (W1)"/>
          <w:sz w:val="24"/>
          <w:szCs w:val="24"/>
        </w:rPr>
        <w:t>rovendo</w:t>
      </w:r>
      <w:r w:rsidR="005B339E" w:rsidRPr="00C847A6">
        <w:rPr>
          <w:rFonts w:ascii="Times New (W1)" w:hAnsi="Times New (W1)"/>
          <w:sz w:val="24"/>
          <w:szCs w:val="24"/>
        </w:rPr>
        <w:t xml:space="preserve"> cargo em </w:t>
      </w:r>
      <w:r w:rsidR="005B339E" w:rsidRPr="00C847A6">
        <w:rPr>
          <w:rFonts w:ascii="Times New (W1)" w:hAnsi="Times New (W1)"/>
          <w:bCs/>
          <w:sz w:val="24"/>
          <w:szCs w:val="24"/>
        </w:rPr>
        <w:t>comissão</w:t>
      </w:r>
      <w:r w:rsidR="005B339E" w:rsidRPr="00C847A6">
        <w:rPr>
          <w:rFonts w:ascii="Times New (W1)" w:hAnsi="Times New (W1)"/>
          <w:sz w:val="24"/>
          <w:szCs w:val="24"/>
        </w:rPr>
        <w:t>;</w:t>
      </w:r>
    </w:p>
    <w:p w:rsidR="005B339E" w:rsidRPr="00C847A6" w:rsidRDefault="00C847A6" w:rsidP="00350670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a</w:t>
      </w:r>
      <w:r w:rsidRPr="00C847A6">
        <w:rPr>
          <w:rFonts w:ascii="Times New (W1)" w:hAnsi="Times New (W1)"/>
          <w:sz w:val="24"/>
          <w:szCs w:val="24"/>
        </w:rPr>
        <w:t>fastado</w:t>
      </w:r>
      <w:r w:rsidR="005B339E" w:rsidRPr="00C847A6">
        <w:rPr>
          <w:rFonts w:ascii="Times New (W1)" w:hAnsi="Times New (W1)"/>
          <w:sz w:val="24"/>
          <w:szCs w:val="24"/>
        </w:rPr>
        <w:t xml:space="preserve"> junto a órgão de outro </w:t>
      </w:r>
      <w:r w:rsidR="005B339E" w:rsidRPr="00C847A6">
        <w:rPr>
          <w:rFonts w:ascii="Times New (W1)" w:hAnsi="Times New (W1)"/>
          <w:bCs/>
          <w:sz w:val="24"/>
          <w:szCs w:val="24"/>
        </w:rPr>
        <w:t>Poder do Estado (Afastados junto ao T.R.E. poderão solicitar o benefício)</w:t>
      </w:r>
      <w:r w:rsidR="005B339E" w:rsidRPr="00C847A6">
        <w:rPr>
          <w:rFonts w:ascii="Times New (W1)" w:hAnsi="Times New (W1)"/>
          <w:sz w:val="24"/>
          <w:szCs w:val="24"/>
        </w:rPr>
        <w:t>;</w:t>
      </w:r>
    </w:p>
    <w:p w:rsidR="005B339E" w:rsidRPr="00C847A6" w:rsidRDefault="005B339E" w:rsidP="00F14AD0">
      <w:pPr>
        <w:pStyle w:val="Recuodecorpodetexto2"/>
        <w:tabs>
          <w:tab w:val="left" w:pos="851"/>
        </w:tabs>
        <w:ind w:left="1446" w:right="-518" w:firstLine="0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b/>
          <w:bCs/>
          <w:sz w:val="24"/>
          <w:szCs w:val="24"/>
        </w:rPr>
        <w:t>Ausências descontáveis</w:t>
      </w:r>
      <w:r w:rsidRPr="00C847A6">
        <w:rPr>
          <w:rFonts w:ascii="Times New (W1)" w:hAnsi="Times New (W1)"/>
          <w:sz w:val="24"/>
          <w:szCs w:val="24"/>
        </w:rPr>
        <w:t>: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falta justificada/injustificada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falta médica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licença-família</w:t>
      </w:r>
    </w:p>
    <w:p w:rsidR="00FE3C3D" w:rsidRPr="00C847A6" w:rsidRDefault="00FE3C3D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 xml:space="preserve">licença-saúde 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afastado artigo 205 – funcionária casada com militar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afastado artigo 202 – assuntos particulares</w:t>
      </w:r>
    </w:p>
    <w:p w:rsidR="005B339E" w:rsidRDefault="005B339E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5B339E" w:rsidRDefault="005B339E" w:rsidP="00B91B63">
      <w:pPr>
        <w:pStyle w:val="Recuodecorpodetexto2"/>
        <w:ind w:left="2421" w:right="-518" w:firstLine="0"/>
        <w:rPr>
          <w:rFonts w:ascii="Times New (W1)" w:hAnsi="Times New (W1)"/>
          <w:szCs w:val="28"/>
        </w:rPr>
      </w:pPr>
    </w:p>
    <w:p w:rsidR="005B339E" w:rsidRDefault="005B339E" w:rsidP="00D414CC">
      <w:pPr>
        <w:pStyle w:val="Recuodecorpodetexto2"/>
        <w:numPr>
          <w:ilvl w:val="0"/>
          <w:numId w:val="4"/>
        </w:numPr>
        <w:ind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Fator Atualização</w:t>
      </w:r>
    </w:p>
    <w:p w:rsidR="005B339E" w:rsidRDefault="00D414CC" w:rsidP="00B91B63">
      <w:pPr>
        <w:pStyle w:val="Recuodecorpodetexto2"/>
        <w:ind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 </w:t>
      </w:r>
      <w:r w:rsidR="005B339E" w:rsidRPr="00C847A6">
        <w:rPr>
          <w:rFonts w:ascii="Times New (W1)" w:hAnsi="Times New (W1)"/>
          <w:sz w:val="24"/>
          <w:szCs w:val="24"/>
        </w:rPr>
        <w:t>Aceitar cursos em nível superior ao do exigido para o provimento do cargo</w:t>
      </w:r>
      <w:r w:rsidR="00615DBE" w:rsidRPr="00C847A6">
        <w:rPr>
          <w:rFonts w:ascii="Times New (W1)" w:hAnsi="Times New (W1)"/>
          <w:sz w:val="24"/>
          <w:szCs w:val="24"/>
        </w:rPr>
        <w:t>.</w:t>
      </w:r>
    </w:p>
    <w:p w:rsidR="005B339E" w:rsidRPr="00C847A6" w:rsidRDefault="00D414CC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</w:t>
      </w:r>
      <w:r w:rsidR="005B339E" w:rsidRPr="00C847A6">
        <w:rPr>
          <w:rFonts w:ascii="Times New (W1)" w:hAnsi="Times New (W1)"/>
          <w:sz w:val="24"/>
          <w:szCs w:val="24"/>
        </w:rPr>
        <w:t>Requisitos exigidos para o provimento do cargo:</w:t>
      </w:r>
    </w:p>
    <w:p w:rsidR="00C847A6" w:rsidRDefault="00C847A6" w:rsidP="00B91B63">
      <w:pPr>
        <w:pStyle w:val="Recuodecorpodetexto2"/>
        <w:ind w:left="800" w:right="-518" w:firstLine="0"/>
        <w:rPr>
          <w:rFonts w:ascii="Times New (W1)" w:hAnsi="Times New (W1)"/>
          <w:szCs w:val="28"/>
        </w:rPr>
      </w:pPr>
    </w:p>
    <w:tbl>
      <w:tblPr>
        <w:tblW w:w="101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461"/>
      </w:tblGrid>
      <w:tr w:rsidR="005B339E">
        <w:trPr>
          <w:trHeight w:val="285"/>
        </w:trPr>
        <w:tc>
          <w:tcPr>
            <w:tcW w:w="3686" w:type="dxa"/>
          </w:tcPr>
          <w:p w:rsidR="005B339E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Cs w:val="28"/>
              </w:rPr>
            </w:pPr>
            <w:r>
              <w:rPr>
                <w:rFonts w:ascii="Times New (W1)" w:hAnsi="Times New (W1)"/>
                <w:szCs w:val="28"/>
              </w:rPr>
              <w:t>DENOMINAÇÃO</w:t>
            </w:r>
          </w:p>
        </w:tc>
        <w:tc>
          <w:tcPr>
            <w:tcW w:w="6461" w:type="dxa"/>
          </w:tcPr>
          <w:p w:rsidR="005B339E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Cs w:val="28"/>
              </w:rPr>
            </w:pPr>
            <w:r>
              <w:rPr>
                <w:rFonts w:ascii="Times New (W1)" w:hAnsi="Times New (W1)"/>
                <w:szCs w:val="28"/>
              </w:rPr>
              <w:t>REQUISITOS</w:t>
            </w:r>
          </w:p>
        </w:tc>
      </w:tr>
      <w:tr w:rsidR="005B339E">
        <w:trPr>
          <w:trHeight w:val="302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Agente de Serviços Escolares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 xml:space="preserve">Escolaridade correspondente à 4ª série do Ensino </w:t>
            </w:r>
          </w:p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Fundamental</w:t>
            </w:r>
          </w:p>
        </w:tc>
      </w:tr>
      <w:tr w:rsidR="005B339E">
        <w:trPr>
          <w:trHeight w:val="588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Agente de Organização Escolar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 xml:space="preserve">Conclusão do ensino Fundamental e Conhecimentos </w:t>
            </w:r>
          </w:p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básicos de Informática</w:t>
            </w:r>
          </w:p>
        </w:tc>
      </w:tr>
      <w:tr w:rsidR="005B339E">
        <w:trPr>
          <w:trHeight w:val="302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Secretário de Escola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Conclusão do Ensino Médio e Habilidade avançada de Informática.</w:t>
            </w:r>
          </w:p>
        </w:tc>
      </w:tr>
    </w:tbl>
    <w:p w:rsidR="007908B0" w:rsidRDefault="007908B0" w:rsidP="00B91B63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Cs w:val="28"/>
        </w:rPr>
      </w:pPr>
      <w:r w:rsidRPr="00C847A6">
        <w:rPr>
          <w:rFonts w:ascii="Times New (W1)" w:hAnsi="Times New (W1)"/>
          <w:sz w:val="24"/>
          <w:szCs w:val="24"/>
        </w:rPr>
        <w:lastRenderedPageBreak/>
        <w:t>Observações</w:t>
      </w:r>
      <w:r>
        <w:rPr>
          <w:rFonts w:ascii="Times New (W1)" w:hAnsi="Times New (W1)"/>
          <w:szCs w:val="28"/>
        </w:rPr>
        <w:t xml:space="preserve">: </w:t>
      </w:r>
    </w:p>
    <w:p w:rsidR="007908B0" w:rsidRPr="00C847A6" w:rsidRDefault="007908B0" w:rsidP="007908B0">
      <w:pPr>
        <w:pStyle w:val="Recuodecorpodetexto2"/>
        <w:numPr>
          <w:ilvl w:val="0"/>
          <w:numId w:val="8"/>
        </w:numPr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 xml:space="preserve">Cursos promovidos pela SE deverão ter no mínimo 20(vinte) horas de duração, tendo em vista a Resolução SE-62 de 09, publicada a 10/08/2005 e demais entidades fora da </w:t>
      </w:r>
      <w:r>
        <w:rPr>
          <w:rFonts w:ascii="Times New (W1)" w:hAnsi="Times New (W1)"/>
          <w:sz w:val="24"/>
          <w:szCs w:val="24"/>
        </w:rPr>
        <w:t xml:space="preserve">  </w:t>
      </w:r>
      <w:r w:rsidRPr="00C847A6">
        <w:rPr>
          <w:rFonts w:ascii="Times New (W1)" w:hAnsi="Times New (W1)"/>
          <w:sz w:val="24"/>
          <w:szCs w:val="24"/>
        </w:rPr>
        <w:t>SE – carga mínima de 16 horas.</w:t>
      </w:r>
    </w:p>
    <w:p w:rsidR="007908B0" w:rsidRPr="00C847A6" w:rsidRDefault="007908B0" w:rsidP="007908B0">
      <w:pPr>
        <w:pStyle w:val="Recuodecorpodetexto2"/>
        <w:numPr>
          <w:ilvl w:val="0"/>
          <w:numId w:val="8"/>
        </w:numPr>
        <w:ind w:right="-51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Congressos, Encontros, C</w:t>
      </w:r>
      <w:r w:rsidRPr="00C847A6">
        <w:rPr>
          <w:rFonts w:ascii="Times New (W1)" w:hAnsi="Times New (W1)"/>
          <w:sz w:val="24"/>
          <w:szCs w:val="24"/>
        </w:rPr>
        <w:t>onferências</w:t>
      </w:r>
      <w:r>
        <w:rPr>
          <w:rFonts w:ascii="Times New (W1)" w:hAnsi="Times New (W1)"/>
          <w:sz w:val="24"/>
          <w:szCs w:val="24"/>
        </w:rPr>
        <w:t xml:space="preserve">... </w:t>
      </w:r>
      <w:r w:rsidRPr="00C847A6">
        <w:rPr>
          <w:rFonts w:ascii="Times New (W1)" w:hAnsi="Times New (W1)"/>
          <w:sz w:val="24"/>
          <w:szCs w:val="24"/>
        </w:rPr>
        <w:t>deverão estar acompanhados da programação.</w:t>
      </w:r>
    </w:p>
    <w:p w:rsidR="007908B0" w:rsidRDefault="007908B0" w:rsidP="00B91B63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</w:p>
    <w:p w:rsidR="007908B0" w:rsidRDefault="007908B0" w:rsidP="00B91B63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</w:p>
    <w:p w:rsidR="005B339E" w:rsidRDefault="00D414CC" w:rsidP="00B91B63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</w:t>
      </w:r>
      <w:r w:rsidR="005B339E">
        <w:rPr>
          <w:rFonts w:ascii="Times New (W1)" w:hAnsi="Times New (W1)"/>
          <w:b/>
          <w:bCs/>
          <w:szCs w:val="28"/>
        </w:rPr>
        <w:t>6. Assiduidade</w:t>
      </w:r>
    </w:p>
    <w:p w:rsidR="005B339E" w:rsidRPr="00C847A6" w:rsidRDefault="005B339E" w:rsidP="004D4428">
      <w:pPr>
        <w:pStyle w:val="Recuodecorpodetexto2"/>
        <w:numPr>
          <w:ilvl w:val="0"/>
          <w:numId w:val="9"/>
        </w:numPr>
        <w:ind w:right="-518"/>
        <w:jc w:val="left"/>
        <w:rPr>
          <w:rFonts w:ascii="Times New (W1)" w:hAnsi="Times New (W1)"/>
          <w:b/>
          <w:bCs/>
          <w:color w:val="000000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 xml:space="preserve">Para fins de assiduidade, considera-se ano o período de 01/01 a 31/12 de cada </w:t>
      </w:r>
      <w:r w:rsidR="00350670">
        <w:rPr>
          <w:rFonts w:ascii="Times New (W1)" w:hAnsi="Times New (W1)"/>
          <w:color w:val="000000"/>
          <w:sz w:val="24"/>
          <w:szCs w:val="24"/>
        </w:rPr>
        <w:t xml:space="preserve">ano, com exceção do ano de 2000, </w:t>
      </w:r>
      <w:r w:rsidRPr="00C847A6">
        <w:rPr>
          <w:rFonts w:ascii="Times New (W1)" w:hAnsi="Times New (W1)"/>
          <w:color w:val="000000"/>
          <w:sz w:val="24"/>
          <w:szCs w:val="24"/>
        </w:rPr>
        <w:t>que será de 01/04 a 31/12/2000</w:t>
      </w:r>
      <w:r w:rsidR="00350670">
        <w:rPr>
          <w:rFonts w:ascii="Times New (W1)" w:hAnsi="Times New (W1)"/>
          <w:color w:val="000000"/>
          <w:sz w:val="24"/>
          <w:szCs w:val="24"/>
        </w:rPr>
        <w:t>, vez que a vigência da LC 888/2000 é 01/04/2000</w:t>
      </w:r>
      <w:r w:rsidRPr="00C847A6">
        <w:rPr>
          <w:rFonts w:ascii="Times New (W1)" w:hAnsi="Times New (W1)"/>
          <w:color w:val="000000"/>
          <w:sz w:val="24"/>
          <w:szCs w:val="24"/>
        </w:rPr>
        <w:t>.</w:t>
      </w:r>
    </w:p>
    <w:p w:rsidR="005B339E" w:rsidRPr="00C847A6" w:rsidRDefault="005B339E" w:rsidP="004D4428">
      <w:pPr>
        <w:pStyle w:val="Recuodecorpodetexto2"/>
        <w:numPr>
          <w:ilvl w:val="0"/>
          <w:numId w:val="9"/>
        </w:numPr>
        <w:ind w:right="-518"/>
        <w:rPr>
          <w:rFonts w:ascii="Times New (W1)" w:hAnsi="Times New (W1)"/>
          <w:color w:val="000000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>Os pontos referentes à assiduidade serão considerados até 31/12 do ano imediatamente anterior ao ano da vigência; e</w:t>
      </w:r>
    </w:p>
    <w:p w:rsidR="005B339E" w:rsidRPr="00C847A6" w:rsidRDefault="005B339E" w:rsidP="004D4428">
      <w:pPr>
        <w:pStyle w:val="Recuodecorpodetexto2"/>
        <w:numPr>
          <w:ilvl w:val="0"/>
          <w:numId w:val="9"/>
        </w:numPr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 xml:space="preserve">A assiduidade referente ao ano da vigência deverá ser avaliada na próxima </w:t>
      </w:r>
      <w:r w:rsidR="0035202B" w:rsidRPr="00C847A6">
        <w:rPr>
          <w:rFonts w:ascii="Times New (W1)" w:hAnsi="Times New (W1)"/>
          <w:color w:val="000000"/>
          <w:sz w:val="24"/>
          <w:szCs w:val="24"/>
        </w:rPr>
        <w:t>e</w:t>
      </w:r>
      <w:r w:rsidRPr="00C847A6">
        <w:rPr>
          <w:rFonts w:ascii="Times New (W1)" w:hAnsi="Times New (W1)"/>
          <w:color w:val="000000"/>
          <w:sz w:val="24"/>
          <w:szCs w:val="24"/>
        </w:rPr>
        <w:t>volução funcional</w:t>
      </w:r>
      <w:r w:rsidRPr="00C847A6">
        <w:rPr>
          <w:rFonts w:ascii="Times New (W1)" w:hAnsi="Times New (W1)"/>
          <w:sz w:val="24"/>
          <w:szCs w:val="24"/>
        </w:rPr>
        <w:t>.</w:t>
      </w:r>
    </w:p>
    <w:p w:rsidR="005B339E" w:rsidRDefault="005B339E" w:rsidP="00B91B63">
      <w:pPr>
        <w:pStyle w:val="Recuodecorpodetexto2"/>
        <w:ind w:right="-518" w:firstLine="0"/>
        <w:jc w:val="left"/>
        <w:rPr>
          <w:rFonts w:ascii="Times New (W1)" w:hAnsi="Times New (W1)"/>
          <w:szCs w:val="28"/>
        </w:rPr>
      </w:pPr>
    </w:p>
    <w:p w:rsidR="00C847A6" w:rsidRDefault="0035202B" w:rsidP="00C847A6">
      <w:pPr>
        <w:pStyle w:val="Recuodecorpodetexto2"/>
        <w:ind w:right="-518" w:firstLine="0"/>
        <w:jc w:val="left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      </w:t>
      </w:r>
      <w:r w:rsidR="00D414CC">
        <w:rPr>
          <w:rFonts w:ascii="Times New (W1)" w:hAnsi="Times New (W1)"/>
          <w:b/>
          <w:bCs/>
          <w:szCs w:val="28"/>
        </w:rPr>
        <w:t xml:space="preserve">  </w:t>
      </w:r>
      <w:r w:rsidR="005B339E" w:rsidRPr="0035202B">
        <w:rPr>
          <w:rFonts w:ascii="Times New (W1)" w:hAnsi="Times New (W1)"/>
          <w:b/>
          <w:bCs/>
          <w:szCs w:val="28"/>
        </w:rPr>
        <w:t>Recomendaç</w:t>
      </w:r>
      <w:r w:rsidR="00350670">
        <w:rPr>
          <w:rFonts w:ascii="Times New (W1)" w:hAnsi="Times New (W1)"/>
          <w:b/>
          <w:bCs/>
          <w:szCs w:val="28"/>
        </w:rPr>
        <w:t>ões</w:t>
      </w:r>
      <w:r w:rsidR="005B339E" w:rsidRPr="0035202B">
        <w:rPr>
          <w:rFonts w:ascii="Times New (W1)" w:hAnsi="Times New (W1)"/>
          <w:b/>
          <w:bCs/>
          <w:szCs w:val="28"/>
        </w:rPr>
        <w:t xml:space="preserve"> </w:t>
      </w:r>
    </w:p>
    <w:p w:rsidR="005B339E" w:rsidRPr="00C847A6" w:rsidRDefault="005B339E" w:rsidP="004D4428">
      <w:pPr>
        <w:pStyle w:val="Recuodecorpodetexto2"/>
        <w:numPr>
          <w:ilvl w:val="0"/>
          <w:numId w:val="10"/>
        </w:numPr>
        <w:ind w:right="-518"/>
        <w:jc w:val="left"/>
        <w:rPr>
          <w:rFonts w:ascii="Times New (W1)" w:hAnsi="Times New (W1)"/>
          <w:b/>
          <w:bCs/>
          <w:szCs w:val="28"/>
        </w:rPr>
      </w:pPr>
      <w:r w:rsidRPr="00C847A6">
        <w:rPr>
          <w:rFonts w:ascii="Times New (W1)" w:hAnsi="Times New (W1)"/>
          <w:sz w:val="24"/>
          <w:szCs w:val="24"/>
        </w:rPr>
        <w:t>Para a 1ª evolução funcional deve ser utilizado o Anexo V;</w:t>
      </w:r>
    </w:p>
    <w:p w:rsidR="005B339E" w:rsidRDefault="005B339E" w:rsidP="004D4428">
      <w:pPr>
        <w:pStyle w:val="Recuodecorpodetexto2"/>
        <w:numPr>
          <w:ilvl w:val="0"/>
          <w:numId w:val="10"/>
        </w:numPr>
        <w:ind w:right="-518"/>
        <w:jc w:val="left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Para as próximas evoluções funcionais de cada interessado deverá ser utilizado</w:t>
      </w:r>
      <w:r w:rsidR="0080600D" w:rsidRPr="00C847A6">
        <w:rPr>
          <w:rFonts w:ascii="Times New (W1)" w:hAnsi="Times New (W1)"/>
          <w:sz w:val="24"/>
          <w:szCs w:val="24"/>
        </w:rPr>
        <w:t xml:space="preserve"> </w:t>
      </w:r>
      <w:r w:rsidR="0035202B" w:rsidRPr="00C847A6">
        <w:rPr>
          <w:rFonts w:ascii="Times New (W1)" w:hAnsi="Times New (W1)"/>
          <w:sz w:val="24"/>
          <w:szCs w:val="24"/>
        </w:rPr>
        <w:t xml:space="preserve">o </w:t>
      </w:r>
      <w:r w:rsidRPr="00C847A6">
        <w:rPr>
          <w:rFonts w:ascii="Times New (W1)" w:hAnsi="Times New (W1)"/>
          <w:sz w:val="24"/>
          <w:szCs w:val="24"/>
        </w:rPr>
        <w:t>Anexo VII.</w:t>
      </w:r>
    </w:p>
    <w:p w:rsidR="00004AA4" w:rsidRPr="00C847A6" w:rsidRDefault="00004AA4" w:rsidP="00004AA4">
      <w:pPr>
        <w:pStyle w:val="Recuodecorpodetexto2"/>
        <w:ind w:left="1550" w:right="-518" w:firstLine="0"/>
        <w:jc w:val="left"/>
        <w:rPr>
          <w:rFonts w:ascii="Times New (W1)" w:hAnsi="Times New (W1)"/>
          <w:sz w:val="24"/>
          <w:szCs w:val="24"/>
        </w:rPr>
      </w:pPr>
    </w:p>
    <w:p w:rsidR="005B339E" w:rsidRDefault="005B339E" w:rsidP="00004AA4">
      <w:pPr>
        <w:pStyle w:val="Recuodecorpodetexto2"/>
        <w:ind w:right="-518" w:firstLine="0"/>
        <w:jc w:val="center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>Obs. Nas evoluções seguintes o ano da vigência anterior será contado de 01/01 a 31/12.</w:t>
      </w:r>
    </w:p>
    <w:p w:rsidR="00004AA4" w:rsidRPr="00004AA4" w:rsidRDefault="00004AA4" w:rsidP="00B91B63">
      <w:pPr>
        <w:pStyle w:val="Recuodecorpodetexto2"/>
        <w:ind w:right="-518" w:firstLine="0"/>
        <w:jc w:val="left"/>
        <w:rPr>
          <w:rFonts w:ascii="Times New (W1)" w:hAnsi="Times New (W1)"/>
          <w:sz w:val="24"/>
          <w:szCs w:val="24"/>
        </w:rPr>
      </w:pPr>
    </w:p>
    <w:p w:rsidR="005B339E" w:rsidRDefault="005B339E" w:rsidP="00B91B63">
      <w:pPr>
        <w:pStyle w:val="Recuodecorpodetexto2"/>
        <w:ind w:right="-518" w:firstLine="0"/>
        <w:jc w:val="left"/>
        <w:rPr>
          <w:rFonts w:ascii="Times New (W1)" w:hAnsi="Times New (W1)"/>
          <w:szCs w:val="28"/>
        </w:rPr>
      </w:pPr>
    </w:p>
    <w:p w:rsidR="005B339E" w:rsidRDefault="0035202B" w:rsidP="00B91B63">
      <w:pPr>
        <w:pStyle w:val="Recuodecorpodetexto2"/>
        <w:ind w:right="-518" w:firstLine="0"/>
        <w:jc w:val="left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    </w:t>
      </w:r>
      <w:r w:rsidR="00D414CC">
        <w:rPr>
          <w:rFonts w:ascii="Times New (W1)" w:hAnsi="Times New (W1)"/>
          <w:b/>
          <w:bCs/>
          <w:szCs w:val="28"/>
        </w:rPr>
        <w:t xml:space="preserve">   </w:t>
      </w:r>
      <w:r w:rsidR="005B339E">
        <w:rPr>
          <w:rFonts w:ascii="Times New (W1)" w:hAnsi="Times New (W1)"/>
          <w:b/>
          <w:bCs/>
          <w:szCs w:val="28"/>
        </w:rPr>
        <w:t>7. Vigência</w:t>
      </w:r>
    </w:p>
    <w:p w:rsidR="005B339E" w:rsidRPr="00004AA4" w:rsidRDefault="005B339E" w:rsidP="004D4428">
      <w:pPr>
        <w:pStyle w:val="Recuodecorpodetexto2"/>
        <w:numPr>
          <w:ilvl w:val="0"/>
          <w:numId w:val="11"/>
        </w:numPr>
        <w:ind w:right="-518"/>
        <w:jc w:val="left"/>
        <w:rPr>
          <w:rFonts w:ascii="Times New (W1)" w:hAnsi="Times New (W1)"/>
          <w:b/>
          <w:bCs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 xml:space="preserve">De acordo com o artigo 14 </w:t>
      </w:r>
      <w:r w:rsidR="007908B0">
        <w:rPr>
          <w:rFonts w:ascii="Times New (W1)" w:hAnsi="Times New (W1)"/>
          <w:sz w:val="24"/>
          <w:szCs w:val="24"/>
        </w:rPr>
        <w:t xml:space="preserve">do </w:t>
      </w:r>
      <w:r w:rsidR="007908B0" w:rsidRPr="007908B0">
        <w:rPr>
          <w:rFonts w:ascii="Times New (W1)" w:hAnsi="Times New (W1)"/>
          <w:sz w:val="24"/>
          <w:szCs w:val="24"/>
        </w:rPr>
        <w:t>Decreto nº 52.690/2008</w:t>
      </w:r>
      <w:r w:rsidRPr="00004AA4">
        <w:rPr>
          <w:rFonts w:ascii="Times New (W1)" w:hAnsi="Times New (W1)"/>
          <w:sz w:val="24"/>
          <w:szCs w:val="24"/>
        </w:rPr>
        <w:t xml:space="preserve">, a vigência da evolução funcional </w:t>
      </w:r>
      <w:r w:rsidRPr="00004AA4">
        <w:rPr>
          <w:rFonts w:ascii="Times New (W1)" w:hAnsi="Times New (W1)"/>
          <w:b/>
          <w:sz w:val="24"/>
          <w:szCs w:val="24"/>
        </w:rPr>
        <w:t xml:space="preserve">não </w:t>
      </w:r>
      <w:r w:rsidRPr="00004AA4">
        <w:rPr>
          <w:rFonts w:ascii="Times New (W1)" w:hAnsi="Times New (W1)"/>
          <w:sz w:val="24"/>
          <w:szCs w:val="24"/>
        </w:rPr>
        <w:t xml:space="preserve">deverá ser anterior a </w:t>
      </w:r>
      <w:r w:rsidRPr="00004AA4">
        <w:rPr>
          <w:rFonts w:ascii="Times New (W1)" w:hAnsi="Times New (W1)"/>
          <w:b/>
          <w:bCs/>
          <w:sz w:val="24"/>
          <w:szCs w:val="24"/>
        </w:rPr>
        <w:t>01/04/2005.</w:t>
      </w:r>
    </w:p>
    <w:p w:rsidR="005B339E" w:rsidRDefault="005B339E" w:rsidP="00B91B63">
      <w:pPr>
        <w:pStyle w:val="Recuodecorpodetexto2"/>
        <w:ind w:left="1134" w:right="-518" w:firstLine="0"/>
        <w:jc w:val="left"/>
        <w:rPr>
          <w:rFonts w:ascii="Times New (W1)" w:hAnsi="Times New (W1)"/>
          <w:b/>
          <w:bCs/>
          <w:szCs w:val="28"/>
        </w:rPr>
      </w:pPr>
    </w:p>
    <w:p w:rsidR="005B339E" w:rsidRPr="0035202B" w:rsidRDefault="00004AA4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  <w:r>
        <w:rPr>
          <w:rFonts w:ascii="Times New (W1)" w:hAnsi="Times New (W1)"/>
          <w:b/>
          <w:bCs/>
          <w:color w:val="FF0000"/>
          <w:szCs w:val="28"/>
        </w:rPr>
        <w:t xml:space="preserve">     </w:t>
      </w:r>
      <w:r w:rsidR="00D414CC">
        <w:rPr>
          <w:rFonts w:ascii="Times New (W1)" w:hAnsi="Times New (W1)"/>
          <w:b/>
          <w:bCs/>
          <w:color w:val="FF0000"/>
          <w:szCs w:val="28"/>
        </w:rPr>
        <w:t xml:space="preserve">    </w:t>
      </w:r>
      <w:r w:rsidR="005B339E" w:rsidRPr="0035202B">
        <w:rPr>
          <w:rFonts w:ascii="Times New (W1)" w:hAnsi="Times New (W1)"/>
          <w:b/>
          <w:bCs/>
          <w:szCs w:val="28"/>
        </w:rPr>
        <w:t>Recomendaç</w:t>
      </w:r>
      <w:r w:rsidR="00350670">
        <w:rPr>
          <w:rFonts w:ascii="Times New (W1)" w:hAnsi="Times New (W1)"/>
          <w:b/>
          <w:bCs/>
          <w:szCs w:val="28"/>
        </w:rPr>
        <w:t>ões</w:t>
      </w:r>
    </w:p>
    <w:p w:rsidR="005B339E" w:rsidRPr="00004AA4" w:rsidRDefault="005B339E" w:rsidP="00350670">
      <w:pPr>
        <w:pStyle w:val="Recuodecorpodetexto2"/>
        <w:numPr>
          <w:ilvl w:val="0"/>
          <w:numId w:val="11"/>
        </w:numPr>
        <w:ind w:right="-518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>Observar a determinação do artigo 14 do Decreto nº 52.690/2008 não permitindo vigências anteriores tanto no Anexo V da Assiduidade como também n</w:t>
      </w:r>
      <w:r w:rsidR="00615DBE" w:rsidRPr="00004AA4">
        <w:rPr>
          <w:rFonts w:ascii="Times New (W1)" w:hAnsi="Times New (W1)"/>
          <w:sz w:val="24"/>
          <w:szCs w:val="24"/>
        </w:rPr>
        <w:t>a</w:t>
      </w:r>
      <w:r w:rsidRPr="00004AA4">
        <w:rPr>
          <w:rFonts w:ascii="Times New (W1)" w:hAnsi="Times New (W1)"/>
          <w:sz w:val="24"/>
          <w:szCs w:val="24"/>
        </w:rPr>
        <w:t xml:space="preserve"> </w:t>
      </w:r>
      <w:r w:rsidR="00615DBE" w:rsidRPr="00004AA4">
        <w:rPr>
          <w:rFonts w:ascii="Times New (W1)" w:hAnsi="Times New (W1)"/>
          <w:sz w:val="24"/>
          <w:szCs w:val="24"/>
        </w:rPr>
        <w:t>Informação</w:t>
      </w:r>
      <w:r w:rsidRPr="00004AA4">
        <w:rPr>
          <w:rFonts w:ascii="Times New (W1)" w:hAnsi="Times New (W1)"/>
          <w:sz w:val="24"/>
          <w:szCs w:val="24"/>
        </w:rPr>
        <w:t xml:space="preserve"> </w:t>
      </w:r>
      <w:r w:rsidR="00615DBE" w:rsidRPr="00004AA4">
        <w:rPr>
          <w:rFonts w:ascii="Times New (W1)" w:hAnsi="Times New (W1)"/>
          <w:sz w:val="24"/>
          <w:szCs w:val="24"/>
        </w:rPr>
        <w:t>f</w:t>
      </w:r>
      <w:r w:rsidRPr="00004AA4">
        <w:rPr>
          <w:rFonts w:ascii="Times New (W1)" w:hAnsi="Times New (W1)"/>
          <w:sz w:val="24"/>
          <w:szCs w:val="24"/>
        </w:rPr>
        <w:t>inal que é assinad</w:t>
      </w:r>
      <w:r w:rsidR="007908B0">
        <w:rPr>
          <w:rFonts w:ascii="Times New (W1)" w:hAnsi="Times New (W1)"/>
          <w:sz w:val="24"/>
          <w:szCs w:val="24"/>
        </w:rPr>
        <w:t>a</w:t>
      </w:r>
      <w:r w:rsidRPr="00004AA4">
        <w:rPr>
          <w:rFonts w:ascii="Times New (W1)" w:hAnsi="Times New (W1)"/>
          <w:sz w:val="24"/>
          <w:szCs w:val="24"/>
        </w:rPr>
        <w:t xml:space="preserve"> pelo </w:t>
      </w:r>
      <w:r w:rsidRPr="00004AA4">
        <w:rPr>
          <w:rFonts w:ascii="Times New (W1)" w:hAnsi="Times New (W1)"/>
          <w:b/>
          <w:bCs/>
          <w:sz w:val="24"/>
          <w:szCs w:val="24"/>
        </w:rPr>
        <w:t>Dir</w:t>
      </w:r>
      <w:r w:rsidR="0035202B" w:rsidRPr="00004AA4">
        <w:rPr>
          <w:rFonts w:ascii="Times New (W1)" w:hAnsi="Times New (W1)"/>
          <w:b/>
          <w:bCs/>
          <w:sz w:val="24"/>
          <w:szCs w:val="24"/>
        </w:rPr>
        <w:t>etor do CRH</w:t>
      </w:r>
      <w:r w:rsidRPr="00004AA4">
        <w:rPr>
          <w:rFonts w:ascii="Times New (W1)" w:hAnsi="Times New (W1)"/>
          <w:sz w:val="24"/>
          <w:szCs w:val="24"/>
        </w:rPr>
        <w:t>.</w:t>
      </w:r>
    </w:p>
    <w:p w:rsidR="005B339E" w:rsidRPr="00004AA4" w:rsidRDefault="005B339E" w:rsidP="00350670">
      <w:pPr>
        <w:pStyle w:val="Recuodecorpodetexto2"/>
        <w:numPr>
          <w:ilvl w:val="0"/>
          <w:numId w:val="11"/>
        </w:numPr>
        <w:ind w:right="-518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>A vigência nem sempre é um dia após a “data até” do interstício, isto</w:t>
      </w:r>
      <w:r w:rsidR="00B83CA3" w:rsidRPr="00004AA4">
        <w:rPr>
          <w:rFonts w:ascii="Times New (W1)" w:hAnsi="Times New (W1)"/>
          <w:sz w:val="24"/>
          <w:szCs w:val="24"/>
        </w:rPr>
        <w:t xml:space="preserve"> </w:t>
      </w:r>
      <w:r w:rsidRPr="00004AA4">
        <w:rPr>
          <w:rFonts w:ascii="Times New (W1)" w:hAnsi="Times New (W1)"/>
          <w:sz w:val="24"/>
          <w:szCs w:val="24"/>
        </w:rPr>
        <w:t>é</w:t>
      </w:r>
      <w:r w:rsidR="007908B0">
        <w:rPr>
          <w:rFonts w:ascii="Times New (W1)" w:hAnsi="Times New (W1)"/>
          <w:sz w:val="24"/>
          <w:szCs w:val="24"/>
        </w:rPr>
        <w:t xml:space="preserve"> </w:t>
      </w:r>
      <w:r w:rsidRPr="00004AA4">
        <w:rPr>
          <w:rFonts w:ascii="Times New (W1)" w:hAnsi="Times New (W1)"/>
          <w:sz w:val="24"/>
          <w:szCs w:val="24"/>
        </w:rPr>
        <w:t>quando completou os 5 (cinco) anos.</w:t>
      </w:r>
    </w:p>
    <w:p w:rsidR="005B339E" w:rsidRPr="00004AA4" w:rsidRDefault="005B339E" w:rsidP="00350670">
      <w:pPr>
        <w:pStyle w:val="Recuodecorpodetexto2"/>
        <w:numPr>
          <w:ilvl w:val="0"/>
          <w:numId w:val="11"/>
        </w:numPr>
        <w:ind w:right="-518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>É obrigatório verificar a data da emissão ou registro do documento mais recente, conforme determina o item 5 do Ofício-Circular D/DRHU nº 06/2008.</w:t>
      </w: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8E03EF" w:rsidRDefault="008E03EF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5B339E" w:rsidRDefault="00D414CC" w:rsidP="00B91B63">
      <w:pPr>
        <w:pStyle w:val="Recuodecorpodetexto2"/>
        <w:ind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       </w:t>
      </w:r>
      <w:r w:rsidR="005B339E">
        <w:rPr>
          <w:rFonts w:ascii="Times New (W1)" w:hAnsi="Times New (W1)"/>
          <w:b/>
          <w:bCs/>
          <w:szCs w:val="28"/>
        </w:rPr>
        <w:t>Enquadramento</w:t>
      </w:r>
    </w:p>
    <w:p w:rsidR="005B339E" w:rsidRPr="00004AA4" w:rsidRDefault="00004AA4" w:rsidP="00B91B63">
      <w:pPr>
        <w:pStyle w:val="Recuodecorpodetexto2"/>
        <w:ind w:right="-518" w:firstLine="0"/>
        <w:jc w:val="left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            </w:t>
      </w:r>
      <w:r w:rsidR="005B339E" w:rsidRPr="00004AA4">
        <w:rPr>
          <w:rFonts w:ascii="Times New (W1)" w:hAnsi="Times New (W1)"/>
          <w:sz w:val="24"/>
          <w:szCs w:val="24"/>
        </w:rPr>
        <w:t>Abaixo, o resumo da legislação a ser analisada no PUCT.</w:t>
      </w:r>
    </w:p>
    <w:p w:rsidR="001C57FC" w:rsidRPr="00004AA4" w:rsidRDefault="008E03EF" w:rsidP="008E03EF">
      <w:pPr>
        <w:pStyle w:val="Recuodecorpodetexto2"/>
        <w:ind w:right="-5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C57FC" w:rsidRPr="00004AA4">
        <w:rPr>
          <w:sz w:val="24"/>
          <w:szCs w:val="24"/>
        </w:rPr>
        <w:t xml:space="preserve">O Anexo VI deverá ser preenchido após análise e regularização do PUCT e seguir </w:t>
      </w:r>
      <w:r>
        <w:rPr>
          <w:sz w:val="24"/>
          <w:szCs w:val="24"/>
        </w:rPr>
        <w:t xml:space="preserve">    </w:t>
      </w:r>
      <w:r w:rsidR="001C57FC" w:rsidRPr="00004AA4">
        <w:rPr>
          <w:sz w:val="24"/>
          <w:szCs w:val="24"/>
        </w:rPr>
        <w:t>grampeado à contracapa.</w:t>
      </w:r>
    </w:p>
    <w:p w:rsidR="00987734" w:rsidRDefault="00987734" w:rsidP="00B91B63">
      <w:pPr>
        <w:pStyle w:val="Recuodecorpodetexto2"/>
        <w:ind w:right="-518" w:firstLine="0"/>
        <w:jc w:val="left"/>
        <w:rPr>
          <w:rFonts w:ascii="Times New (W1)" w:hAnsi="Times New (W1)"/>
          <w:szCs w:val="28"/>
        </w:rPr>
      </w:pPr>
    </w:p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246"/>
      </w:tblGrid>
      <w:tr w:rsidR="005B339E">
        <w:tc>
          <w:tcPr>
            <w:tcW w:w="10386" w:type="dxa"/>
            <w:gridSpan w:val="2"/>
            <w:tcBorders>
              <w:bottom w:val="single" w:sz="4" w:space="0" w:color="auto"/>
            </w:tcBorders>
            <w:vAlign w:val="center"/>
          </w:tcPr>
          <w:p w:rsidR="005B339E" w:rsidRDefault="005B339E" w:rsidP="00B91B63">
            <w:pPr>
              <w:pStyle w:val="Ttulo2"/>
              <w:keepNext w:val="0"/>
              <w:jc w:val="center"/>
              <w:rPr>
                <w:szCs w:val="28"/>
              </w:rPr>
            </w:pPr>
          </w:p>
          <w:p w:rsidR="005B339E" w:rsidRDefault="005B339E" w:rsidP="00B91B63">
            <w:pPr>
              <w:pStyle w:val="Ttulo2"/>
              <w:keepNext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RESUMO DA </w:t>
            </w:r>
            <w:r w:rsidR="00B83CA3">
              <w:rPr>
                <w:szCs w:val="28"/>
              </w:rPr>
              <w:t>LEGISLAÇÃO –</w:t>
            </w:r>
            <w:r>
              <w:rPr>
                <w:szCs w:val="28"/>
              </w:rPr>
              <w:t xml:space="preserve"> QSE/QAE</w:t>
            </w:r>
          </w:p>
          <w:p w:rsidR="005B339E" w:rsidRDefault="005B339E" w:rsidP="00B91B63"/>
        </w:tc>
      </w:tr>
      <w:tr w:rsidR="005B339E">
        <w:tc>
          <w:tcPr>
            <w:tcW w:w="10386" w:type="dxa"/>
            <w:gridSpan w:val="2"/>
            <w:shd w:val="clear" w:color="auto" w:fill="A6A6A6"/>
          </w:tcPr>
          <w:p w:rsidR="005B339E" w:rsidRDefault="005B339E" w:rsidP="00B91B63">
            <w:pPr>
              <w:rPr>
                <w:color w:val="000000"/>
                <w:sz w:val="21"/>
                <w:szCs w:val="21"/>
              </w:rPr>
            </w:pPr>
          </w:p>
        </w:tc>
      </w:tr>
      <w:tr w:rsidR="005B339E" w:rsidTr="008E03EF">
        <w:trPr>
          <w:trHeight w:val="2761"/>
        </w:trPr>
        <w:tc>
          <w:tcPr>
            <w:tcW w:w="4140" w:type="dxa"/>
          </w:tcPr>
          <w:p w:rsidR="005B339E" w:rsidRPr="008E03EF" w:rsidRDefault="005B339E" w:rsidP="00B91B63">
            <w:pPr>
              <w:jc w:val="both"/>
              <w:rPr>
                <w:rFonts w:ascii="Britannic Bold" w:hAnsi="Britannic Bold"/>
                <w:b/>
                <w:bCs/>
              </w:rPr>
            </w:pPr>
            <w:r w:rsidRPr="008E03EF">
              <w:rPr>
                <w:rFonts w:ascii="Britannic Bold" w:hAnsi="Britannic Bold"/>
                <w:b/>
                <w:bCs/>
              </w:rPr>
              <w:t>Decreto Lei Complementar 11, 02/03/70</w:t>
            </w:r>
          </w:p>
          <w:p w:rsidR="008E03EF" w:rsidRDefault="008E03EF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Data-base: 31/08/70</w:t>
            </w:r>
          </w:p>
          <w:p w:rsidR="005B339E" w:rsidRPr="00C97A2D" w:rsidRDefault="005B339E" w:rsidP="00B91B63">
            <w:pPr>
              <w:pStyle w:val="Ttulo1"/>
              <w:keepNext w:val="0"/>
              <w:rPr>
                <w:rFonts w:ascii="Courier New" w:hAnsi="Courier New" w:cs="Courier New"/>
                <w:sz w:val="21"/>
                <w:szCs w:val="23"/>
              </w:rPr>
            </w:pPr>
            <w:r w:rsidRPr="00C97A2D">
              <w:rPr>
                <w:rFonts w:ascii="Courier New" w:hAnsi="Courier New" w:cs="Courier New"/>
                <w:bCs/>
                <w:sz w:val="21"/>
                <w:szCs w:val="23"/>
              </w:rPr>
              <w:t>Vigência: 01/09/70</w:t>
            </w:r>
          </w:p>
        </w:tc>
        <w:tc>
          <w:tcPr>
            <w:tcW w:w="6246" w:type="dxa"/>
          </w:tcPr>
          <w:p w:rsidR="005B339E" w:rsidRPr="008E03EF" w:rsidRDefault="005B339E" w:rsidP="00B91B63">
            <w:pPr>
              <w:pStyle w:val="Corpodetexto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8E03EF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Lei da Paridade: estabeleceu paridade de vencimentos entre os servidores, enquadrando-os em graus conforme SPE.  </w:t>
            </w:r>
          </w:p>
          <w:p w:rsidR="005B339E" w:rsidRPr="008E03EF" w:rsidRDefault="008E03EF" w:rsidP="008E03EF">
            <w:pPr>
              <w:pStyle w:val="Corpodetexto"/>
              <w:ind w:left="708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                                   </w:t>
            </w:r>
            <w:r w:rsidR="005B339E"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Graus:</w:t>
            </w:r>
          </w:p>
          <w:p w:rsidR="005B339E" w:rsidRPr="008E03EF" w:rsidRDefault="005B339E" w:rsidP="004D4428">
            <w:pPr>
              <w:pStyle w:val="Corpodetexto"/>
              <w:numPr>
                <w:ilvl w:val="0"/>
                <w:numId w:val="1"/>
              </w:numPr>
              <w:ind w:firstLine="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E 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(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+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)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de 25 anos</w:t>
            </w:r>
          </w:p>
          <w:p w:rsidR="005B339E" w:rsidRPr="008E03EF" w:rsidRDefault="005B339E" w:rsidP="004D4428">
            <w:pPr>
              <w:pStyle w:val="Corpodetexto"/>
              <w:numPr>
                <w:ilvl w:val="0"/>
                <w:numId w:val="1"/>
              </w:numPr>
              <w:ind w:firstLine="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D 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(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+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)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de 20 anos</w:t>
            </w:r>
          </w:p>
          <w:p w:rsidR="005B339E" w:rsidRPr="008E03EF" w:rsidRDefault="005B339E" w:rsidP="004D4428">
            <w:pPr>
              <w:pStyle w:val="Corpodetexto"/>
              <w:numPr>
                <w:ilvl w:val="0"/>
                <w:numId w:val="1"/>
              </w:numPr>
              <w:ind w:firstLine="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C 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(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+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)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de 15 anos</w:t>
            </w:r>
          </w:p>
          <w:p w:rsidR="005B339E" w:rsidRPr="008E03EF" w:rsidRDefault="005B339E" w:rsidP="004D4428">
            <w:pPr>
              <w:pStyle w:val="Corpodetexto"/>
              <w:numPr>
                <w:ilvl w:val="0"/>
                <w:numId w:val="1"/>
              </w:numPr>
              <w:ind w:firstLine="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B 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(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+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)</w:t>
            </w: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de 10 anos</w:t>
            </w:r>
          </w:p>
          <w:p w:rsidR="005B339E" w:rsidRDefault="00B83CA3" w:rsidP="004D4428">
            <w:pPr>
              <w:pStyle w:val="Corpodetexto"/>
              <w:numPr>
                <w:ilvl w:val="0"/>
                <w:numId w:val="1"/>
              </w:numPr>
              <w:ind w:firstLine="0"/>
              <w:rPr>
                <w:b/>
                <w:bCs/>
                <w:sz w:val="24"/>
              </w:rPr>
            </w:pPr>
            <w:r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A</w:t>
            </w:r>
            <w:r w:rsidR="008E03EF">
              <w:rPr>
                <w:b/>
                <w:bCs/>
                <w:iCs/>
                <w:sz w:val="24"/>
              </w:rPr>
              <w:t xml:space="preserve"> </w:t>
            </w:r>
            <w:r w:rsidR="008E03EF"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(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-</w:t>
            </w:r>
            <w:r w:rsidR="008E03EF"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) </w:t>
            </w:r>
            <w:r w:rsid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5B339E" w:rsidRPr="008E03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de 10 anos</w:t>
            </w:r>
            <w:r w:rsidR="005B339E" w:rsidRPr="008E03EF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:rsidR="005B339E" w:rsidRDefault="005B339E" w:rsidP="00B91B63">
            <w:pPr>
              <w:pStyle w:val="Corpodetexto"/>
              <w:ind w:left="1420"/>
              <w:rPr>
                <w:sz w:val="24"/>
              </w:rPr>
            </w:pPr>
          </w:p>
          <w:p w:rsidR="008E03EF" w:rsidRDefault="005B339E" w:rsidP="00B91B63">
            <w:pPr>
              <w:pStyle w:val="Corpodetexto"/>
              <w:ind w:left="1420"/>
              <w:rPr>
                <w:sz w:val="24"/>
              </w:rPr>
            </w:pPr>
            <w:r>
              <w:rPr>
                <w:sz w:val="24"/>
              </w:rPr>
              <w:t>Obs. Somente efetivos</w:t>
            </w:r>
          </w:p>
          <w:p w:rsidR="005B339E" w:rsidRPr="008E03EF" w:rsidRDefault="005B339E" w:rsidP="008E03EF">
            <w:pPr>
              <w:jc w:val="center"/>
            </w:pP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LC. 180/78</w:t>
            </w:r>
          </w:p>
          <w:p w:rsidR="005B339E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D.O.E. 13/05/78</w:t>
            </w:r>
          </w:p>
          <w:p w:rsidR="005B339E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Vig. 01/03/78</w:t>
            </w:r>
          </w:p>
          <w:p w:rsidR="005B339E" w:rsidRDefault="005B339E" w:rsidP="00B91B63">
            <w:pPr>
              <w:jc w:val="both"/>
              <w:rPr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Data-base: 28/02/78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o Sistema de Administração de Pessoal (SAP)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8E03E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Não abrange Escriturário I, II e III, Sec. Escola I, II e III nem Ass</w:t>
            </w:r>
            <w:r w:rsidR="008E03EF">
              <w:rPr>
                <w:rFonts w:ascii="Arial" w:hAnsi="Arial" w:cs="Arial"/>
                <w:i/>
                <w:iCs/>
                <w:sz w:val="21"/>
                <w:szCs w:val="21"/>
              </w:rPr>
              <w:t>istente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Adm</w:t>
            </w:r>
            <w:r w:rsidR="008E03E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inistrativo de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Ensino</w:t>
            </w:r>
          </w:p>
        </w:tc>
      </w:tr>
      <w:tr w:rsidR="005B339E" w:rsidTr="008E03EF">
        <w:trPr>
          <w:trHeight w:val="3386"/>
        </w:trPr>
        <w:tc>
          <w:tcPr>
            <w:tcW w:w="4140" w:type="dxa"/>
          </w:tcPr>
          <w:p w:rsidR="005B339E" w:rsidRPr="00511F6A" w:rsidRDefault="005B339E" w:rsidP="00B91B63">
            <w:pPr>
              <w:pStyle w:val="Ttulo1"/>
              <w:keepNext w:val="0"/>
              <w:jc w:val="center"/>
              <w:rPr>
                <w:rFonts w:ascii="Britannic Bold" w:hAnsi="Britannic Bold"/>
                <w:b/>
                <w:sz w:val="24"/>
                <w:szCs w:val="24"/>
              </w:rPr>
            </w:pPr>
            <w:r w:rsidRPr="00511F6A">
              <w:rPr>
                <w:rFonts w:ascii="Britannic Bold" w:hAnsi="Britannic Bold"/>
                <w:b/>
                <w:sz w:val="24"/>
                <w:szCs w:val="24"/>
              </w:rPr>
              <w:t>LC. 201/78</w:t>
            </w:r>
          </w:p>
          <w:p w:rsidR="005B339E" w:rsidRPr="00417CF9" w:rsidRDefault="005B339E" w:rsidP="008E03EF">
            <w:pPr>
              <w:pStyle w:val="Ttulo3"/>
              <w:keepNext w:val="0"/>
              <w:jc w:val="left"/>
              <w:rPr>
                <w:rFonts w:ascii="Courier New" w:hAnsi="Courier New" w:cs="Courier New"/>
                <w:bCs/>
                <w:sz w:val="21"/>
                <w:szCs w:val="21"/>
              </w:rPr>
            </w:pPr>
            <w:r w:rsidRPr="00417CF9">
              <w:rPr>
                <w:rFonts w:ascii="Courier New" w:hAnsi="Courier New" w:cs="Courier New"/>
                <w:bCs/>
                <w:sz w:val="21"/>
                <w:szCs w:val="21"/>
              </w:rPr>
              <w:t>D.O.E. 10/11/78</w:t>
            </w:r>
          </w:p>
          <w:p w:rsidR="005B339E" w:rsidRDefault="005B339E" w:rsidP="00B91B63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Vig. 10/11/78</w:t>
            </w:r>
          </w:p>
          <w:p w:rsidR="005B339E" w:rsidRDefault="005B339E" w:rsidP="00B91B63">
            <w:pPr>
              <w:rPr>
                <w:b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Data-base: 09/11/78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Art. 51: estabelece enquadram</w:t>
            </w:r>
            <w:r w:rsidR="00417CF9">
              <w:rPr>
                <w:rFonts w:ascii="Arial" w:hAnsi="Arial" w:cs="Arial"/>
                <w:sz w:val="21"/>
                <w:szCs w:val="21"/>
              </w:rPr>
              <w:t>ento de cargo ou função de func</w:t>
            </w:r>
            <w:r>
              <w:rPr>
                <w:rFonts w:ascii="Arial" w:hAnsi="Arial" w:cs="Arial"/>
                <w:sz w:val="21"/>
                <w:szCs w:val="21"/>
              </w:rPr>
              <w:t>/servidor do QM que venha a ocupar cargo ou função do mesmo quadro ajustando o número de pontos acumulados no prontuário, conf. Art. 119, LC. 180/78.</w:t>
            </w:r>
          </w:p>
          <w:p w:rsidR="00511F6A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DTs: Art. 15: atuais Secretários de Escola, antigos Sec</w:t>
            </w:r>
            <w:r w:rsidR="00417CF9">
              <w:rPr>
                <w:rFonts w:ascii="Arial" w:hAnsi="Arial" w:cs="Arial"/>
                <w:sz w:val="21"/>
                <w:szCs w:val="21"/>
              </w:rPr>
              <w:t>retários</w:t>
            </w:r>
            <w:r>
              <w:rPr>
                <w:rFonts w:ascii="Arial" w:hAnsi="Arial" w:cs="Arial"/>
                <w:sz w:val="21"/>
                <w:szCs w:val="21"/>
              </w:rPr>
              <w:t xml:space="preserve"> Estabelecimento do Ens</w:t>
            </w:r>
            <w:r w:rsidR="00417CF9">
              <w:rPr>
                <w:rFonts w:ascii="Arial" w:hAnsi="Arial" w:cs="Arial"/>
                <w:sz w:val="21"/>
                <w:szCs w:val="21"/>
              </w:rPr>
              <w:t>ino Médio, do extinto Quadro</w:t>
            </w:r>
            <w:r>
              <w:rPr>
                <w:rFonts w:ascii="Arial" w:hAnsi="Arial" w:cs="Arial"/>
                <w:sz w:val="21"/>
                <w:szCs w:val="21"/>
              </w:rPr>
              <w:t xml:space="preserve"> de Ensino que venham a prover, mediante concurso público, cargos SQC-II, 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QM, aplica-se o disposto no Art. 51.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Art. 18: transforma em cargos de A</w:t>
            </w:r>
            <w:r w:rsidR="00417CF9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17CF9">
              <w:rPr>
                <w:rFonts w:ascii="Arial" w:hAnsi="Arial" w:cs="Arial"/>
                <w:sz w:val="21"/>
                <w:szCs w:val="21"/>
              </w:rPr>
              <w:t>istente</w:t>
            </w:r>
            <w:r>
              <w:rPr>
                <w:rFonts w:ascii="Arial" w:hAnsi="Arial" w:cs="Arial"/>
                <w:sz w:val="21"/>
                <w:szCs w:val="21"/>
              </w:rPr>
              <w:t xml:space="preserve"> Adm</w:t>
            </w:r>
            <w:r w:rsidR="00417CF9">
              <w:rPr>
                <w:rFonts w:ascii="Arial" w:hAnsi="Arial" w:cs="Arial"/>
                <w:sz w:val="21"/>
                <w:szCs w:val="21"/>
              </w:rPr>
              <w:t>inistrativo de</w:t>
            </w:r>
            <w:r>
              <w:rPr>
                <w:rFonts w:ascii="Arial" w:hAnsi="Arial" w:cs="Arial"/>
                <w:sz w:val="21"/>
                <w:szCs w:val="21"/>
              </w:rPr>
              <w:t xml:space="preserve"> Ensino</w:t>
            </w:r>
            <w:r w:rsidR="00417CF9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cargos de P I, II ou III cujos titulares, em 31/08/78, convocados ou designados, junto a S.E., Regionais ou Diretoria de Escola.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Somente </w:t>
            </w:r>
            <w:r w:rsidR="00D414CC">
              <w:rPr>
                <w:rFonts w:ascii="Arial" w:hAnsi="Arial" w:cs="Arial"/>
                <w:i/>
                <w:iCs/>
                <w:sz w:val="21"/>
                <w:szCs w:val="21"/>
              </w:rPr>
              <w:t>Assistente Administrativo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de Ensino. 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247/81</w:t>
            </w:r>
          </w:p>
          <w:p w:rsidR="005B339E" w:rsidRPr="0022189D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22189D">
              <w:rPr>
                <w:rFonts w:ascii="Courier New" w:hAnsi="Courier New" w:cs="Courier New"/>
                <w:sz w:val="21"/>
                <w:szCs w:val="21"/>
              </w:rPr>
              <w:t>D.O.E. 06/04/81</w:t>
            </w:r>
          </w:p>
          <w:p w:rsidR="005B339E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Vig. 01/03/81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Data-base: 28/02/81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Dispõe sobre escalas de vencimentos – a escala passa a ser numérica: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1 – 37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2 – 37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3 - 37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4 – 32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5 – 40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6 – 45 referências</w:t>
            </w:r>
          </w:p>
          <w:p w:rsidR="005B339E" w:rsidRDefault="005B339E" w:rsidP="004D4428">
            <w:pPr>
              <w:numPr>
                <w:ilvl w:val="0"/>
                <w:numId w:val="2"/>
              </w:numPr>
              <w:ind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E.V. 7 – 43 referências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Não abrange Escriturário I, II e III nem Sec. Escola I, II e III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318/83</w:t>
            </w:r>
          </w:p>
          <w:p w:rsidR="005B339E" w:rsidRPr="0022189D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22189D">
              <w:rPr>
                <w:rFonts w:ascii="Courier New" w:hAnsi="Courier New" w:cs="Courier New"/>
                <w:sz w:val="21"/>
                <w:szCs w:val="21"/>
              </w:rPr>
              <w:t>D.O.E. 11/03/83</w:t>
            </w:r>
          </w:p>
          <w:p w:rsidR="005B339E" w:rsidRDefault="005B339E" w:rsidP="00B91B63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Vig. 01/01/83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Data-base: 31/12/82</w:t>
            </w:r>
          </w:p>
        </w:tc>
        <w:tc>
          <w:tcPr>
            <w:tcW w:w="6246" w:type="dxa"/>
          </w:tcPr>
          <w:p w:rsidR="005B339E" w:rsidRDefault="005B339E" w:rsidP="00417CF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Dispõe sobre computo de T</w:t>
            </w:r>
            <w:r w:rsidR="00417CF9">
              <w:rPr>
                <w:rFonts w:ascii="Arial" w:hAnsi="Arial" w:cs="Arial"/>
                <w:sz w:val="21"/>
                <w:szCs w:val="21"/>
              </w:rPr>
              <w:t>empo de S</w:t>
            </w:r>
            <w:r>
              <w:rPr>
                <w:rFonts w:ascii="Arial" w:hAnsi="Arial" w:cs="Arial"/>
                <w:sz w:val="21"/>
                <w:szCs w:val="21"/>
              </w:rPr>
              <w:t>erviço, enquadramento e transformação de cargo, conf</w:t>
            </w:r>
            <w:r w:rsidR="00417CF9">
              <w:rPr>
                <w:rFonts w:ascii="Arial" w:hAnsi="Arial" w:cs="Arial"/>
                <w:sz w:val="21"/>
                <w:szCs w:val="21"/>
              </w:rPr>
              <w:t>orme</w:t>
            </w:r>
            <w:r>
              <w:rPr>
                <w:rFonts w:ascii="Arial" w:hAnsi="Arial" w:cs="Arial"/>
                <w:sz w:val="21"/>
                <w:szCs w:val="21"/>
              </w:rPr>
              <w:t xml:space="preserve">  ANEXO I e ANEXO II da lei.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lastRenderedPageBreak/>
              <w:t>LC. 365/84</w:t>
            </w:r>
          </w:p>
          <w:p w:rsidR="005B339E" w:rsidRPr="0022189D" w:rsidRDefault="005B339E" w:rsidP="00B91B63">
            <w:pPr>
              <w:jc w:val="both"/>
              <w:rPr>
                <w:rFonts w:ascii="Courier New" w:hAnsi="Courier New" w:cs="Courier New"/>
                <w:bCs/>
                <w:sz w:val="21"/>
                <w:szCs w:val="21"/>
              </w:rPr>
            </w:pPr>
            <w:r w:rsidRPr="0022189D">
              <w:rPr>
                <w:rFonts w:ascii="Courier New" w:hAnsi="Courier New" w:cs="Courier New"/>
                <w:bCs/>
                <w:sz w:val="21"/>
                <w:szCs w:val="21"/>
              </w:rPr>
              <w:t>D.O.E. 15/12/84</w:t>
            </w:r>
          </w:p>
          <w:p w:rsidR="005B339E" w:rsidRPr="00C97A2D" w:rsidRDefault="005B339E" w:rsidP="00B91B63">
            <w:pPr>
              <w:jc w:val="both"/>
              <w:rPr>
                <w:rFonts w:ascii="Courier New" w:hAnsi="Courier New" w:cs="Courier New"/>
                <w:bCs/>
                <w:sz w:val="21"/>
                <w:szCs w:val="21"/>
              </w:rPr>
            </w:pPr>
            <w:r w:rsidRPr="00C97A2D">
              <w:rPr>
                <w:rFonts w:ascii="Courier New" w:hAnsi="Courier New" w:cs="Courier New"/>
                <w:bCs/>
                <w:sz w:val="21"/>
                <w:szCs w:val="21"/>
              </w:rPr>
              <w:t>Vig. 01/01/85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rFonts w:ascii="Courier New" w:hAnsi="Courier New" w:cs="Courier New"/>
                <w:bCs/>
                <w:sz w:val="21"/>
                <w:szCs w:val="21"/>
              </w:rPr>
              <w:t>Data-base: 31/12/84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Eleva duas referências as existentes nas Esc</w:t>
            </w:r>
            <w:r w:rsidR="00417CF9">
              <w:rPr>
                <w:rFonts w:ascii="Arial" w:hAnsi="Arial" w:cs="Arial"/>
                <w:sz w:val="21"/>
                <w:szCs w:val="21"/>
              </w:rPr>
              <w:t>ala de</w:t>
            </w:r>
            <w:r>
              <w:rPr>
                <w:rFonts w:ascii="Arial" w:hAnsi="Arial" w:cs="Arial"/>
                <w:sz w:val="21"/>
                <w:szCs w:val="21"/>
              </w:rPr>
              <w:t xml:space="preserve"> Vencimentos da LC. 247/81 e das DTs., LC. 260/ 81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417CF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Não abrange Escriturário I, II e III nem </w:t>
            </w:r>
            <w:r w:rsidR="00417CF9">
              <w:rPr>
                <w:rFonts w:ascii="Arial" w:hAnsi="Arial" w:cs="Arial"/>
                <w:i/>
                <w:iCs/>
                <w:sz w:val="21"/>
                <w:szCs w:val="21"/>
              </w:rPr>
              <w:t>Secretário de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Escola I, II e III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452/86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29/04/86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01/01/86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31/12/85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</w:t>
            </w:r>
            <w:r w:rsidR="00417CF9">
              <w:rPr>
                <w:rFonts w:ascii="Arial" w:hAnsi="Arial" w:cs="Arial"/>
                <w:sz w:val="21"/>
                <w:szCs w:val="21"/>
              </w:rPr>
              <w:t>era as R</w:t>
            </w:r>
            <w:r>
              <w:rPr>
                <w:rFonts w:ascii="Arial" w:hAnsi="Arial" w:cs="Arial"/>
                <w:sz w:val="21"/>
                <w:szCs w:val="21"/>
              </w:rPr>
              <w:t>ef</w:t>
            </w:r>
            <w:r w:rsidR="00417CF9">
              <w:rPr>
                <w:rFonts w:ascii="Arial" w:hAnsi="Arial" w:cs="Arial"/>
                <w:sz w:val="21"/>
                <w:szCs w:val="21"/>
              </w:rPr>
              <w:t>erências</w:t>
            </w:r>
            <w:r>
              <w:rPr>
                <w:rFonts w:ascii="Arial" w:hAnsi="Arial" w:cs="Arial"/>
                <w:sz w:val="21"/>
                <w:szCs w:val="21"/>
              </w:rPr>
              <w:t xml:space="preserve"> Iniciais e finais das classes de </w:t>
            </w:r>
            <w:r w:rsidR="00417CF9">
              <w:rPr>
                <w:rFonts w:ascii="Arial" w:hAnsi="Arial" w:cs="Arial"/>
                <w:sz w:val="21"/>
                <w:szCs w:val="21"/>
              </w:rPr>
              <w:t xml:space="preserve">Assistente </w:t>
            </w:r>
            <w:r>
              <w:rPr>
                <w:rFonts w:ascii="Arial" w:hAnsi="Arial" w:cs="Arial"/>
                <w:sz w:val="21"/>
                <w:szCs w:val="21"/>
              </w:rPr>
              <w:t>Adm</w:t>
            </w:r>
            <w:r w:rsidR="00417CF9">
              <w:rPr>
                <w:rFonts w:ascii="Arial" w:hAnsi="Arial" w:cs="Arial"/>
                <w:sz w:val="21"/>
                <w:szCs w:val="21"/>
              </w:rPr>
              <w:t>inistrativo de</w:t>
            </w:r>
            <w:r>
              <w:rPr>
                <w:rFonts w:ascii="Arial" w:hAnsi="Arial" w:cs="Arial"/>
                <w:sz w:val="21"/>
                <w:szCs w:val="21"/>
              </w:rPr>
              <w:t xml:space="preserve"> Ensino e Ass</w:t>
            </w:r>
            <w:r w:rsidR="00417CF9">
              <w:rPr>
                <w:rFonts w:ascii="Arial" w:hAnsi="Arial" w:cs="Arial"/>
                <w:sz w:val="21"/>
                <w:szCs w:val="21"/>
              </w:rPr>
              <w:t>istente T</w:t>
            </w:r>
            <w:r>
              <w:rPr>
                <w:rFonts w:ascii="Arial" w:hAnsi="Arial" w:cs="Arial"/>
                <w:sz w:val="21"/>
                <w:szCs w:val="21"/>
              </w:rPr>
              <w:t>écnico</w:t>
            </w:r>
            <w:r w:rsidR="00417CF9">
              <w:rPr>
                <w:rFonts w:ascii="Arial" w:hAnsi="Arial" w:cs="Arial"/>
                <w:sz w:val="21"/>
                <w:szCs w:val="21"/>
              </w:rPr>
              <w:t xml:space="preserve"> de</w:t>
            </w:r>
            <w:r>
              <w:rPr>
                <w:rFonts w:ascii="Arial" w:hAnsi="Arial" w:cs="Arial"/>
                <w:sz w:val="21"/>
                <w:szCs w:val="21"/>
              </w:rPr>
              <w:t xml:space="preserve"> Ensino do QSE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417CF9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Somente Ass</w:t>
            </w:r>
            <w:r w:rsidR="00417CF9">
              <w:rPr>
                <w:sz w:val="21"/>
                <w:szCs w:val="21"/>
              </w:rPr>
              <w:t>istente</w:t>
            </w:r>
            <w:r>
              <w:rPr>
                <w:sz w:val="21"/>
                <w:szCs w:val="21"/>
              </w:rPr>
              <w:t xml:space="preserve"> Adm</w:t>
            </w:r>
            <w:r w:rsidR="00417CF9">
              <w:rPr>
                <w:sz w:val="21"/>
                <w:szCs w:val="21"/>
              </w:rPr>
              <w:t xml:space="preserve">inistrativo de </w:t>
            </w:r>
            <w:r>
              <w:rPr>
                <w:sz w:val="21"/>
                <w:szCs w:val="21"/>
              </w:rPr>
              <w:t>Ensino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463/86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11/06/86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01/01/86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31/12/85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na SE a série de classes de Sec</w:t>
            </w:r>
            <w:r w:rsidR="00417CF9">
              <w:rPr>
                <w:rFonts w:ascii="Arial" w:hAnsi="Arial" w:cs="Arial"/>
                <w:sz w:val="21"/>
                <w:szCs w:val="21"/>
              </w:rPr>
              <w:t>retário de</w:t>
            </w:r>
            <w:r>
              <w:rPr>
                <w:rFonts w:ascii="Arial" w:hAnsi="Arial" w:cs="Arial"/>
                <w:sz w:val="21"/>
                <w:szCs w:val="21"/>
              </w:rPr>
              <w:t xml:space="preserve"> Escola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417CF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Somente Secretário de Escola I, II e III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467/86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03/07/86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01/03/86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28/02/86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Concede gratificação a func</w:t>
            </w:r>
            <w:r w:rsidR="00412305">
              <w:rPr>
                <w:rFonts w:ascii="Arial" w:hAnsi="Arial" w:cs="Arial"/>
                <w:sz w:val="21"/>
                <w:szCs w:val="21"/>
              </w:rPr>
              <w:t>ionário</w:t>
            </w:r>
            <w:r>
              <w:rPr>
                <w:rFonts w:ascii="Arial" w:hAnsi="Arial" w:cs="Arial"/>
                <w:sz w:val="21"/>
                <w:szCs w:val="21"/>
              </w:rPr>
              <w:t>/servidores da Adm</w:t>
            </w:r>
            <w:r w:rsidR="00417CF9">
              <w:rPr>
                <w:rFonts w:ascii="Arial" w:hAnsi="Arial" w:cs="Arial"/>
                <w:sz w:val="21"/>
                <w:szCs w:val="21"/>
              </w:rPr>
              <w:t>inistração</w:t>
            </w:r>
            <w:r>
              <w:rPr>
                <w:rFonts w:ascii="Arial" w:hAnsi="Arial" w:cs="Arial"/>
                <w:sz w:val="21"/>
                <w:szCs w:val="21"/>
              </w:rPr>
              <w:t xml:space="preserve"> Centralizada e das Autarquias do Estado, altera as ref</w:t>
            </w:r>
            <w:r w:rsidR="00417CF9">
              <w:rPr>
                <w:rFonts w:ascii="Arial" w:hAnsi="Arial" w:cs="Arial"/>
                <w:sz w:val="21"/>
                <w:szCs w:val="21"/>
              </w:rPr>
              <w:t>erências</w:t>
            </w:r>
            <w:r>
              <w:rPr>
                <w:rFonts w:ascii="Arial" w:hAnsi="Arial" w:cs="Arial"/>
                <w:sz w:val="21"/>
                <w:szCs w:val="21"/>
              </w:rPr>
              <w:t xml:space="preserve"> iniciais e finais das classes.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Somente Chefe Seção (Adm</w:t>
            </w:r>
            <w:r w:rsidR="00417CF9">
              <w:rPr>
                <w:rFonts w:ascii="Arial" w:hAnsi="Arial" w:cs="Arial"/>
                <w:i/>
                <w:iCs/>
                <w:sz w:val="21"/>
                <w:szCs w:val="21"/>
              </w:rPr>
              <w:t>inistração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Geral) e Chef</w:t>
            </w:r>
            <w:r w:rsidR="00417CF9">
              <w:rPr>
                <w:rFonts w:ascii="Arial" w:hAnsi="Arial" w:cs="Arial"/>
                <w:i/>
                <w:iCs/>
                <w:sz w:val="21"/>
                <w:szCs w:val="21"/>
              </w:rPr>
              <w:t>e Se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ção II; </w:t>
            </w:r>
          </w:p>
          <w:p w:rsidR="005B339E" w:rsidRPr="00412305" w:rsidRDefault="005B339E" w:rsidP="00B91B63">
            <w:pPr>
              <w:jc w:val="both"/>
              <w:rPr>
                <w:rFonts w:ascii="Arial" w:hAnsi="Arial" w:cs="Arial"/>
                <w:i/>
                <w:iCs/>
              </w:rPr>
            </w:pPr>
            <w:r w:rsidRPr="00412305">
              <w:rPr>
                <w:rFonts w:ascii="Arial" w:hAnsi="Arial" w:cs="Arial"/>
                <w:i/>
                <w:iCs/>
              </w:rPr>
              <w:t>Encarreg</w:t>
            </w:r>
            <w:r w:rsidR="00417CF9" w:rsidRPr="00412305">
              <w:rPr>
                <w:rFonts w:ascii="Arial" w:hAnsi="Arial" w:cs="Arial"/>
                <w:i/>
                <w:iCs/>
              </w:rPr>
              <w:t>ado</w:t>
            </w:r>
            <w:r w:rsidRPr="00412305">
              <w:rPr>
                <w:rFonts w:ascii="Arial" w:hAnsi="Arial" w:cs="Arial"/>
                <w:i/>
                <w:iCs/>
              </w:rPr>
              <w:t xml:space="preserve"> </w:t>
            </w:r>
            <w:r w:rsidR="00412305">
              <w:rPr>
                <w:rFonts w:ascii="Arial" w:hAnsi="Arial" w:cs="Arial"/>
                <w:i/>
                <w:iCs/>
              </w:rPr>
              <w:t xml:space="preserve">de </w:t>
            </w:r>
            <w:r w:rsidRPr="00412305">
              <w:rPr>
                <w:rFonts w:ascii="Arial" w:hAnsi="Arial" w:cs="Arial"/>
                <w:i/>
                <w:iCs/>
              </w:rPr>
              <w:t>Setor (Adm</w:t>
            </w:r>
            <w:r w:rsidR="00417CF9" w:rsidRPr="00412305">
              <w:rPr>
                <w:rFonts w:ascii="Arial" w:hAnsi="Arial" w:cs="Arial"/>
                <w:i/>
                <w:iCs/>
              </w:rPr>
              <w:t>inistração</w:t>
            </w:r>
            <w:r w:rsidRPr="00412305">
              <w:rPr>
                <w:rFonts w:ascii="Arial" w:hAnsi="Arial" w:cs="Arial"/>
                <w:i/>
                <w:iCs/>
              </w:rPr>
              <w:t xml:space="preserve"> Geral) e Encarreg</w:t>
            </w:r>
            <w:r w:rsidR="00412305" w:rsidRPr="00412305">
              <w:rPr>
                <w:rFonts w:ascii="Arial" w:hAnsi="Arial" w:cs="Arial"/>
                <w:i/>
                <w:iCs/>
              </w:rPr>
              <w:t>ado</w:t>
            </w:r>
            <w:r w:rsidRPr="00412305">
              <w:rPr>
                <w:rFonts w:ascii="Arial" w:hAnsi="Arial" w:cs="Arial"/>
                <w:i/>
                <w:iCs/>
              </w:rPr>
              <w:t xml:space="preserve"> </w:t>
            </w:r>
            <w:r w:rsidR="00412305" w:rsidRPr="00412305">
              <w:rPr>
                <w:rFonts w:ascii="Arial" w:hAnsi="Arial" w:cs="Arial"/>
                <w:i/>
                <w:iCs/>
              </w:rPr>
              <w:t xml:space="preserve">de </w:t>
            </w:r>
            <w:r w:rsidRPr="00412305">
              <w:rPr>
                <w:rFonts w:ascii="Arial" w:hAnsi="Arial" w:cs="Arial"/>
                <w:i/>
                <w:iCs/>
              </w:rPr>
              <w:t>Setor II</w:t>
            </w:r>
          </w:p>
          <w:p w:rsidR="005B339E" w:rsidRDefault="00412305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Encarregado de</w:t>
            </w:r>
            <w:r w:rsidR="005B339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Setor (Ativ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idades</w:t>
            </w:r>
            <w:r w:rsidR="005B339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Compl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ementares</w:t>
            </w:r>
            <w:r w:rsidR="005B339E">
              <w:rPr>
                <w:rFonts w:ascii="Arial" w:hAnsi="Arial" w:cs="Arial"/>
                <w:i/>
                <w:iCs/>
                <w:sz w:val="21"/>
                <w:szCs w:val="21"/>
              </w:rPr>
              <w:t>) e Encarreg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ado de</w:t>
            </w:r>
            <w:r w:rsidR="005B339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Setor II</w:t>
            </w:r>
          </w:p>
          <w:p w:rsidR="005B339E" w:rsidRDefault="005B339E" w:rsidP="00412305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Encarreg</w:t>
            </w:r>
            <w:r w:rsidR="00412305">
              <w:rPr>
                <w:rFonts w:ascii="Arial" w:hAnsi="Arial" w:cs="Arial"/>
                <w:i/>
                <w:iCs/>
                <w:sz w:val="21"/>
                <w:szCs w:val="21"/>
              </w:rPr>
              <w:t>ado de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Setor (Vida Esc</w:t>
            </w:r>
            <w:r w:rsidR="00412305">
              <w:rPr>
                <w:rFonts w:ascii="Arial" w:hAnsi="Arial" w:cs="Arial"/>
                <w:i/>
                <w:iCs/>
                <w:sz w:val="21"/>
                <w:szCs w:val="21"/>
              </w:rPr>
              <w:t>olar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) e Encarreg</w:t>
            </w:r>
            <w:r w:rsidR="0041230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ado de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Setor II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LC. 493/86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24/12/86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01/09/86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31/08/86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séries de classes de Escriturário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412305" w:rsidP="00B91B63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Escriturário I</w:t>
            </w:r>
            <w:r w:rsidR="005B339E">
              <w:rPr>
                <w:sz w:val="21"/>
                <w:szCs w:val="21"/>
              </w:rPr>
              <w:t>, II, III e IV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496/86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30/12/86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01/09/86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01/01/87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31/08/86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31/12/86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Altera ref</w:t>
            </w:r>
            <w:r w:rsidR="00412305">
              <w:rPr>
                <w:rFonts w:ascii="Arial" w:hAnsi="Arial" w:cs="Arial"/>
                <w:sz w:val="21"/>
                <w:szCs w:val="21"/>
              </w:rPr>
              <w:t>erência</w:t>
            </w:r>
            <w:r>
              <w:rPr>
                <w:rFonts w:ascii="Arial" w:hAnsi="Arial" w:cs="Arial"/>
                <w:sz w:val="21"/>
                <w:szCs w:val="21"/>
              </w:rPr>
              <w:t xml:space="preserve"> iniciais e finais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Vig. 01/09/86 Não abrange Escriturário I, II e III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Vig. 01/01/87 Somente p/ Secretário de Escola I, II e III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556/88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20/07/88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01/07/88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31/08/88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Sistema Retribuitório – Nível  Superior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Somente Chefe Seção (Adm. Geral) e Chefe Seção II; 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Encarreg. Setor (Adm. Geral) e Encarreg. Setor II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Encarreg. Setor (Ativ. Compl.) e Encarreg. Setor II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Encarreg. Setor (Vida Esc.) e Encarreg. Setor II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b w:val="0"/>
                <w:bCs/>
                <w:sz w:val="21"/>
                <w:szCs w:val="21"/>
              </w:rPr>
            </w:pPr>
            <w:r>
              <w:t>LC. 585/88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22/12/88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01/10/88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30/09/88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Sistema Retribuitório – Nível  Básico/Médio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Não abrange Secretário de Escola . e Ass. Adm. Ensino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LC. 653/91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10/01/91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01/03/89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28/02/89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Inclui Secretário de  Escola no Sistema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Pr="00D414CC" w:rsidRDefault="005B339E" w:rsidP="00B91B63">
            <w:pPr>
              <w:pStyle w:val="Ttulo4"/>
              <w:keepNext w:val="0"/>
              <w:rPr>
                <w:rFonts w:ascii="Arial" w:hAnsi="Arial" w:cs="Arial"/>
                <w:sz w:val="21"/>
                <w:szCs w:val="21"/>
              </w:rPr>
            </w:pPr>
            <w:r w:rsidRPr="00D414CC">
              <w:rPr>
                <w:rFonts w:ascii="Arial" w:hAnsi="Arial" w:cs="Arial"/>
                <w:sz w:val="21"/>
                <w:szCs w:val="21"/>
              </w:rPr>
              <w:t>Somente Secretário de Escola  e Ass. Adm. Ensino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FE5E35">
            <w:pPr>
              <w:pStyle w:val="Ttulo6"/>
              <w:keepNext w:val="0"/>
              <w:rPr>
                <w:b w:val="0"/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LC. 6833/90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26/04/89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01/12/89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30/11/89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Reajusta vencimentos, salários, valor-base de remuneração e proventos dos funcionários., servidores e inativos.</w:t>
            </w:r>
          </w:p>
        </w:tc>
      </w:tr>
      <w:tr w:rsidR="005B339E" w:rsidTr="008E03EF">
        <w:trPr>
          <w:trHeight w:val="1251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6961/90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04/09/90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01/03/90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28/02/90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 LC. 6833/90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Somente Encarregado de Setor II, Chefe Seção II e Secretário de Escola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lastRenderedPageBreak/>
              <w:t>LC. 6995/90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28/12/90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01/07/90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30/06/90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 LC. 6833/90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Somente Auxiliar de Serviços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7532/91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14/11/91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01/05/91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30/04/91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 LC. 6833/90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Somente Chefe de Seção e Sec. Escola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LC. 7533/91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14/11/91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01/07/91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30/06/91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Dispõe sobre reclassificação das classes, carreiras e séries de classes (p/ Ass.Dir. Escola, Delegado Ensino, Coord. Pedagógico, Orient. Educacional)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Somente Ass. Adm. Ensino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7578/91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04/12/91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01/08/91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31/07/91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 LC. 6833/90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Somente Encarregado de Setor II, Chefe de Seção II e Secretário de Escola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7698/92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11/01/92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11/01/92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10/01/92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Cria o QAE -  5 cargos: Servente de Escola, Inspetor de Alunos, Oficial de Escola, Secretário de Escola e Ass. Administração Escolar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LC. 8106/92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D.O.E. 28/10/92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 xml:space="preserve">Vig. 01/05/92 </w:t>
            </w:r>
          </w:p>
          <w:p w:rsidR="005B339E" w:rsidRPr="00C97A2D" w:rsidRDefault="005B339E" w:rsidP="00B91B63">
            <w:pPr>
              <w:pStyle w:val="Corpodetexto3"/>
              <w:rPr>
                <w:sz w:val="21"/>
                <w:szCs w:val="21"/>
              </w:rPr>
            </w:pPr>
            <w:r w:rsidRPr="00C97A2D">
              <w:rPr>
                <w:sz w:val="21"/>
                <w:szCs w:val="21"/>
              </w:rPr>
              <w:t xml:space="preserve">Vig. 01/06/92 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30/04/92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31/05/92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Reclassificação das classes, carreiras e séries de classes.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pStyle w:val="Ttulo4"/>
              <w:keepNex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Vig. 01/05/92 p/ todos</w:t>
            </w:r>
          </w:p>
          <w:p w:rsidR="005B339E" w:rsidRDefault="005B339E" w:rsidP="00B91B63">
            <w:pPr>
              <w:pStyle w:val="Ttulo5"/>
              <w:keepNext w:val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Vig. 01/06/92 não abrange Auxiliar de Serviços e Vigia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b w:val="0"/>
                <w:bCs/>
                <w:sz w:val="21"/>
                <w:szCs w:val="21"/>
              </w:rPr>
            </w:pPr>
            <w:r w:rsidRPr="0022189D">
              <w:t>LC. 720/93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23/06/93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01/02/93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31/01/93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Plano Geral de Cargos, Vencimentos e Salários do QAE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Referência</w:t>
            </w:r>
            <w:r w:rsidR="00FE5E35">
              <w:rPr>
                <w:rFonts w:ascii="Arial" w:hAnsi="Arial" w:cs="Arial"/>
                <w:sz w:val="21"/>
                <w:szCs w:val="21"/>
              </w:rPr>
              <w:t xml:space="preserve"> e Grau para o Secretário de </w:t>
            </w:r>
            <w:r>
              <w:rPr>
                <w:rFonts w:ascii="Arial" w:hAnsi="Arial" w:cs="Arial"/>
                <w:sz w:val="21"/>
                <w:szCs w:val="21"/>
              </w:rPr>
              <w:t>Escola – Referência inicial:  7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739/93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22/12/93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01/07/93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30/06/93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gratificações, reclassifica escala de vencimentos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Pr="001C57FC" w:rsidRDefault="005B339E" w:rsidP="00B91B6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1C57FC">
              <w:rPr>
                <w:rFonts w:ascii="Arial" w:hAnsi="Arial" w:cs="Arial"/>
                <w:iCs/>
                <w:sz w:val="21"/>
                <w:szCs w:val="21"/>
              </w:rPr>
              <w:t xml:space="preserve">Somente p/ Chefe de Seção e Encarregado </w:t>
            </w:r>
            <w:r w:rsidR="00FE5E35" w:rsidRPr="001C57FC">
              <w:rPr>
                <w:rFonts w:ascii="Arial" w:hAnsi="Arial" w:cs="Arial"/>
                <w:iCs/>
                <w:sz w:val="21"/>
                <w:szCs w:val="21"/>
              </w:rPr>
              <w:t>de Setor</w:t>
            </w: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749/93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20/04/94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01/11/93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30/10/93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Altera referência inicial do Secretário de Escola: de 7 para 10</w:t>
            </w: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339E">
        <w:trPr>
          <w:trHeight w:val="290"/>
        </w:trPr>
        <w:tc>
          <w:tcPr>
            <w:tcW w:w="4140" w:type="dxa"/>
          </w:tcPr>
          <w:p w:rsidR="005B339E" w:rsidRPr="0022189D" w:rsidRDefault="005B339E" w:rsidP="00B91B63">
            <w:pPr>
              <w:pStyle w:val="Ttulo6"/>
              <w:keepNext w:val="0"/>
              <w:rPr>
                <w:sz w:val="24"/>
                <w:szCs w:val="24"/>
              </w:rPr>
            </w:pPr>
            <w:r w:rsidRPr="0022189D">
              <w:rPr>
                <w:sz w:val="24"/>
                <w:szCs w:val="24"/>
              </w:rPr>
              <w:t>LC. 888/2000</w:t>
            </w:r>
          </w:p>
          <w:p w:rsidR="005B339E" w:rsidRPr="0022189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22189D">
              <w:rPr>
                <w:bCs/>
                <w:sz w:val="21"/>
                <w:szCs w:val="21"/>
              </w:rPr>
              <w:t>D.O.E. 28/12/2000</w:t>
            </w:r>
          </w:p>
          <w:p w:rsidR="005B339E" w:rsidRPr="00C97A2D" w:rsidRDefault="005B339E" w:rsidP="00B91B63">
            <w:pPr>
              <w:jc w:val="both"/>
              <w:rPr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Vig. 28/12/2000</w:t>
            </w:r>
          </w:p>
          <w:p w:rsidR="005B339E" w:rsidRDefault="005B339E" w:rsidP="00B91B63">
            <w:pPr>
              <w:jc w:val="both"/>
              <w:rPr>
                <w:b/>
                <w:bCs/>
                <w:sz w:val="21"/>
                <w:szCs w:val="21"/>
              </w:rPr>
            </w:pPr>
            <w:r w:rsidRPr="00C97A2D">
              <w:rPr>
                <w:bCs/>
                <w:sz w:val="21"/>
                <w:szCs w:val="21"/>
              </w:rPr>
              <w:t>Data-base: 27/12/2000</w:t>
            </w:r>
          </w:p>
        </w:tc>
        <w:tc>
          <w:tcPr>
            <w:tcW w:w="6246" w:type="dxa"/>
          </w:tcPr>
          <w:p w:rsidR="005B339E" w:rsidRDefault="005B339E" w:rsidP="00B91B6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Institui plano de carreira, vencimentos e salários do QAE.</w:t>
            </w:r>
          </w:p>
        </w:tc>
      </w:tr>
    </w:tbl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2F2EF9" w:rsidRDefault="002F2EF9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2F2EF9" w:rsidRDefault="002F2EF9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2F2EF9" w:rsidRDefault="002F2EF9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2F2EF9" w:rsidRDefault="002F2EF9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2F2EF9" w:rsidRDefault="002F2EF9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5B339E" w:rsidRPr="001C57FC" w:rsidRDefault="005B339E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  <w:r w:rsidRPr="001C57FC">
        <w:rPr>
          <w:b/>
          <w:bCs/>
          <w:sz w:val="24"/>
          <w:szCs w:val="24"/>
        </w:rPr>
        <w:t>RECOMENDAÇÕES FINAIS</w:t>
      </w:r>
    </w:p>
    <w:p w:rsidR="005B339E" w:rsidRPr="00987734" w:rsidRDefault="005B339E" w:rsidP="00FE5E35">
      <w:pPr>
        <w:pStyle w:val="Recuodecorpodetexto2"/>
        <w:spacing w:line="360" w:lineRule="auto"/>
        <w:ind w:left="-284" w:right="-518" w:firstLine="0"/>
        <w:rPr>
          <w:b/>
          <w:bCs/>
          <w:color w:val="FF0000"/>
          <w:sz w:val="24"/>
          <w:szCs w:val="24"/>
        </w:rPr>
      </w:pPr>
    </w:p>
    <w:p w:rsidR="005B339E" w:rsidRDefault="005B339E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  <w:r w:rsidRPr="00F075E7">
        <w:rPr>
          <w:b/>
          <w:bCs/>
          <w:sz w:val="24"/>
          <w:szCs w:val="24"/>
        </w:rPr>
        <w:t>CUIDADOS QUE O GRUPO DE TRABALHO DEVERÁ TER AO ANALISAR OS PEDIDOS DE EVOLUÇÃO FUNCIONAL DO QAE</w:t>
      </w:r>
    </w:p>
    <w:p w:rsidR="00FE5E35" w:rsidRPr="00F075E7" w:rsidRDefault="00FE5E35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</w:p>
    <w:p w:rsidR="005B339E" w:rsidRDefault="00071232" w:rsidP="00071232">
      <w:pPr>
        <w:pStyle w:val="Recuodecorpodetexto2"/>
        <w:spacing w:line="360" w:lineRule="auto"/>
        <w:ind w:right="-518" w:firstLine="0"/>
        <w:rPr>
          <w:color w:val="000000"/>
          <w:sz w:val="24"/>
          <w:szCs w:val="24"/>
        </w:rPr>
      </w:pPr>
      <w:r w:rsidRPr="00071232">
        <w:rPr>
          <w:b/>
          <w:color w:val="000000"/>
          <w:sz w:val="24"/>
          <w:szCs w:val="24"/>
        </w:rPr>
        <w:t xml:space="preserve">        </w:t>
      </w:r>
      <w:r w:rsidR="005B339E" w:rsidRPr="00071232">
        <w:rPr>
          <w:b/>
          <w:color w:val="000000"/>
          <w:sz w:val="24"/>
          <w:szCs w:val="24"/>
        </w:rPr>
        <w:t>1</w:t>
      </w:r>
      <w:r w:rsidR="005B339E" w:rsidRPr="00987734">
        <w:rPr>
          <w:color w:val="000000"/>
          <w:sz w:val="24"/>
          <w:szCs w:val="24"/>
        </w:rPr>
        <w:t xml:space="preserve">. Abrir processo de Evolução Funcional na DE após verificar se os requisitos quanto ao </w:t>
      </w:r>
      <w:r w:rsidR="00FE5E35">
        <w:rPr>
          <w:color w:val="000000"/>
          <w:sz w:val="24"/>
          <w:szCs w:val="24"/>
        </w:rPr>
        <w:t xml:space="preserve">   </w:t>
      </w:r>
      <w:r w:rsidR="005B339E" w:rsidRPr="00987734">
        <w:rPr>
          <w:color w:val="000000"/>
          <w:sz w:val="24"/>
          <w:szCs w:val="24"/>
        </w:rPr>
        <w:t xml:space="preserve">interstício (5 anos) e aos componentes </w:t>
      </w:r>
      <w:r w:rsidR="007908B0">
        <w:rPr>
          <w:color w:val="000000"/>
          <w:sz w:val="24"/>
          <w:szCs w:val="24"/>
        </w:rPr>
        <w:t xml:space="preserve">dos cursos </w:t>
      </w:r>
      <w:r w:rsidR="005B339E" w:rsidRPr="00987734">
        <w:rPr>
          <w:color w:val="000000"/>
          <w:sz w:val="24"/>
          <w:szCs w:val="24"/>
        </w:rPr>
        <w:t xml:space="preserve">foram devidamente preenchidos; </w:t>
      </w:r>
    </w:p>
    <w:p w:rsidR="005B339E" w:rsidRDefault="00071232" w:rsidP="00071232">
      <w:pPr>
        <w:pStyle w:val="Recuodecorpodetexto2"/>
        <w:spacing w:line="360" w:lineRule="auto"/>
        <w:ind w:right="-5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B339E" w:rsidRPr="00071232">
        <w:rPr>
          <w:b/>
          <w:color w:val="000000"/>
          <w:sz w:val="24"/>
          <w:szCs w:val="24"/>
        </w:rPr>
        <w:t>2</w:t>
      </w:r>
      <w:r w:rsidR="005B339E" w:rsidRPr="00987734">
        <w:rPr>
          <w:color w:val="000000"/>
          <w:sz w:val="24"/>
          <w:szCs w:val="24"/>
        </w:rPr>
        <w:t xml:space="preserve">. É obrigatório o interessado apresentar a </w:t>
      </w:r>
      <w:r w:rsidR="005B339E" w:rsidRPr="00987734">
        <w:rPr>
          <w:b/>
          <w:bCs/>
          <w:color w:val="000000"/>
          <w:sz w:val="24"/>
          <w:szCs w:val="24"/>
        </w:rPr>
        <w:t>declaração de próprio punho</w:t>
      </w:r>
      <w:r w:rsidR="005B339E" w:rsidRPr="00987734">
        <w:rPr>
          <w:color w:val="000000"/>
          <w:sz w:val="24"/>
          <w:szCs w:val="24"/>
        </w:rPr>
        <w:t xml:space="preserve"> de não possuir outros documentos válidos para fins de Evolução Funcional</w:t>
      </w:r>
      <w:r w:rsidR="001C57FC">
        <w:rPr>
          <w:color w:val="000000"/>
          <w:sz w:val="24"/>
          <w:szCs w:val="24"/>
        </w:rPr>
        <w:t>.</w:t>
      </w:r>
      <w:r w:rsidR="00FE5E35">
        <w:rPr>
          <w:color w:val="000000"/>
          <w:sz w:val="24"/>
          <w:szCs w:val="24"/>
        </w:rPr>
        <w:tab/>
      </w:r>
      <w:r w:rsidR="00FE5E35">
        <w:rPr>
          <w:color w:val="000000"/>
          <w:sz w:val="24"/>
          <w:szCs w:val="24"/>
        </w:rPr>
        <w:tab/>
      </w:r>
    </w:p>
    <w:p w:rsidR="005B339E" w:rsidRDefault="005B339E" w:rsidP="00071232">
      <w:pPr>
        <w:pStyle w:val="Recuodecorpodetexto2"/>
        <w:numPr>
          <w:ilvl w:val="0"/>
          <w:numId w:val="3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Anexo II-  Cuidado com as pontuações e os cálculos;</w:t>
      </w:r>
    </w:p>
    <w:p w:rsidR="005B339E" w:rsidRDefault="005B339E" w:rsidP="00071232">
      <w:pPr>
        <w:pStyle w:val="Recuodecorpodetexto2"/>
        <w:numPr>
          <w:ilvl w:val="0"/>
          <w:numId w:val="3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Verificar o “visto/confere” pelo chefe imediato. O chefe imediato é o Diretor de Escola;</w:t>
      </w:r>
    </w:p>
    <w:p w:rsidR="005B339E" w:rsidRDefault="005B339E" w:rsidP="00071232">
      <w:pPr>
        <w:pStyle w:val="Recuodecorpodetexto2"/>
        <w:numPr>
          <w:ilvl w:val="0"/>
          <w:numId w:val="3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Declaração não vale. É necessário solicitar o certificado correspondente;</w:t>
      </w:r>
    </w:p>
    <w:p w:rsidR="00071232" w:rsidRDefault="005B339E" w:rsidP="00071232">
      <w:pPr>
        <w:pStyle w:val="Recuodecorpodetexto2"/>
        <w:numPr>
          <w:ilvl w:val="0"/>
          <w:numId w:val="3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Agente de Organização Escolar portador de dois cursos regulares de Ensino Médio: analisar </w:t>
      </w:r>
    </w:p>
    <w:p w:rsidR="005B339E" w:rsidRDefault="00071232" w:rsidP="00071232">
      <w:pPr>
        <w:pStyle w:val="Recuodecorpodetexto2"/>
        <w:spacing w:line="360" w:lineRule="auto"/>
        <w:ind w:right="-5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5B339E" w:rsidRPr="00987734">
        <w:rPr>
          <w:color w:val="000000"/>
          <w:sz w:val="24"/>
          <w:szCs w:val="24"/>
        </w:rPr>
        <w:t>s Históricos Escolares para verificar a possibilidade de aceitação.</w:t>
      </w:r>
    </w:p>
    <w:p w:rsidR="005B339E" w:rsidRPr="00987734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  </w:t>
      </w:r>
      <w:r w:rsidR="00071232">
        <w:rPr>
          <w:color w:val="000000"/>
          <w:sz w:val="24"/>
          <w:szCs w:val="24"/>
        </w:rPr>
        <w:t xml:space="preserve">        </w:t>
      </w:r>
      <w:r w:rsidRPr="00071232">
        <w:rPr>
          <w:b/>
          <w:color w:val="000000"/>
          <w:sz w:val="24"/>
          <w:szCs w:val="24"/>
        </w:rPr>
        <w:t>7</w:t>
      </w:r>
      <w:r w:rsidRPr="00987734">
        <w:rPr>
          <w:color w:val="000000"/>
          <w:sz w:val="24"/>
          <w:szCs w:val="24"/>
        </w:rPr>
        <w:t>. Cursos do Fator Atualização: Nos certificados de cursos da área administrativa deverá constar a homologação pelo DRHU.</w:t>
      </w:r>
    </w:p>
    <w:p w:rsidR="005B339E" w:rsidRDefault="00071232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5B339E" w:rsidRPr="00987734">
        <w:rPr>
          <w:color w:val="000000"/>
          <w:sz w:val="24"/>
          <w:szCs w:val="24"/>
        </w:rPr>
        <w:t xml:space="preserve">Para aceitação de certificados de cursos da área pedagógica, homologados pela </w:t>
      </w:r>
      <w:r w:rsidR="00FE5E35">
        <w:rPr>
          <w:color w:val="000000"/>
          <w:sz w:val="24"/>
          <w:szCs w:val="24"/>
        </w:rPr>
        <w:t xml:space="preserve">Coordenadoria de Estudos e Normas Pedagógicas - </w:t>
      </w:r>
      <w:r w:rsidR="005B339E" w:rsidRPr="00987734">
        <w:rPr>
          <w:color w:val="000000"/>
          <w:sz w:val="24"/>
          <w:szCs w:val="24"/>
        </w:rPr>
        <w:t>CENP deverá ser observado o campo de atuação.</w:t>
      </w:r>
    </w:p>
    <w:p w:rsidR="005B339E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  </w:t>
      </w:r>
      <w:r w:rsidR="00071232">
        <w:rPr>
          <w:color w:val="000000"/>
          <w:sz w:val="24"/>
          <w:szCs w:val="24"/>
        </w:rPr>
        <w:t xml:space="preserve">        </w:t>
      </w:r>
      <w:r w:rsidRPr="00071232">
        <w:rPr>
          <w:b/>
          <w:color w:val="000000"/>
          <w:sz w:val="24"/>
          <w:szCs w:val="24"/>
        </w:rPr>
        <w:t>8</w:t>
      </w:r>
      <w:r w:rsidRPr="00987734">
        <w:rPr>
          <w:color w:val="000000"/>
          <w:sz w:val="24"/>
          <w:szCs w:val="24"/>
        </w:rPr>
        <w:t>. Congressos, Encontros, Seminários e outros deverão ter a carga mínima de 20 (vinte) horas para os promovidos pelos órgãos da Secretaria da Educação e de 16 (dezesseis) horas para as demais entidades.</w:t>
      </w:r>
    </w:p>
    <w:p w:rsidR="005B339E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 </w:t>
      </w:r>
      <w:r w:rsidR="00071232">
        <w:rPr>
          <w:color w:val="000000"/>
          <w:sz w:val="24"/>
          <w:szCs w:val="24"/>
        </w:rPr>
        <w:t xml:space="preserve">         </w:t>
      </w:r>
      <w:r w:rsidRPr="00987734">
        <w:rPr>
          <w:color w:val="000000"/>
          <w:sz w:val="24"/>
          <w:szCs w:val="24"/>
        </w:rPr>
        <w:t xml:space="preserve"> </w:t>
      </w:r>
      <w:r w:rsidRPr="00071232">
        <w:rPr>
          <w:b/>
          <w:color w:val="000000"/>
          <w:sz w:val="24"/>
          <w:szCs w:val="24"/>
        </w:rPr>
        <w:t>9</w:t>
      </w:r>
      <w:r w:rsidRPr="00987734">
        <w:rPr>
          <w:color w:val="000000"/>
          <w:sz w:val="24"/>
          <w:szCs w:val="24"/>
        </w:rPr>
        <w:t>. Verificar se algum documento está prejudicando a vigência, alertando que nos níveis finais o peso do Fator Atualização é 2</w:t>
      </w:r>
      <w:r w:rsidR="00FE5E35">
        <w:rPr>
          <w:color w:val="000000"/>
          <w:sz w:val="24"/>
          <w:szCs w:val="24"/>
        </w:rPr>
        <w:t xml:space="preserve"> (dois)</w:t>
      </w:r>
      <w:r w:rsidRPr="00987734">
        <w:rPr>
          <w:color w:val="000000"/>
          <w:sz w:val="24"/>
          <w:szCs w:val="24"/>
        </w:rPr>
        <w:t>.  Nos níveis iniciais o peso é 4</w:t>
      </w:r>
      <w:r w:rsidR="00FE5E35">
        <w:rPr>
          <w:color w:val="000000"/>
          <w:sz w:val="24"/>
          <w:szCs w:val="24"/>
        </w:rPr>
        <w:t xml:space="preserve"> (quatro)</w:t>
      </w:r>
      <w:r w:rsidR="001C57FC">
        <w:rPr>
          <w:color w:val="000000"/>
          <w:sz w:val="24"/>
          <w:szCs w:val="24"/>
        </w:rPr>
        <w:t>.</w:t>
      </w:r>
    </w:p>
    <w:p w:rsidR="005B339E" w:rsidRDefault="00071232" w:rsidP="00071232">
      <w:pPr>
        <w:pStyle w:val="Recuodecorpodetexto2"/>
        <w:spacing w:line="360" w:lineRule="auto"/>
        <w:ind w:left="360" w:right="-518" w:firstLine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B339E" w:rsidRPr="00987734">
        <w:rPr>
          <w:color w:val="000000"/>
          <w:sz w:val="24"/>
          <w:szCs w:val="24"/>
        </w:rPr>
        <w:t xml:space="preserve"> </w:t>
      </w:r>
      <w:r w:rsidR="005B339E" w:rsidRPr="00071232">
        <w:rPr>
          <w:b/>
          <w:color w:val="000000"/>
          <w:sz w:val="24"/>
          <w:szCs w:val="24"/>
        </w:rPr>
        <w:t>10.</w:t>
      </w:r>
      <w:r w:rsidR="005B339E" w:rsidRPr="00987734">
        <w:rPr>
          <w:color w:val="000000"/>
          <w:sz w:val="24"/>
          <w:szCs w:val="24"/>
        </w:rPr>
        <w:t xml:space="preserve">  A vigência não deve ser anterior a </w:t>
      </w:r>
      <w:r w:rsidR="005B339E" w:rsidRPr="00987734">
        <w:rPr>
          <w:b/>
          <w:bCs/>
          <w:color w:val="000000"/>
          <w:sz w:val="24"/>
          <w:szCs w:val="24"/>
        </w:rPr>
        <w:t xml:space="preserve">01/04/2005 </w:t>
      </w:r>
      <w:r w:rsidR="005B339E" w:rsidRPr="00987734">
        <w:rPr>
          <w:color w:val="000000"/>
          <w:sz w:val="24"/>
          <w:szCs w:val="24"/>
        </w:rPr>
        <w:t xml:space="preserve">(Artigo 14 do </w:t>
      </w:r>
      <w:r w:rsidR="00FE5E35" w:rsidRPr="00B75A0E">
        <w:rPr>
          <w:rFonts w:ascii="Times New (W1)" w:hAnsi="Times New (W1)"/>
          <w:sz w:val="24"/>
          <w:szCs w:val="24"/>
        </w:rPr>
        <w:t>Decreto nº 52.690</w:t>
      </w:r>
      <w:r w:rsidR="00FE5E35">
        <w:rPr>
          <w:rFonts w:ascii="Times New (W1)" w:hAnsi="Times New (W1)"/>
          <w:sz w:val="24"/>
          <w:szCs w:val="24"/>
        </w:rPr>
        <w:t>/2008)</w:t>
      </w:r>
      <w:r w:rsidR="005B339E" w:rsidRPr="00987734">
        <w:rPr>
          <w:b/>
          <w:bCs/>
          <w:color w:val="000000"/>
          <w:sz w:val="24"/>
          <w:szCs w:val="24"/>
        </w:rPr>
        <w:t>;</w:t>
      </w:r>
    </w:p>
    <w:p w:rsidR="005B339E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 </w:t>
      </w:r>
      <w:r w:rsidR="00071232">
        <w:rPr>
          <w:color w:val="000000"/>
          <w:sz w:val="24"/>
          <w:szCs w:val="24"/>
        </w:rPr>
        <w:t xml:space="preserve">          </w:t>
      </w:r>
      <w:smartTag w:uri="urn:schemas-microsoft-com:office:smarttags" w:element="metricconverter">
        <w:smartTagPr>
          <w:attr w:name="ProductID" w:val="11. A"/>
        </w:smartTagPr>
        <w:r w:rsidRPr="00071232">
          <w:rPr>
            <w:b/>
            <w:color w:val="000000"/>
            <w:sz w:val="24"/>
            <w:szCs w:val="24"/>
          </w:rPr>
          <w:t>11</w:t>
        </w:r>
        <w:r w:rsidRPr="00987734">
          <w:rPr>
            <w:color w:val="000000"/>
            <w:sz w:val="24"/>
            <w:szCs w:val="24"/>
          </w:rPr>
          <w:t>. A</w:t>
        </w:r>
      </w:smartTag>
      <w:r w:rsidRPr="00987734">
        <w:rPr>
          <w:color w:val="000000"/>
          <w:sz w:val="24"/>
          <w:szCs w:val="24"/>
        </w:rPr>
        <w:t xml:space="preserve"> Certidão de tempo (Anexo IV) deverá ser assinada pelo </w:t>
      </w:r>
      <w:r w:rsidR="001C57FC">
        <w:rPr>
          <w:color w:val="000000"/>
          <w:sz w:val="24"/>
          <w:szCs w:val="24"/>
        </w:rPr>
        <w:t>Diretor do CRH</w:t>
      </w:r>
      <w:r w:rsidRPr="00987734">
        <w:rPr>
          <w:color w:val="000000"/>
          <w:sz w:val="24"/>
          <w:szCs w:val="24"/>
        </w:rPr>
        <w:t>;</w:t>
      </w:r>
    </w:p>
    <w:p w:rsidR="005B339E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 </w:t>
      </w:r>
      <w:r w:rsidR="00071232">
        <w:rPr>
          <w:color w:val="000000"/>
          <w:sz w:val="24"/>
          <w:szCs w:val="24"/>
        </w:rPr>
        <w:t xml:space="preserve">          </w:t>
      </w:r>
      <w:r w:rsidRPr="00071232">
        <w:rPr>
          <w:b/>
          <w:color w:val="000000"/>
          <w:sz w:val="24"/>
          <w:szCs w:val="24"/>
        </w:rPr>
        <w:t>12</w:t>
      </w:r>
      <w:r w:rsidRPr="00987734">
        <w:rPr>
          <w:color w:val="000000"/>
          <w:sz w:val="24"/>
          <w:szCs w:val="24"/>
        </w:rPr>
        <w:t>. Anexo V (1ª evolução) e VII (evoluções seguintes) – Constar a freqüência até o ano anterior ao da vigência;</w:t>
      </w:r>
    </w:p>
    <w:p w:rsidR="005B339E" w:rsidRDefault="005B339E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</w:t>
      </w:r>
      <w:r w:rsidR="00071232">
        <w:rPr>
          <w:color w:val="000000"/>
          <w:sz w:val="24"/>
          <w:szCs w:val="24"/>
        </w:rPr>
        <w:t xml:space="preserve">           </w:t>
      </w:r>
      <w:r w:rsidRPr="00071232">
        <w:rPr>
          <w:b/>
          <w:color w:val="000000"/>
          <w:sz w:val="24"/>
          <w:szCs w:val="24"/>
        </w:rPr>
        <w:t>1</w:t>
      </w:r>
      <w:r w:rsidR="00AB6FF8" w:rsidRPr="00071232">
        <w:rPr>
          <w:b/>
          <w:color w:val="000000"/>
          <w:sz w:val="24"/>
          <w:szCs w:val="24"/>
        </w:rPr>
        <w:t>3</w:t>
      </w:r>
      <w:r w:rsidRPr="00987734">
        <w:rPr>
          <w:color w:val="000000"/>
          <w:sz w:val="24"/>
          <w:szCs w:val="24"/>
        </w:rPr>
        <w:t xml:space="preserve">. Qualificação do PAEF deverá ser regularizada.  </w:t>
      </w:r>
    </w:p>
    <w:p w:rsidR="00071232" w:rsidRPr="00987734" w:rsidRDefault="00071232" w:rsidP="00071232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</w:p>
    <w:p w:rsidR="005B339E" w:rsidRPr="00987734" w:rsidRDefault="005B339E" w:rsidP="00071232">
      <w:pPr>
        <w:pStyle w:val="Recuodecorpodetexto2"/>
        <w:spacing w:line="360" w:lineRule="auto"/>
        <w:ind w:right="-518" w:firstLine="0"/>
        <w:rPr>
          <w:b/>
          <w:bCs/>
          <w:sz w:val="24"/>
          <w:szCs w:val="24"/>
        </w:rPr>
      </w:pPr>
      <w:bookmarkStart w:id="0" w:name="_GoBack"/>
      <w:bookmarkEnd w:id="0"/>
      <w:r w:rsidRPr="00987734">
        <w:rPr>
          <w:sz w:val="24"/>
          <w:szCs w:val="24"/>
        </w:rPr>
        <w:t xml:space="preserve">                   </w:t>
      </w:r>
    </w:p>
    <w:sectPr w:rsidR="005B339E" w:rsidRPr="00987734" w:rsidSect="00B91B6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67" w:right="1892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B6" w:rsidRDefault="007D7EB6">
      <w:r>
        <w:separator/>
      </w:r>
    </w:p>
  </w:endnote>
  <w:endnote w:type="continuationSeparator" w:id="0">
    <w:p w:rsidR="007D7EB6" w:rsidRDefault="007D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E" w:rsidRDefault="005B3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339E" w:rsidRDefault="005B33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E" w:rsidRDefault="005B3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56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B339E" w:rsidRDefault="005B33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B6" w:rsidRDefault="007D7EB6">
      <w:r>
        <w:separator/>
      </w:r>
    </w:p>
  </w:footnote>
  <w:footnote w:type="continuationSeparator" w:id="0">
    <w:p w:rsidR="007D7EB6" w:rsidRDefault="007D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2D" w:rsidRDefault="00C97A2D" w:rsidP="002512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A2D" w:rsidRDefault="00C97A2D" w:rsidP="00C97A2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2D" w:rsidRDefault="00C97A2D" w:rsidP="002512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56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97A2D" w:rsidRDefault="00C97A2D" w:rsidP="00C97A2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20"/>
    <w:multiLevelType w:val="hybridMultilevel"/>
    <w:tmpl w:val="576EA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349"/>
    <w:multiLevelType w:val="hybridMultilevel"/>
    <w:tmpl w:val="8424FF96"/>
    <w:lvl w:ilvl="0" w:tplc="E9A8975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A0053C5"/>
    <w:multiLevelType w:val="hybridMultilevel"/>
    <w:tmpl w:val="FE4C4754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9CE391D"/>
    <w:multiLevelType w:val="hybridMultilevel"/>
    <w:tmpl w:val="3B1E69AC"/>
    <w:lvl w:ilvl="0" w:tplc="8BDC1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69A4"/>
    <w:multiLevelType w:val="hybridMultilevel"/>
    <w:tmpl w:val="777898A4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B4F6226"/>
    <w:multiLevelType w:val="hybridMultilevel"/>
    <w:tmpl w:val="CBC83B4C"/>
    <w:lvl w:ilvl="0" w:tplc="0416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 w15:restartNumberingAfterBreak="0">
    <w:nsid w:val="1E7F1D2B"/>
    <w:multiLevelType w:val="hybridMultilevel"/>
    <w:tmpl w:val="4164EE2C"/>
    <w:lvl w:ilvl="0" w:tplc="0416000F">
      <w:start w:val="1"/>
      <w:numFmt w:val="decimal"/>
      <w:lvlText w:val="%1."/>
      <w:lvlJc w:val="left"/>
      <w:pPr>
        <w:ind w:left="1354" w:hanging="360"/>
      </w:p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48E4083B"/>
    <w:multiLevelType w:val="hybridMultilevel"/>
    <w:tmpl w:val="D88C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42AF1"/>
    <w:multiLevelType w:val="hybridMultilevel"/>
    <w:tmpl w:val="AB0A4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31721"/>
    <w:multiLevelType w:val="hybridMultilevel"/>
    <w:tmpl w:val="15E43FB2"/>
    <w:lvl w:ilvl="0" w:tplc="890E4F6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538A"/>
    <w:multiLevelType w:val="hybridMultilevel"/>
    <w:tmpl w:val="9FBEE18A"/>
    <w:lvl w:ilvl="0" w:tplc="DCAAFAC2">
      <w:start w:val="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6D99584C"/>
    <w:multiLevelType w:val="hybridMultilevel"/>
    <w:tmpl w:val="57802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A0488"/>
    <w:multiLevelType w:val="hybridMultilevel"/>
    <w:tmpl w:val="B802C1F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A6958BE"/>
    <w:multiLevelType w:val="hybridMultilevel"/>
    <w:tmpl w:val="E342DD8E"/>
    <w:lvl w:ilvl="0" w:tplc="29E49B56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A"/>
    <w:rsid w:val="00004AA4"/>
    <w:rsid w:val="00006385"/>
    <w:rsid w:val="000460F1"/>
    <w:rsid w:val="00071232"/>
    <w:rsid w:val="000771D9"/>
    <w:rsid w:val="000C2BFA"/>
    <w:rsid w:val="000E00CC"/>
    <w:rsid w:val="000F2389"/>
    <w:rsid w:val="00157E08"/>
    <w:rsid w:val="0016695E"/>
    <w:rsid w:val="00177B9D"/>
    <w:rsid w:val="001B4BE2"/>
    <w:rsid w:val="001C57FC"/>
    <w:rsid w:val="0022189D"/>
    <w:rsid w:val="002512EA"/>
    <w:rsid w:val="00251730"/>
    <w:rsid w:val="002A0C61"/>
    <w:rsid w:val="002F2EF9"/>
    <w:rsid w:val="002F6846"/>
    <w:rsid w:val="00335662"/>
    <w:rsid w:val="00350670"/>
    <w:rsid w:val="0035202B"/>
    <w:rsid w:val="00353D8F"/>
    <w:rsid w:val="003B0ED1"/>
    <w:rsid w:val="00412305"/>
    <w:rsid w:val="00417CF9"/>
    <w:rsid w:val="004D4428"/>
    <w:rsid w:val="004D7315"/>
    <w:rsid w:val="00511F6A"/>
    <w:rsid w:val="005B339E"/>
    <w:rsid w:val="00615DBE"/>
    <w:rsid w:val="006D728B"/>
    <w:rsid w:val="007078E0"/>
    <w:rsid w:val="00755A17"/>
    <w:rsid w:val="007908B0"/>
    <w:rsid w:val="007D7EB6"/>
    <w:rsid w:val="0080600D"/>
    <w:rsid w:val="008E03EF"/>
    <w:rsid w:val="008E0AA6"/>
    <w:rsid w:val="0097151D"/>
    <w:rsid w:val="00987734"/>
    <w:rsid w:val="009C1821"/>
    <w:rsid w:val="009C6826"/>
    <w:rsid w:val="009E222F"/>
    <w:rsid w:val="00A05836"/>
    <w:rsid w:val="00A36763"/>
    <w:rsid w:val="00A63A4A"/>
    <w:rsid w:val="00A64D8E"/>
    <w:rsid w:val="00AB236A"/>
    <w:rsid w:val="00AB6FF8"/>
    <w:rsid w:val="00B02725"/>
    <w:rsid w:val="00B75A0E"/>
    <w:rsid w:val="00B83CA3"/>
    <w:rsid w:val="00B91B63"/>
    <w:rsid w:val="00B9266E"/>
    <w:rsid w:val="00BA0983"/>
    <w:rsid w:val="00C14A48"/>
    <w:rsid w:val="00C52565"/>
    <w:rsid w:val="00C67F44"/>
    <w:rsid w:val="00C847A6"/>
    <w:rsid w:val="00C8636E"/>
    <w:rsid w:val="00C97A2D"/>
    <w:rsid w:val="00CE2A9C"/>
    <w:rsid w:val="00D414CC"/>
    <w:rsid w:val="00D84C10"/>
    <w:rsid w:val="00DF3BAA"/>
    <w:rsid w:val="00E636ED"/>
    <w:rsid w:val="00F075E7"/>
    <w:rsid w:val="00F14AD0"/>
    <w:rsid w:val="00F85820"/>
    <w:rsid w:val="00FD0540"/>
    <w:rsid w:val="00FE3C3D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B3A67-60BF-43C1-AD23-910E100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41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Britannic Bold" w:hAnsi="Britannic Bol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-2127" w:firstLine="142"/>
      <w:jc w:val="center"/>
      <w:outlineLvl w:val="6"/>
    </w:pPr>
    <w:rPr>
      <w:rFonts w:ascii="Britannic Bold" w:hAnsi="Britannic Bold"/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181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1701"/>
      <w:jc w:val="both"/>
    </w:pPr>
    <w:rPr>
      <w:sz w:val="28"/>
    </w:rPr>
  </w:style>
  <w:style w:type="paragraph" w:styleId="Corpodetexto2">
    <w:name w:val="Body Text 2"/>
    <w:basedOn w:val="Normal"/>
    <w:rPr>
      <w:sz w:val="28"/>
    </w:rPr>
  </w:style>
  <w:style w:type="paragraph" w:styleId="Recuodecorpodetexto3">
    <w:name w:val="Body Text Indent 3"/>
    <w:basedOn w:val="Normal"/>
    <w:pPr>
      <w:ind w:firstLine="1701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ind w:right="-518"/>
      <w:jc w:val="both"/>
    </w:pPr>
    <w:rPr>
      <w:sz w:val="28"/>
    </w:rPr>
  </w:style>
  <w:style w:type="paragraph" w:styleId="Textoembloco">
    <w:name w:val="Block Text"/>
    <w:basedOn w:val="Normal"/>
    <w:pPr>
      <w:ind w:left="1134" w:right="-518"/>
      <w:jc w:val="both"/>
    </w:pPr>
    <w:rPr>
      <w:bCs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FE5E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08F0-C9CC-49F1-A0FC-C02B6D92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 nº 357/7000/98- SE/Sede</vt:lpstr>
    </vt:vector>
  </TitlesOfParts>
  <Company/>
  <LinksUpToDate>false</LinksUpToDate>
  <CharactersWithSpaces>12411</CharactersWithSpaces>
  <SharedDoc>false</SharedDoc>
  <HLinks>
    <vt:vector size="6" baseType="variant"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>mailto:cevif@educacao.sp.gov.br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 nº 357/7000/98- SE/Sede</dc:title>
  <dc:creator>USUARIO</dc:creator>
  <cp:lastModifiedBy>celia regina baleki tossato</cp:lastModifiedBy>
  <cp:revision>2</cp:revision>
  <cp:lastPrinted>2010-06-14T18:37:00Z</cp:lastPrinted>
  <dcterms:created xsi:type="dcterms:W3CDTF">2017-09-06T20:42:00Z</dcterms:created>
  <dcterms:modified xsi:type="dcterms:W3CDTF">2017-09-06T20:42:00Z</dcterms:modified>
</cp:coreProperties>
</file>