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7" w:rsidRPr="00AD2AA2" w:rsidRDefault="002F4A97" w:rsidP="002F4A97">
      <w:pPr>
        <w:autoSpaceDE w:val="0"/>
        <w:autoSpaceDN w:val="0"/>
        <w:adjustRightInd w:val="0"/>
        <w:rPr>
          <w:rFonts w:ascii="Frutiger-BoldCn" w:hAnsi="Frutiger-BoldCn" w:cs="Frutiger-BoldCn"/>
          <w:b/>
          <w:bCs/>
          <w:sz w:val="20"/>
          <w:szCs w:val="20"/>
        </w:rPr>
      </w:pPr>
      <w:r w:rsidRPr="00AD2AA2">
        <w:rPr>
          <w:rFonts w:ascii="Frutiger-BoldCn" w:hAnsi="Frutiger-BoldCn" w:cs="Frutiger-BoldCn"/>
          <w:b/>
          <w:bCs/>
          <w:sz w:val="20"/>
          <w:szCs w:val="20"/>
        </w:rPr>
        <w:t xml:space="preserve">Resolução SE </w:t>
      </w:r>
      <w:proofErr w:type="gramStart"/>
      <w:r w:rsidRPr="00AD2AA2">
        <w:rPr>
          <w:rFonts w:ascii="Frutiger-BoldCn" w:hAnsi="Frutiger-BoldCn" w:cs="Frutiger-BoldCn"/>
          <w:b/>
          <w:bCs/>
          <w:sz w:val="20"/>
          <w:szCs w:val="20"/>
        </w:rPr>
        <w:t>8</w:t>
      </w:r>
      <w:proofErr w:type="gramEnd"/>
      <w:r w:rsidRPr="00AD2AA2">
        <w:rPr>
          <w:rFonts w:ascii="Frutiger-BoldCn" w:hAnsi="Frutiger-BoldCn" w:cs="Frutiger-BoldCn"/>
          <w:b/>
          <w:bCs/>
          <w:sz w:val="20"/>
          <w:szCs w:val="20"/>
        </w:rPr>
        <w:t>, de 19-1-2012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LightItalic" w:hAnsi="Frutiger-LightItalic" w:cs="Frutiger-LightItalic"/>
          <w:i/>
          <w:iCs/>
          <w:sz w:val="20"/>
          <w:szCs w:val="20"/>
        </w:rPr>
      </w:pPr>
      <w:r w:rsidRPr="00AD2AA2">
        <w:rPr>
          <w:rFonts w:ascii="Frutiger-LightItalic" w:hAnsi="Frutiger-LightItalic" w:cs="Frutiger-LightItalic"/>
          <w:i/>
          <w:iCs/>
          <w:sz w:val="20"/>
          <w:szCs w:val="20"/>
        </w:rPr>
        <w:t>Dispõe sobre a carga horária dos docentes da rede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LightItalic" w:hAnsi="Frutiger-LightItalic" w:cs="Frutiger-LightItalic"/>
          <w:i/>
          <w:iCs/>
          <w:sz w:val="20"/>
          <w:szCs w:val="20"/>
        </w:rPr>
      </w:pPr>
      <w:proofErr w:type="gramStart"/>
      <w:r w:rsidRPr="00AD2AA2">
        <w:rPr>
          <w:rFonts w:ascii="Frutiger-LightItalic" w:hAnsi="Frutiger-LightItalic" w:cs="Frutiger-LightItalic"/>
          <w:i/>
          <w:iCs/>
          <w:sz w:val="20"/>
          <w:szCs w:val="20"/>
        </w:rPr>
        <w:t>estadual</w:t>
      </w:r>
      <w:proofErr w:type="gramEnd"/>
      <w:r w:rsidRPr="00AD2AA2">
        <w:rPr>
          <w:rFonts w:ascii="Frutiger-LightItalic" w:hAnsi="Frutiger-LightItalic" w:cs="Frutiger-LightItalic"/>
          <w:i/>
          <w:iCs/>
          <w:sz w:val="20"/>
          <w:szCs w:val="20"/>
        </w:rPr>
        <w:t xml:space="preserve"> de ensino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O SECRETÁRIO DA EDUCAÇÃO, considerando o disposto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no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§ 4º do artigo 2º da Lei federal nº 11.738, de 16 de julho de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2008, que dispõe sobre a composição da jornada de trabalho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docente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com observância ao limite máximo de 2/3 (dois terços)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da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carga horária para o desempenho das atividades de interação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com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os </w:t>
      </w:r>
      <w:proofErr w:type="spellStart"/>
      <w:r w:rsidRPr="00AD2AA2">
        <w:rPr>
          <w:rFonts w:ascii="Frutiger-Cn" w:hAnsi="Frutiger-Cn" w:cs="Frutiger-Cn"/>
          <w:sz w:val="20"/>
          <w:szCs w:val="20"/>
        </w:rPr>
        <w:t>educandos</w:t>
      </w:r>
      <w:proofErr w:type="spellEnd"/>
      <w:r w:rsidRPr="00AD2AA2">
        <w:rPr>
          <w:rFonts w:ascii="Frutiger-Cn" w:hAnsi="Frutiger-Cn" w:cs="Frutiger-Cn"/>
          <w:sz w:val="20"/>
          <w:szCs w:val="20"/>
        </w:rPr>
        <w:t>, resolve: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Artigo 1º - Na composição da jornada semanal de trabalho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docente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>, prevista no artigo 10 da Lei Complementar nº 836, de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30 de dezembro de 1997, com a redação dada pela Lei Complementar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nº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1.094, de 16 de julho de 2009, observar-se-ão, na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conformidade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do disposto no § 4º do artigo 2º da Lei federal nº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11.738, de 16.7.2008, e do Parecer CNE/CEB nº 5/97, os seguintes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limites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da carga horária para o desempenho das atividades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com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os alunos: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I – Jornada Integral de Trabalho Docente: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a) total da carga horária semanal: 40 horas (2.400 minutos);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b) atividades com alunos: 26h40min (1.600 minutos);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II – Jornada Básica de Trabalho Docente: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a) total da carga horária semanal: 30 horas (1.800 minutos);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b) atividades com alunos: 20 horas (1.200 minutos);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III – Jornada Inicial de Trabalho Docente: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a) total da carga horária semanal: 24 horas (1.440 minutos);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b) atividades com alunos: 16 horas (960 minutos);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IV – Jornada Reduzida de Trabalho Docente: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a) total da carga horária semanal: 12 horas (720 minutos);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b) atividades com alunos: 8 horas (480 minutos).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Artigo 2º - Para cumprimento do disposto no artigo anterior,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as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jornadas de trabalho docente passam a ser exercidas em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aulas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de 50 (cinquenta) minutos, na seguinte conformidade: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I – </w:t>
      </w:r>
      <w:r w:rsidRPr="00701055">
        <w:rPr>
          <w:rFonts w:ascii="Frutiger-Cn" w:hAnsi="Frutiger-Cn" w:cs="Frutiger-Cn"/>
          <w:b/>
          <w:sz w:val="20"/>
          <w:szCs w:val="20"/>
        </w:rPr>
        <w:t>Jornada Integral</w:t>
      </w:r>
      <w:r w:rsidRPr="00AD2AA2">
        <w:rPr>
          <w:rFonts w:ascii="Frutiger-Cn" w:hAnsi="Frutiger-Cn" w:cs="Frutiger-Cn"/>
          <w:sz w:val="20"/>
          <w:szCs w:val="20"/>
        </w:rPr>
        <w:t xml:space="preserve"> de Trabalho Docente: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a) </w:t>
      </w:r>
      <w:r w:rsidRPr="00701055">
        <w:rPr>
          <w:rFonts w:ascii="Frutiger-Cn" w:hAnsi="Frutiger-Cn" w:cs="Frutiger-Cn"/>
          <w:b/>
          <w:sz w:val="20"/>
          <w:szCs w:val="20"/>
        </w:rPr>
        <w:t>32</w:t>
      </w:r>
      <w:r w:rsidRPr="00AD2AA2">
        <w:rPr>
          <w:rFonts w:ascii="Frutiger-Cn" w:hAnsi="Frutiger-Cn" w:cs="Frutiger-Cn"/>
          <w:sz w:val="20"/>
          <w:szCs w:val="20"/>
        </w:rPr>
        <w:t xml:space="preserve"> (trinta e duas) aulas;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b) </w:t>
      </w:r>
      <w:proofErr w:type="gramStart"/>
      <w:r w:rsidRPr="00AD2AA2">
        <w:rPr>
          <w:rFonts w:ascii="Frutiger-Cn" w:hAnsi="Frutiger-Cn" w:cs="Frutiger-Cn"/>
          <w:sz w:val="20"/>
          <w:szCs w:val="20"/>
        </w:rPr>
        <w:t>3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(três) aulas de trabalho pedagógico coletivo na escola;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c) 13 (treze) aulas de trabalho pedagógico em local de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livre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escolha;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II – </w:t>
      </w:r>
      <w:r w:rsidRPr="00701055">
        <w:rPr>
          <w:rFonts w:ascii="Frutiger-Cn" w:hAnsi="Frutiger-Cn" w:cs="Frutiger-Cn"/>
          <w:b/>
          <w:sz w:val="20"/>
          <w:szCs w:val="20"/>
        </w:rPr>
        <w:t>Jornada Básica</w:t>
      </w:r>
      <w:r w:rsidRPr="00AD2AA2">
        <w:rPr>
          <w:rFonts w:ascii="Frutiger-Cn" w:hAnsi="Frutiger-Cn" w:cs="Frutiger-Cn"/>
          <w:sz w:val="20"/>
          <w:szCs w:val="20"/>
        </w:rPr>
        <w:t xml:space="preserve"> de Trabalho Docente: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a) </w:t>
      </w:r>
      <w:r w:rsidRPr="00701055">
        <w:rPr>
          <w:rFonts w:ascii="Frutiger-Cn" w:hAnsi="Frutiger-Cn" w:cs="Frutiger-Cn"/>
          <w:b/>
          <w:sz w:val="20"/>
          <w:szCs w:val="20"/>
        </w:rPr>
        <w:t>24</w:t>
      </w:r>
      <w:r w:rsidRPr="00AD2AA2">
        <w:rPr>
          <w:rFonts w:ascii="Frutiger-Cn" w:hAnsi="Frutiger-Cn" w:cs="Frutiger-Cn"/>
          <w:sz w:val="20"/>
          <w:szCs w:val="20"/>
        </w:rPr>
        <w:t xml:space="preserve"> (vinte e quatro) aulas;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b) </w:t>
      </w:r>
      <w:proofErr w:type="gramStart"/>
      <w:r w:rsidRPr="00AD2AA2">
        <w:rPr>
          <w:rFonts w:ascii="Frutiger-Cn" w:hAnsi="Frutiger-Cn" w:cs="Frutiger-Cn"/>
          <w:sz w:val="20"/>
          <w:szCs w:val="20"/>
        </w:rPr>
        <w:t>2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(duas) aulas de trabalho pedagógico coletivo na escola;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c) 10 (dez) aulas de trabalho pedagógico em local de livre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escolha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>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III – </w:t>
      </w:r>
      <w:r w:rsidRPr="00701055">
        <w:rPr>
          <w:rFonts w:ascii="Frutiger-Cn" w:hAnsi="Frutiger-Cn" w:cs="Frutiger-Cn"/>
          <w:b/>
          <w:sz w:val="20"/>
          <w:szCs w:val="20"/>
        </w:rPr>
        <w:t>Jornada Inicial</w:t>
      </w:r>
      <w:r w:rsidRPr="00AD2AA2">
        <w:rPr>
          <w:rFonts w:ascii="Frutiger-Cn" w:hAnsi="Frutiger-Cn" w:cs="Frutiger-Cn"/>
          <w:sz w:val="20"/>
          <w:szCs w:val="20"/>
        </w:rPr>
        <w:t xml:space="preserve"> de Trabalho Docente: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a) </w:t>
      </w:r>
      <w:r w:rsidRPr="00701055">
        <w:rPr>
          <w:rFonts w:ascii="Frutiger-Cn" w:hAnsi="Frutiger-Cn" w:cs="Frutiger-Cn"/>
          <w:b/>
          <w:sz w:val="20"/>
          <w:szCs w:val="20"/>
        </w:rPr>
        <w:t>19</w:t>
      </w:r>
      <w:r w:rsidRPr="00AD2AA2">
        <w:rPr>
          <w:rFonts w:ascii="Frutiger-Cn" w:hAnsi="Frutiger-Cn" w:cs="Frutiger-Cn"/>
          <w:sz w:val="20"/>
          <w:szCs w:val="20"/>
        </w:rPr>
        <w:t xml:space="preserve"> (dezenove) aulas;</w:t>
      </w:r>
    </w:p>
    <w:p w:rsidR="00BF1570" w:rsidRPr="00AD2AA2" w:rsidRDefault="002F4A97" w:rsidP="002F4A97">
      <w:pPr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b) </w:t>
      </w:r>
      <w:proofErr w:type="gramStart"/>
      <w:r w:rsidRPr="00AD2AA2">
        <w:rPr>
          <w:rFonts w:ascii="Frutiger-Cn" w:hAnsi="Frutiger-Cn" w:cs="Frutiger-Cn"/>
          <w:sz w:val="20"/>
          <w:szCs w:val="20"/>
        </w:rPr>
        <w:t>2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(duas) aulas de trabalho pedagógico coletivo na escola;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c) </w:t>
      </w:r>
      <w:proofErr w:type="gramStart"/>
      <w:r w:rsidRPr="00AD2AA2">
        <w:rPr>
          <w:rFonts w:ascii="Frutiger-Cn" w:hAnsi="Frutiger-Cn" w:cs="Frutiger-Cn"/>
          <w:sz w:val="20"/>
          <w:szCs w:val="20"/>
        </w:rPr>
        <w:t>7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(sete) aulas de trabalho pedagógico em local de livre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escolha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>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IV – </w:t>
      </w:r>
      <w:r w:rsidRPr="0009361D">
        <w:rPr>
          <w:rFonts w:ascii="Frutiger-Cn" w:hAnsi="Frutiger-Cn" w:cs="Frutiger-Cn"/>
          <w:b/>
          <w:sz w:val="20"/>
          <w:szCs w:val="20"/>
        </w:rPr>
        <w:t>Jornada Reduzida</w:t>
      </w:r>
      <w:r w:rsidRPr="00AD2AA2">
        <w:rPr>
          <w:rFonts w:ascii="Frutiger-Cn" w:hAnsi="Frutiger-Cn" w:cs="Frutiger-Cn"/>
          <w:sz w:val="20"/>
          <w:szCs w:val="20"/>
        </w:rPr>
        <w:t xml:space="preserve"> de Trabalho Docente: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a</w:t>
      </w:r>
      <w:r w:rsidRPr="0009361D">
        <w:rPr>
          <w:rFonts w:ascii="Frutiger-Cn" w:hAnsi="Frutiger-Cn" w:cs="Frutiger-Cn"/>
          <w:b/>
          <w:sz w:val="20"/>
          <w:szCs w:val="20"/>
        </w:rPr>
        <w:t xml:space="preserve">) </w:t>
      </w:r>
      <w:proofErr w:type="gramStart"/>
      <w:r w:rsidRPr="0009361D">
        <w:rPr>
          <w:rFonts w:ascii="Frutiger-Cn" w:hAnsi="Frutiger-Cn" w:cs="Frutiger-Cn"/>
          <w:b/>
          <w:sz w:val="20"/>
          <w:szCs w:val="20"/>
        </w:rPr>
        <w:t>9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(nove) aulas;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b) </w:t>
      </w:r>
      <w:proofErr w:type="gramStart"/>
      <w:r w:rsidRPr="00AD2AA2">
        <w:rPr>
          <w:rFonts w:ascii="Frutiger-Cn" w:hAnsi="Frutiger-Cn" w:cs="Frutiger-Cn"/>
          <w:sz w:val="20"/>
          <w:szCs w:val="20"/>
        </w:rPr>
        <w:t>2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(duas) aulas de trabalho pedagógico coletivo na escola;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 xml:space="preserve">c) </w:t>
      </w:r>
      <w:proofErr w:type="gramStart"/>
      <w:r w:rsidRPr="00AD2AA2">
        <w:rPr>
          <w:rFonts w:ascii="Frutiger-Cn" w:hAnsi="Frutiger-Cn" w:cs="Frutiger-Cn"/>
          <w:sz w:val="20"/>
          <w:szCs w:val="20"/>
        </w:rPr>
        <w:t>3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(três) aula de trabalho pedagógico em local de livre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escolha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>.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Parágrafo único – Os docentes não efetivos, que não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estão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sujeitos às jornadas previstas no artigo anterior, serão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retribuídos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conforme a carga horária que efetivamente vierem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a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cumprir, observado o Anexo desta resolução, que também se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aplica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aos efetivos cuja carga horária total ultrapasse o número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de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horas da jornada de trabalho em que estejam incluídos.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Artigo 3º - Esta resolução entra em vigor na data de sua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t>publicação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>, surtindo efeitos a partir de 1º de fevereiro de 2012,</w:t>
      </w:r>
    </w:p>
    <w:p w:rsidR="002F4A97" w:rsidRPr="00AD2AA2" w:rsidRDefault="002F4A97" w:rsidP="002F4A97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AD2AA2">
        <w:rPr>
          <w:rFonts w:ascii="Frutiger-Cn" w:hAnsi="Frutiger-Cn" w:cs="Frutiger-Cn"/>
          <w:sz w:val="20"/>
          <w:szCs w:val="20"/>
        </w:rPr>
        <w:lastRenderedPageBreak/>
        <w:t>ficando</w:t>
      </w:r>
      <w:proofErr w:type="gramEnd"/>
      <w:r w:rsidRPr="00AD2AA2">
        <w:rPr>
          <w:rFonts w:ascii="Frutiger-Cn" w:hAnsi="Frutiger-Cn" w:cs="Frutiger-Cn"/>
          <w:sz w:val="20"/>
          <w:szCs w:val="20"/>
        </w:rPr>
        <w:t xml:space="preserve"> revogadas as disposições em contrário, em especial a</w:t>
      </w:r>
    </w:p>
    <w:p w:rsidR="002F4A97" w:rsidRPr="00AD2AA2" w:rsidRDefault="002F4A97" w:rsidP="002F4A97">
      <w:pPr>
        <w:rPr>
          <w:rFonts w:ascii="Frutiger-Cn" w:hAnsi="Frutiger-Cn" w:cs="Frutiger-Cn"/>
          <w:sz w:val="20"/>
          <w:szCs w:val="20"/>
        </w:rPr>
      </w:pPr>
      <w:r w:rsidRPr="00AD2AA2">
        <w:rPr>
          <w:rFonts w:ascii="Frutiger-Cn" w:hAnsi="Frutiger-Cn" w:cs="Frutiger-Cn"/>
          <w:sz w:val="20"/>
          <w:szCs w:val="20"/>
        </w:rPr>
        <w:t>Resolução SE nº 18, de 24 de fevereiro de 2006.</w:t>
      </w:r>
    </w:p>
    <w:p w:rsidR="002F4A97" w:rsidRDefault="002F4A97" w:rsidP="002F4A97">
      <w:r>
        <w:rPr>
          <w:noProof/>
        </w:rPr>
        <w:drawing>
          <wp:inline distT="0" distB="0" distL="0" distR="0">
            <wp:extent cx="5400040" cy="40500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A97" w:rsidSect="00BF1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A97"/>
    <w:rsid w:val="0009361D"/>
    <w:rsid w:val="002F4A97"/>
    <w:rsid w:val="00452FB6"/>
    <w:rsid w:val="00701055"/>
    <w:rsid w:val="007576A8"/>
    <w:rsid w:val="00AD2AA2"/>
    <w:rsid w:val="00BF1570"/>
    <w:rsid w:val="00D4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7C5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D467C5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467C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467C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D467C5"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D467C5"/>
    <w:pPr>
      <w:keepNext/>
      <w:jc w:val="center"/>
      <w:outlineLvl w:val="5"/>
    </w:pPr>
    <w:rPr>
      <w:rFonts w:ascii="Arial" w:hAnsi="Arial" w:cs="Arial"/>
      <w:b/>
      <w:bCs/>
      <w:i/>
      <w:iCs/>
      <w:color w:val="000000"/>
      <w:u w:val="single"/>
    </w:rPr>
  </w:style>
  <w:style w:type="paragraph" w:styleId="Ttulo7">
    <w:name w:val="heading 7"/>
    <w:basedOn w:val="Normal"/>
    <w:next w:val="Normal"/>
    <w:link w:val="Ttulo7Char"/>
    <w:qFormat/>
    <w:rsid w:val="00D467C5"/>
    <w:pPr>
      <w:keepNext/>
      <w:jc w:val="center"/>
      <w:outlineLvl w:val="6"/>
    </w:pPr>
    <w:rPr>
      <w:rFonts w:ascii="Arial" w:hAnsi="Arial" w:cs="Arial"/>
      <w:b/>
      <w:i/>
      <w:iCs/>
      <w:color w:val="000000"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D467C5"/>
    <w:pPr>
      <w:keepNext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qFormat/>
    <w:rsid w:val="00D467C5"/>
    <w:pPr>
      <w:keepNext/>
      <w:outlineLvl w:val="8"/>
    </w:pPr>
    <w:rPr>
      <w:rFonts w:ascii="Arial" w:hAnsi="Arial" w:cs="Arial"/>
      <w:b/>
      <w:color w:val="00000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67C5"/>
    <w:rPr>
      <w:b/>
      <w:bCs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D467C5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467C5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D467C5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D467C5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467C5"/>
    <w:rPr>
      <w:rFonts w:ascii="Arial" w:hAnsi="Arial" w:cs="Arial"/>
      <w:b/>
      <w:bCs/>
      <w:i/>
      <w:iCs/>
      <w:color w:val="000000"/>
      <w:sz w:val="24"/>
      <w:szCs w:val="24"/>
      <w:u w:val="single"/>
    </w:rPr>
  </w:style>
  <w:style w:type="character" w:customStyle="1" w:styleId="Ttulo7Char">
    <w:name w:val="Título 7 Char"/>
    <w:basedOn w:val="Fontepargpadro"/>
    <w:link w:val="Ttulo7"/>
    <w:rsid w:val="00D467C5"/>
    <w:rPr>
      <w:rFonts w:ascii="Arial" w:hAnsi="Arial" w:cs="Arial"/>
      <w:b/>
      <w:i/>
      <w:iCs/>
      <w:color w:val="000000"/>
      <w:sz w:val="32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D467C5"/>
    <w:rPr>
      <w:sz w:val="24"/>
    </w:rPr>
  </w:style>
  <w:style w:type="character" w:customStyle="1" w:styleId="Ttulo9Char">
    <w:name w:val="Título 9 Char"/>
    <w:basedOn w:val="Fontepargpadro"/>
    <w:link w:val="Ttulo9"/>
    <w:rsid w:val="00D467C5"/>
    <w:rPr>
      <w:rFonts w:ascii="Arial" w:hAnsi="Arial" w:cs="Arial"/>
      <w:b/>
      <w:color w:val="000000"/>
      <w:sz w:val="24"/>
      <w:szCs w:val="24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FDE</cp:lastModifiedBy>
  <cp:revision>4</cp:revision>
  <dcterms:created xsi:type="dcterms:W3CDTF">2012-01-20T13:23:00Z</dcterms:created>
  <dcterms:modified xsi:type="dcterms:W3CDTF">2014-03-10T12:45:00Z</dcterms:modified>
</cp:coreProperties>
</file>