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96" w:rsidRPr="00526096" w:rsidRDefault="00526096">
      <w:pPr>
        <w:rPr>
          <w:b/>
          <w:sz w:val="24"/>
          <w:szCs w:val="24"/>
        </w:rPr>
      </w:pPr>
      <w:r w:rsidRPr="00526096">
        <w:rPr>
          <w:b/>
          <w:sz w:val="24"/>
          <w:szCs w:val="24"/>
        </w:rPr>
        <w:t xml:space="preserve">Resolução SE 11, de 29-1-2016 Altera a Resolução SE 44, de 13.8.2014, que dispõe sobre a organização e funcionamento dos Centros de Estudos de Línguas - </w:t>
      </w:r>
      <w:proofErr w:type="spellStart"/>
      <w:r w:rsidRPr="00526096">
        <w:rPr>
          <w:b/>
          <w:sz w:val="24"/>
          <w:szCs w:val="24"/>
        </w:rPr>
        <w:t>CELs</w:t>
      </w:r>
      <w:proofErr w:type="spellEnd"/>
      <w:r w:rsidRPr="00526096">
        <w:rPr>
          <w:b/>
          <w:sz w:val="24"/>
          <w:szCs w:val="24"/>
        </w:rPr>
        <w:t xml:space="preserve"> </w:t>
      </w:r>
    </w:p>
    <w:p w:rsidR="00526096" w:rsidRDefault="00526096"/>
    <w:p w:rsidR="00000000" w:rsidRDefault="00526096" w:rsidP="00526096">
      <w:pPr>
        <w:jc w:val="both"/>
      </w:pPr>
      <w:r>
        <w:t xml:space="preserve">O Secretário da Educação, à vista do que lhe representaram as Coordenadorias de Gestão da Educação Básica- CGEB e de Gestão de Recursos Humanos - CGRH, Resolve: Artigo 1º - O §1º do artigo 18 da Resolução SE 44, de 13-08- 2014, passa a vigorar com a seguinte redação: Artigo 18 - ............................................................................ .................................................... “§ 1º - Excepcionalmente, o titular de cargo que se encontre afastado, nos termos do inciso III do artigo 64 da Lei Complementar 444/1985, por ter atuado em Centro de Estudos de Línguas - CEL em 2015, inclusive pertencente a outras Diretorias de Ensino, poderá ser reconduzido, em continuidade, no ano letivo de 2016 e nos </w:t>
      </w:r>
      <w:proofErr w:type="spellStart"/>
      <w:r>
        <w:t>subsequentes</w:t>
      </w:r>
      <w:proofErr w:type="spellEnd"/>
      <w:r>
        <w:t xml:space="preserve">, para exercício na língua estrangeira, específica ou não específica, da licenciatura do cargo, desde que: 1 - seu desempenho profissional e pessoal tenha sido avaliado como eficiente e satisfatório, observadas as demais disposições previstas na legislação pertinente; 2 - o total de aulas que lhe forem atribuídas no CEL não seja inferior ao total de aulas da jornada em que, como titular de cargo, esteja incluído." </w:t>
      </w:r>
    </w:p>
    <w:p w:rsidR="00526096" w:rsidRDefault="00526096" w:rsidP="00526096">
      <w:pPr>
        <w:jc w:val="both"/>
      </w:pPr>
      <w:r>
        <w:t>Artigo 2º - Esta resolução entra em vigor na data de sua publicação, ficando revogadas as disposições em contrário.</w:t>
      </w:r>
    </w:p>
    <w:sectPr w:rsidR="005260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526096"/>
    <w:rsid w:val="0052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Fabrízio</dc:creator>
  <cp:keywords/>
  <dc:description/>
  <cp:lastModifiedBy>Fabrízio</cp:lastModifiedBy>
  <cp:revision>2</cp:revision>
  <dcterms:created xsi:type="dcterms:W3CDTF">2016-01-30T15:41:00Z</dcterms:created>
  <dcterms:modified xsi:type="dcterms:W3CDTF">2016-01-30T15:41:00Z</dcterms:modified>
</cp:coreProperties>
</file>