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i/>
          <w:sz w:val="28"/>
          <w:szCs w:val="28"/>
        </w:rPr>
      </w:pPr>
      <w:r w:rsidRPr="004769A6">
        <w:rPr>
          <w:rFonts w:ascii="Frutiger-BoldCn" w:hAnsi="Frutiger-BoldCn" w:cs="Frutiger-BoldCn"/>
          <w:b/>
          <w:bCs/>
          <w:i/>
          <w:sz w:val="28"/>
          <w:szCs w:val="28"/>
        </w:rPr>
        <w:t>Resolução SE 12, de 17-2-</w:t>
      </w:r>
      <w:proofErr w:type="gramStart"/>
      <w:r w:rsidRPr="004769A6">
        <w:rPr>
          <w:rFonts w:ascii="Frutiger-BoldCn" w:hAnsi="Frutiger-BoldCn" w:cs="Frutiger-BoldCn"/>
          <w:b/>
          <w:bCs/>
          <w:i/>
          <w:sz w:val="28"/>
          <w:szCs w:val="28"/>
        </w:rPr>
        <w:t>2017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i/>
          <w:sz w:val="28"/>
          <w:szCs w:val="28"/>
        </w:rPr>
      </w:pP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  <w:r w:rsidRPr="004769A6">
        <w:rPr>
          <w:rFonts w:ascii="Frutiger-LightItalic" w:hAnsi="Frutiger-LightItalic" w:cs="Frutiger-LightItalic"/>
          <w:i/>
          <w:iCs/>
          <w:sz w:val="24"/>
          <w:szCs w:val="24"/>
        </w:rPr>
        <w:t>Dispõe sobre módulo e movimentação dos integrantes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  <w:proofErr w:type="gramStart"/>
      <w:r w:rsidRPr="004769A6">
        <w:rPr>
          <w:rFonts w:ascii="Frutiger-LightItalic" w:hAnsi="Frutiger-LightItalic" w:cs="Frutiger-LightItalic"/>
          <w:i/>
          <w:iCs/>
          <w:sz w:val="24"/>
          <w:szCs w:val="24"/>
        </w:rPr>
        <w:t>do</w:t>
      </w:r>
      <w:proofErr w:type="gramEnd"/>
      <w:r w:rsidRPr="004769A6">
        <w:rPr>
          <w:rFonts w:ascii="Frutiger-LightItalic" w:hAnsi="Frutiger-LightItalic" w:cs="Frutiger-LightItalic"/>
          <w:i/>
          <w:iCs/>
          <w:sz w:val="24"/>
          <w:szCs w:val="24"/>
        </w:rPr>
        <w:t xml:space="preserve"> Quadro de Apoio Escolar e do Quadro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  <w:proofErr w:type="gramStart"/>
      <w:r w:rsidRPr="004769A6">
        <w:rPr>
          <w:rFonts w:ascii="Frutiger-LightItalic" w:hAnsi="Frutiger-LightItalic" w:cs="Frutiger-LightItalic"/>
          <w:i/>
          <w:iCs/>
          <w:sz w:val="24"/>
          <w:szCs w:val="24"/>
        </w:rPr>
        <w:t>da</w:t>
      </w:r>
      <w:proofErr w:type="gramEnd"/>
      <w:r w:rsidRPr="004769A6">
        <w:rPr>
          <w:rFonts w:ascii="Frutiger-LightItalic" w:hAnsi="Frutiger-LightItalic" w:cs="Frutiger-LightItalic"/>
          <w:i/>
          <w:iCs/>
          <w:sz w:val="24"/>
          <w:szCs w:val="24"/>
        </w:rPr>
        <w:t xml:space="preserve"> Secretaria da Educação, e dá providências</w:t>
      </w:r>
    </w:p>
    <w:p w:rsid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  <w:proofErr w:type="gramStart"/>
      <w:r w:rsidRPr="004769A6">
        <w:rPr>
          <w:rFonts w:ascii="Frutiger-LightItalic" w:hAnsi="Frutiger-LightItalic" w:cs="Frutiger-LightItalic"/>
          <w:i/>
          <w:iCs/>
          <w:sz w:val="24"/>
          <w:szCs w:val="24"/>
        </w:rPr>
        <w:t>correlatas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O Secretário da Educação, à vista do que dispõe a Lei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Complementar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1.144, de 11-7-2011, que institui o Plano de Cargos,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Vencimentos e Salários para os integrantes do Quadro de Apoio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Escolar - QAE, bem como a legislação que regula e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regulamenta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movimentação dos integrantes do Quadro de Apoio Escolar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- QAE e do Quadro da Secretaria da Educação - QSE, e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considerando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necessidade de alteração dos critérios e parâmetros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para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definição de módulos das unidades escolares, relativos aos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integrantes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da classe de Agente de Organização Escolar e da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classe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de Agente de Serviços Escolares, visando à sua melhor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adequação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, Resolve: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Artigo 1º - Os critérios e parâmetros para definição dos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módulos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das unidades escolares da rede estadual de ensino,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referentes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aos cargos e funções do Quadro de Apoio Escolar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- QAE e do Quadro da Secretaria da Educação - QSE, são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os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estabelecidos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na presente resolução.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Artigo 2º - Para a definição de módulos, a que se refere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o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artigo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1º desta resolução, considerar-se-á: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 - com referência à classe de Agente de Organização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Escolar - AOE: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a) o número de classes e de turnos de funcionamento,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nas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unidades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escolares que mantenham, exclusivamente, classes dos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Anos Iniciais do Ensino Fundamental, de conformidade com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a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tabela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constante do ANEXO I que integra a presente resolução;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b) o número de classes e de turnos de funcionamento,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nas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demais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unidades escolares de Ensino Fundamental e/ou Médio,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conformidade com a tabela constante do ANEXO II que integra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presente resolução;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II - com referência à classe de Agente de Serviços Escolares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- ASE: o número de alunos e de turnos de funcionamento da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unidade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escolar, de conformidade com as tabelas constantes do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ANEXO III que integra a presente resolução.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§ 1º - Haverá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1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(um) Secretário de Escola quando 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unidade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funcionar com, no mínimo, 8 (oito) classes e 1 (um)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Assistente de Administração Escolar nas unidades escolares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que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oferecem ensino médio com, no mínimo, 4 (quatro)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classes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§ 2º - Na aplicação do que dispõe este artigo, as classes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vinculadas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serão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consideradas na unidade vinculadora para cálculo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módulo de Agente de Organização Escolar, sendo que, com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relação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aos Centros de Estudos de Línguas - </w:t>
      </w:r>
      <w:proofErr w:type="spellStart"/>
      <w:r w:rsidRPr="004769A6">
        <w:rPr>
          <w:rFonts w:ascii="Frutiger-Cn" w:hAnsi="Frutiger-Cn" w:cs="Frutiger-Cn"/>
          <w:sz w:val="24"/>
          <w:szCs w:val="24"/>
        </w:rPr>
        <w:t>CELs</w:t>
      </w:r>
      <w:proofErr w:type="spellEnd"/>
      <w:r w:rsidRPr="004769A6">
        <w:rPr>
          <w:rFonts w:ascii="Frutiger-Cn" w:hAnsi="Frutiger-Cn" w:cs="Frutiger-Cn"/>
          <w:sz w:val="24"/>
          <w:szCs w:val="24"/>
        </w:rPr>
        <w:t>, cada grupo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2 (duas) turmas de alunos será considerado como 1 (uma)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classe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que integrará o total de classes em funcionamento na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lastRenderedPageBreak/>
        <w:t>unidade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vinculadora.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§ 3º - Com relação à Educação Especial, cada grupo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3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(três) classes/turmas de Salas de Recurso será considerado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como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1(uma) classe no cômputo para definição do módulo de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Agente de Organização Escolar.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§ 4º - Para fins de definição de módulo de Agente de Organização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Escolar, será considerado em dobro o número de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classes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em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funcionamento: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1.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nas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Escolas de Tempo Integral - </w:t>
      </w:r>
      <w:proofErr w:type="spellStart"/>
      <w:r w:rsidRPr="004769A6">
        <w:rPr>
          <w:rFonts w:ascii="Frutiger-Cn" w:hAnsi="Frutiger-Cn" w:cs="Frutiger-Cn"/>
          <w:sz w:val="24"/>
          <w:szCs w:val="24"/>
        </w:rPr>
        <w:t>ETIs</w:t>
      </w:r>
      <w:proofErr w:type="spellEnd"/>
      <w:r w:rsidRPr="004769A6">
        <w:rPr>
          <w:rFonts w:ascii="Frutiger-Cn" w:hAnsi="Frutiger-Cn" w:cs="Frutiger-Cn"/>
          <w:sz w:val="24"/>
          <w:szCs w:val="24"/>
        </w:rPr>
        <w:t>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2.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nas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unidades escolares participantes do Programa Ensino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Integral - PEI, excetuadas as classes do período noturno e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as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turmas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de Sala de Recurso da Educação Especial, por não integrarem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Programa.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§ 5º - Na definição do módulo referente à classe de Agente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Serviços Escolares, observado o disposto no inciso II deste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artigo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, também será considerada a especificidade de cada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unidade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escolar, relativamente aos seguintes itens de prestação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serviços: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1.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limpeza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centralizada - a executada por funcionário/servidor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QAE ou do QSE;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2.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limpeza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terceirizada - a executada por empresa contratada;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3.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merenda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centralizada - a executada por funcionário/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servidor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do QAE ou do QSE;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4.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merenda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descentralizada - a executada pela Prefeitura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Municipal;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5.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merenda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terceirizada - a executada por empresa contratada.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Artigo 3º - No cálculo do módulo de pessoal das unidades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escolares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, deixará de ser computado o funcionário/servidor que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se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encontre em qualquer uma das seguintes situações: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 - de readaptação;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II - de nomeação em comissão;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III - de designação para exercício da função gratificada de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Gerente de Organização Escolar - GOE;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IV - no exercício de mandato eletivo, nos termos do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artigo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38 da Constituição Federal de 1988;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V - em afastamento: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a) nos termos dos incisos XIII e XIV do artigo 30 da Lei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federal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4.737, de 15-7-1965;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b) nos termos do § 1º do artigo 125 da Constituição Estadual/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1989 e da Lei Complementar 343, de 6-1-1984;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c) junto ao Programa de Ação de Parceria Educacional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Estado-Município, nos termos do parágrafo único do artigo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5º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Lei Complementar 1.144, de 11-07-2011;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VI - em licença, nos termos: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a) do artigo 205 da Lei 10.261, de 28-10-1968;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ou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b) do artigo 191 da Lei 10.261, de 28-10-1968, por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período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igual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ou superior a 180 (cento e oitenta) dias ininterruptos; ou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VII - em designação, por prazo indeterminado, nos termos: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a) dos artigos 7º, 80 e 83 da Lei Complementar 180,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12-5-1978; do artigo 28 da Lei 10.168, de 10-7-1968, com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as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lastRenderedPageBreak/>
        <w:t>alterações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introduzidas pelo Decreto-lei 92, de 6-6-1969, e pela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Lei 1.217, de 22-12-1976; dos artigos 23 e 24 da Lei 10.261,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28-10-1968; dos artigos 78 e 80 do Decreto 42.850, de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30-12-1963, ou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b) dos artigos 5º e 6º da Lei Complementar 847, de 16-7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-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1998, com a redação dada pela Lei Complementar 1.046,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2-6-2008.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Artigo 4º - Na identificação do respectivo módulo, as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unidades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escolares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deverão considerar no cômputo correspondente: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I - os Oficiais Administrativos, como integrantes da classe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Agente de Organização Escolar;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II - os Auxiliares de Serviços Gerais, como integrantes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da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classe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de Agente de Serviços Escolares.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Artigo 5º - A movimentação dos funcionários e servidores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QAE e do QSE dar-se-á por: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 - concurso de remoção, se funcionário do QAE;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II - transferência, se servidor não efetivo do QAE ou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se</w:t>
      </w:r>
      <w:proofErr w:type="gramEnd"/>
    </w:p>
    <w:p w:rsidR="00C178C3" w:rsidRPr="004769A6" w:rsidRDefault="004769A6" w:rsidP="004769A6">
      <w:pPr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funcionário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/servidor do QSE.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Parágrafo único - O disposto neste artigo não se aplica aos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servidores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contratados nos termos da Lei Complementar 1.093,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16-7-2009.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Artigo 6º - Para o concurso de remoção dos funcionários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QAE, o levantamento de vagas dar-se-á com observância do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que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se segue: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 - serão computadas como iniciais as vagas que estejam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sendo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ocupadas por servidores contratados;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II - não será considerada como vaga inicial aquela ocupada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por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servidor não efetivo do QAE;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III - não haverá levantamento de vaga potencial nas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unidades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escolares que possuam, em seu módulo, servidor na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condição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de excedente;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IV - não haverá levantamento de vagas na classe de Agente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Serviços Escolares nas escolas com contratação de prestação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serviços de limpeza terceirizados e/ou de merenda descentralizada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ou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terceirizada.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Artigo 7º - Os funcionários/servidores do QAE e do QSE,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escolas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que tenham sido extintas/desativadas, ou que venham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ter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a implementação da terceirização/descentralização de serviços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ou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, ainda, que se encontrem na situação referida no inciso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IV do artigo 6º desta resolução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, serão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transferidos, nos termos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lei, a partir da data da ocorrência, na seguinte conformidade: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I - a pedido, para onde houver vaga no âmbito da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Diretoria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Ensino; ou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II - ex </w:t>
      </w:r>
      <w:proofErr w:type="spellStart"/>
      <w:r w:rsidRPr="004769A6">
        <w:rPr>
          <w:rFonts w:ascii="Frutiger-Cn" w:hAnsi="Frutiger-Cn" w:cs="Frutiger-Cn"/>
          <w:sz w:val="24"/>
          <w:szCs w:val="24"/>
        </w:rPr>
        <w:t>officio</w:t>
      </w:r>
      <w:proofErr w:type="spellEnd"/>
      <w:r w:rsidRPr="004769A6">
        <w:rPr>
          <w:rFonts w:ascii="Frutiger-Cn" w:hAnsi="Frutiger-Cn" w:cs="Frutiger-Cn"/>
          <w:sz w:val="24"/>
          <w:szCs w:val="24"/>
        </w:rPr>
        <w:t xml:space="preserve">, para a unidade escolar mais próxima, e,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se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necessário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, para outras unidades no âmbito do próprio município,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quando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houver.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Artigo 8º -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Serão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declarados excedentes os servidores do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QAE e do QSE que venham a extrapolar o módulo fixado para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unidade escolar.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lastRenderedPageBreak/>
        <w:t>Parágrafo único - Observado o cronograma a ser estabelecido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pela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Coordenadoria de Gestão de Recursos Humanos - CGRH,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com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vistas ao aproveitamento dos servidores excedentes, assim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identificados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nas unidades escolares de origem, deverá ocorrer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transferência do servidor para onde existir vaga no âmbito do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próprio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município.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Artigo 9º -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Terão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preferência na composição do módulo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escolar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 - o funcionário do QAE;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II - o servidor do QAE;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III - o funcionário do QSE;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IV - o servidor do QSE.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Parágrafo único - O Secretário de Escola, que seja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titular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cargo provido mediante concurso público de provas 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títulos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, terá prioridade sobre o Secretário de Escola, de mesma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categoria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funcional, com efetividade obtida em decorrência de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transformação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de cargo.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Artigo 10 - Para fins de identificação de excedentes 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consequente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transferência, a classificação dos integrantes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QAE e do QSE, sem detrimento do disposto no artigo 9º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desta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resolução, dar-se-á pelo somatório de pontos aferidos,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na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conformidade que se segue, ao tempo de serviço público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estadual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prestado: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 - na Secretaria da Educação: 0,001 por dia;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II - na respectiva classe, na Unidade Escolar: 0,003 por dia;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III - no cargo ou na função: 0,004 por dia.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§ 1º - A contagem de tempo, para aplicação do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disposto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neste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artigo, observará os mesmos critérios estabelecidos para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concessão de adicional por tempo de serviço, devendo ser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desprezados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todos os períodos em que o funcionário/servidor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tenha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estado em qualquer das situações previstas no artigo 3º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desta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resolução, excetuada a situação prevista na alínea “a”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seu inciso V.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§ 2º - Em casos de empate de pontuação na classificação de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que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trata este artigo, o desempate dar-se-á na seguinte ordem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preferência: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1 - pela idade igual ou superior a 60 anos - Estatuto do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Idoso, sendo que, havendo dois ou mais classificados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nessa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situação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, o desempate entre eles será pela maior idade;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2 - pela maior idade, para os inscritos com idade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inferior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60 anos;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3 - pelo maior número de dependentes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(encargos de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família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).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Artigo 11 - A transferência de excedentes, de que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trata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parágrafo único do artigo 8º desta resolução, observada 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existência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de vagas, ocorrerá sequencialmente: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I - a pedido, para outras unidades escolares da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Secretaria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Educação; 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II - obrigatoriamente para outra unidade escolar do mesmo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município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da Diretoria de Ensino em que foi declarado excedente.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lastRenderedPageBreak/>
        <w:t xml:space="preserve">§ 1º - A transferência, a que se refere o inciso II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deste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artigo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, deixará de ser obrigatória para o excedente quando não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houver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vaga em nenhuma das unidades escolares sediadas no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próprio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município.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§ 2º - Quando o número de servidores excedentes for maior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que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o de vagas existentes, a obrigatoriedade da transferência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recairá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no servidor com menor classificação.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§ 3º - Observado o interesse da Administração e esgotadas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as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possibilidades de transferência para unidades que contem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com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vagas disponíveis, caberá ao Dirigente Regional de Ensino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proceder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a acomodação dos excedentes nas unidades da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circunscrição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da Diretoria de Ensino, do próprio município,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independente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de possuir o módulo completo, para suprir as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demandas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da técnico-administrativa da escola, encaminhando 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proposta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de transferência, a pedido ou ex </w:t>
      </w:r>
      <w:proofErr w:type="spellStart"/>
      <w:r w:rsidRPr="004769A6">
        <w:rPr>
          <w:rFonts w:ascii="Frutiger-Cn" w:hAnsi="Frutiger-Cn" w:cs="Frutiger-Cn"/>
          <w:sz w:val="24"/>
          <w:szCs w:val="24"/>
        </w:rPr>
        <w:t>officio</w:t>
      </w:r>
      <w:proofErr w:type="spellEnd"/>
      <w:r w:rsidRPr="004769A6">
        <w:rPr>
          <w:rFonts w:ascii="Frutiger-Cn" w:hAnsi="Frutiger-Cn" w:cs="Frutiger-Cn"/>
          <w:sz w:val="24"/>
          <w:szCs w:val="24"/>
        </w:rPr>
        <w:t>, à autoridade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competente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§ 4º - O disposto no § 3º deste artigo deverá preliminarmente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se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restringir ao âmbito territorial do município de classificação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cargo/função do servidor, quando a circunscrição da Diretoria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Ensino abranger mais de um município, e no âmbito da Diretoria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Ensino, quando o município contar com mais de uma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Diretoria de Ensino.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§ 5º - Fica assegurado ao servidor, que for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transferido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em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conformidade com o § 3º deste artigo, no prazo de 15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(quinze) dias contados da data da transferência,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manifestar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sua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opção pelo retorno a unidade de origem, para quando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surgir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vaga.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§ 6º - O disposto no § 4º deste artigo não se aplica à situação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transferência a pedido do servidor.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§ 7º - A transferência de excedentes, nos termos deste artigo,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não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se aplica ao Oficial Administrativo do QSE.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Artigo 12 - O Oficial Administrativo identificado como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excedente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na unidade escolar será transferido para a Diretoria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Ensino de circunscrição, desde que a Diretoria e a unidade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escolar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estejam sediadas em um mesmo município.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§ 1º - No caso de a Diretoria de Ensino e a unidade escolar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situarem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-se em municípios distintos, não se procederá à transferência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servidor excedente.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§ 2º - O Oficial Administrativo, que já tenha sido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transferido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unidade escolar para Diretoria de Ensino, somente poderá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ser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transferido para outra Diretoria de Ensino, a seu pedido, se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comprovada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a existência de vaga e observada a conveniência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Administração.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 xml:space="preserve">Artigo 13 - A transferência dos funcionários/servidores, </w:t>
      </w:r>
      <w:proofErr w:type="gramStart"/>
      <w:r w:rsidRPr="004769A6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que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trata esta resolução, far-se-á com fundamento nos artigos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54 e 55 da Lei Complementar 180, de 12-5-1978.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Artigo 14 - Compete ao Dirigente Regional de Ensino,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na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área de sua circunscrição, proceder à declaração de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excedente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, bem como à atribuição de vagas para transferência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dos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servidores, cabendo à Coordenadoria de Gestão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lastRenderedPageBreak/>
        <w:t>de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Recursos Humanos proceder às transferências que sejam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autorizadas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.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69A6">
        <w:rPr>
          <w:rFonts w:ascii="Frutiger-Cn" w:hAnsi="Frutiger-Cn" w:cs="Frutiger-Cn"/>
          <w:sz w:val="24"/>
          <w:szCs w:val="24"/>
        </w:rPr>
        <w:t>Artigo 15 - Esta resolução entra em vigor na data de sua</w:t>
      </w:r>
    </w:p>
    <w:p w:rsidR="004769A6" w:rsidRPr="004769A6" w:rsidRDefault="004769A6" w:rsidP="004769A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publicação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>, ficando revogadas as disposições em contrário, em</w:t>
      </w:r>
    </w:p>
    <w:p w:rsidR="004769A6" w:rsidRDefault="004769A6" w:rsidP="004769A6">
      <w:pPr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69A6">
        <w:rPr>
          <w:rFonts w:ascii="Frutiger-Cn" w:hAnsi="Frutiger-Cn" w:cs="Frutiger-Cn"/>
          <w:sz w:val="24"/>
          <w:szCs w:val="24"/>
        </w:rPr>
        <w:t>especial</w:t>
      </w:r>
      <w:proofErr w:type="gramEnd"/>
      <w:r w:rsidRPr="004769A6">
        <w:rPr>
          <w:rFonts w:ascii="Frutiger-Cn" w:hAnsi="Frutiger-Cn" w:cs="Frutiger-Cn"/>
          <w:sz w:val="24"/>
          <w:szCs w:val="24"/>
        </w:rPr>
        <w:t xml:space="preserve"> a Resolução SE 29, de 2.5.2016.</w:t>
      </w: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noProof/>
          <w:sz w:val="24"/>
          <w:szCs w:val="24"/>
          <w:lang w:eastAsia="pt-BR"/>
        </w:rPr>
        <w:drawing>
          <wp:inline distT="0" distB="0" distL="0" distR="0">
            <wp:extent cx="5400040" cy="3036397"/>
            <wp:effectExtent l="19050" t="0" r="0" b="0"/>
            <wp:docPr id="1" name="Imagem 1" descr="C:\Users\paulo.reis1\Desktop\ANEX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.reis1\Desktop\ANEXO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noProof/>
          <w:sz w:val="24"/>
          <w:szCs w:val="24"/>
          <w:lang w:eastAsia="pt-BR"/>
        </w:rPr>
        <w:drawing>
          <wp:inline distT="0" distB="0" distL="0" distR="0">
            <wp:extent cx="5400040" cy="3260274"/>
            <wp:effectExtent l="19050" t="0" r="0" b="0"/>
            <wp:docPr id="2" name="Imagem 2" descr="C:\Users\paulo.reis1\Desktop\ANEX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o.reis1\Desktop\ANEX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6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061898"/>
            <wp:effectExtent l="19050" t="0" r="0" b="0"/>
            <wp:docPr id="3" name="Imagem 3" descr="C:\Users\paulo.reis1\Desktop\ANEXO 3 SUBANEX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o.reis1\Desktop\ANEXO 3 SUBANEXO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  <w:r w:rsidRPr="00930D27">
        <w:rPr>
          <w:rFonts w:ascii="Frutiger-Cn" w:hAnsi="Frutiger-Cn" w:cs="Frutiger-Cn"/>
          <w:sz w:val="24"/>
          <w:szCs w:val="24"/>
        </w:rPr>
        <w:drawing>
          <wp:inline distT="0" distB="0" distL="0" distR="0">
            <wp:extent cx="5400040" cy="3036397"/>
            <wp:effectExtent l="19050" t="0" r="0" b="0"/>
            <wp:docPr id="7" name="Imagem 4" descr="C:\Users\paulo.reis1\Desktop\ANEXO 3 SUBANEX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o.reis1\Desktop\ANEXO 3 SUBANEX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27" w:rsidRPr="00930D27" w:rsidRDefault="00930D27" w:rsidP="00930D27">
      <w:pPr>
        <w:ind w:firstLine="708"/>
        <w:rPr>
          <w:rFonts w:ascii="Frutiger-Cn" w:hAnsi="Frutiger-Cn" w:cs="Frutiger-Cn"/>
          <w:sz w:val="24"/>
          <w:szCs w:val="24"/>
        </w:rPr>
      </w:pP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036397"/>
            <wp:effectExtent l="19050" t="0" r="0" b="0"/>
            <wp:docPr id="5" name="Imagem 5" descr="C:\Users\paulo.reis1\Desktop\ANEXO 3 SUBANEX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o.reis1\Desktop\ANEXO 3 SUBANEX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</w:p>
    <w:p w:rsidR="00930D27" w:rsidRDefault="00930D27" w:rsidP="004769A6">
      <w:pPr>
        <w:jc w:val="both"/>
        <w:rPr>
          <w:rFonts w:ascii="Frutiger-Cn" w:hAnsi="Frutiger-Cn" w:cs="Frutiger-Cn"/>
          <w:sz w:val="24"/>
          <w:szCs w:val="24"/>
        </w:rPr>
      </w:pPr>
    </w:p>
    <w:p w:rsidR="00744BAF" w:rsidRPr="00930D27" w:rsidRDefault="00744BAF" w:rsidP="00930D27">
      <w:pPr>
        <w:ind w:firstLine="708"/>
        <w:rPr>
          <w:rFonts w:ascii="Frutiger-Cn" w:hAnsi="Frutiger-Cn" w:cs="Frutiger-Cn"/>
          <w:sz w:val="24"/>
          <w:szCs w:val="24"/>
        </w:rPr>
      </w:pPr>
    </w:p>
    <w:sectPr w:rsidR="00744BAF" w:rsidRPr="00930D27" w:rsidSect="00C17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69A6"/>
    <w:rsid w:val="004769A6"/>
    <w:rsid w:val="005D461B"/>
    <w:rsid w:val="00744BAF"/>
    <w:rsid w:val="0087238A"/>
    <w:rsid w:val="00930D27"/>
    <w:rsid w:val="00C1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4BA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1964</Words>
  <Characters>10611</Characters>
  <Application>Microsoft Office Word</Application>
  <DocSecurity>0</DocSecurity>
  <Lines>88</Lines>
  <Paragraphs>25</Paragraphs>
  <ScaleCrop>false</ScaleCrop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FDE</cp:lastModifiedBy>
  <cp:revision>7</cp:revision>
  <dcterms:created xsi:type="dcterms:W3CDTF">2017-02-20T12:17:00Z</dcterms:created>
  <dcterms:modified xsi:type="dcterms:W3CDTF">2017-02-20T12:48:00Z</dcterms:modified>
</cp:coreProperties>
</file>