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FE9" w:rsidRPr="009D3FE9" w:rsidRDefault="009D3FE9" w:rsidP="009D3FE9">
      <w:pPr>
        <w:spacing w:after="120" w:line="288" w:lineRule="atLeast"/>
        <w:outlineLvl w:val="0"/>
        <w:rPr>
          <w:rFonts w:ascii="inherit" w:eastAsia="Times New Roman" w:hAnsi="inherit" w:cs="Times New Roman"/>
          <w:b/>
          <w:bCs/>
          <w:color w:val="000000" w:themeColor="text1"/>
          <w:kern w:val="36"/>
          <w:sz w:val="39"/>
          <w:szCs w:val="39"/>
          <w:lang w:eastAsia="pt-BR"/>
        </w:rPr>
      </w:pPr>
      <w:r w:rsidRPr="009D3FE9">
        <w:rPr>
          <w:rFonts w:ascii="inherit" w:eastAsia="Times New Roman" w:hAnsi="inherit" w:cs="Times New Roman"/>
          <w:b/>
          <w:bCs/>
          <w:color w:val="000000" w:themeColor="text1"/>
          <w:kern w:val="36"/>
          <w:sz w:val="39"/>
          <w:szCs w:val="39"/>
          <w:lang w:eastAsia="pt-BR"/>
        </w:rPr>
        <w:t xml:space="preserve">Lei Complementar 1256/15 | Lei Complementar nº 1.256, de </w:t>
      </w:r>
      <w:proofErr w:type="gramStart"/>
      <w:r w:rsidRPr="009D3FE9">
        <w:rPr>
          <w:rFonts w:ascii="inherit" w:eastAsia="Times New Roman" w:hAnsi="inherit" w:cs="Times New Roman"/>
          <w:b/>
          <w:bCs/>
          <w:color w:val="000000" w:themeColor="text1"/>
          <w:kern w:val="36"/>
          <w:sz w:val="39"/>
          <w:szCs w:val="39"/>
          <w:lang w:eastAsia="pt-BR"/>
        </w:rPr>
        <w:t>6</w:t>
      </w:r>
      <w:proofErr w:type="gramEnd"/>
      <w:r w:rsidRPr="009D3FE9">
        <w:rPr>
          <w:rFonts w:ascii="inherit" w:eastAsia="Times New Roman" w:hAnsi="inherit" w:cs="Times New Roman"/>
          <w:b/>
          <w:bCs/>
          <w:color w:val="000000" w:themeColor="text1"/>
          <w:kern w:val="36"/>
          <w:sz w:val="39"/>
          <w:szCs w:val="39"/>
          <w:lang w:eastAsia="pt-BR"/>
        </w:rPr>
        <w:t xml:space="preserve"> de janeiro de 2015 de São Paulo</w:t>
      </w:r>
    </w:p>
    <w:p w:rsidR="009D3FE9" w:rsidRPr="009D3FE9" w:rsidRDefault="009D3FE9" w:rsidP="00F22EEB">
      <w:pPr>
        <w:pBdr>
          <w:top w:val="single" w:sz="6" w:space="1" w:color="auto"/>
        </w:pBdr>
        <w:spacing w:after="0" w:line="240" w:lineRule="auto"/>
        <w:jc w:val="both"/>
        <w:rPr>
          <w:rFonts w:ascii="Arial" w:eastAsia="Times New Roman" w:hAnsi="Arial" w:cs="Arial"/>
          <w:vanish/>
          <w:color w:val="000000" w:themeColor="text1"/>
          <w:sz w:val="16"/>
          <w:szCs w:val="16"/>
          <w:lang w:eastAsia="pt-BR"/>
        </w:rPr>
      </w:pPr>
      <w:r w:rsidRPr="009D3FE9">
        <w:rPr>
          <w:rFonts w:ascii="Arial" w:eastAsia="Times New Roman" w:hAnsi="Arial" w:cs="Arial"/>
          <w:vanish/>
          <w:color w:val="000000" w:themeColor="text1"/>
          <w:sz w:val="16"/>
          <w:szCs w:val="16"/>
          <w:lang w:eastAsia="pt-BR"/>
        </w:rPr>
        <w:t>Parte inferior do formulário</w:t>
      </w:r>
    </w:p>
    <w:p w:rsidR="009D3FE9" w:rsidRPr="009D3FE9" w:rsidRDefault="009D3FE9" w:rsidP="00F22EEB">
      <w:pPr>
        <w:spacing w:line="300" w:lineRule="atLeast"/>
        <w:jc w:val="both"/>
        <w:outlineLvl w:val="1"/>
        <w:rPr>
          <w:rFonts w:ascii="inherit" w:eastAsia="Times New Roman" w:hAnsi="inherit" w:cs="Times New Roman"/>
          <w:color w:val="000000" w:themeColor="text1"/>
          <w:sz w:val="20"/>
          <w:szCs w:val="20"/>
          <w:lang w:eastAsia="pt-BR"/>
        </w:rPr>
      </w:pPr>
      <w:r w:rsidRPr="009D3FE9">
        <w:rPr>
          <w:rFonts w:ascii="inherit" w:eastAsia="Times New Roman" w:hAnsi="inherit" w:cs="Times New Roman"/>
          <w:color w:val="000000" w:themeColor="text1"/>
          <w:sz w:val="20"/>
          <w:szCs w:val="20"/>
          <w:lang w:eastAsia="pt-BR"/>
        </w:rPr>
        <w:t>Dispõe sobre Estágio Probatório e institui Avaliação Periódica de Desempenho Individual para os ocupantes do cargo de Diretor de Escola e Gratificação de Gestão Educacional para os integrantes das classes de suporte pedagógico do Quadro do Magistério da Secretaria da Educação e dá providências correlatas.</w:t>
      </w:r>
      <w:r w:rsidRPr="00A14FBE">
        <w:rPr>
          <w:rFonts w:ascii="inherit" w:eastAsia="Times New Roman" w:hAnsi="inherit" w:cs="Times New Roman"/>
          <w:color w:val="000000" w:themeColor="text1"/>
          <w:sz w:val="20"/>
          <w:lang w:eastAsia="pt-BR"/>
        </w:rPr>
        <w:t> </w:t>
      </w:r>
      <w:proofErr w:type="gramStart"/>
      <w:r w:rsidRPr="00A14FBE">
        <w:rPr>
          <w:rFonts w:ascii="inherit" w:eastAsia="Times New Roman" w:hAnsi="inherit" w:cs="Times New Roman"/>
          <w:color w:val="000000" w:themeColor="text1"/>
          <w:sz w:val="20"/>
          <w:szCs w:val="20"/>
          <w:lang w:eastAsia="pt-BR"/>
        </w:rPr>
        <w:t xml:space="preserve"> </w:t>
      </w:r>
    </w:p>
    <w:p w:rsidR="009D3FE9" w:rsidRPr="009D3FE9" w:rsidRDefault="009D3FE9" w:rsidP="00F22EEB">
      <w:pPr>
        <w:spacing w:after="0" w:line="315" w:lineRule="atLeast"/>
        <w:jc w:val="both"/>
        <w:rPr>
          <w:rFonts w:ascii="inherit" w:eastAsia="Times New Roman" w:hAnsi="inherit" w:cs="Times New Roman"/>
          <w:color w:val="000000" w:themeColor="text1"/>
          <w:sz w:val="20"/>
          <w:szCs w:val="20"/>
          <w:lang w:eastAsia="pt-BR"/>
        </w:rPr>
      </w:pPr>
      <w:proofErr w:type="gramEnd"/>
      <w:r w:rsidRPr="009D3FE9">
        <w:rPr>
          <w:rFonts w:ascii="inherit" w:eastAsia="Times New Roman" w:hAnsi="inherit" w:cs="Times New Roman"/>
          <w:color w:val="000000" w:themeColor="text1"/>
          <w:sz w:val="20"/>
          <w:szCs w:val="20"/>
          <w:lang w:eastAsia="pt-BR"/>
        </w:rPr>
        <w:t>O GOVERNADOR DO ESTADO DE SÃO PAULO:</w:t>
      </w:r>
    </w:p>
    <w:p w:rsidR="009D3FE9" w:rsidRPr="009D3FE9" w:rsidRDefault="009D3FE9" w:rsidP="00F22EEB">
      <w:pPr>
        <w:spacing w:after="0" w:line="315" w:lineRule="atLeast"/>
        <w:jc w:val="both"/>
        <w:rPr>
          <w:rFonts w:ascii="inherit" w:eastAsia="Times New Roman" w:hAnsi="inherit" w:cs="Times New Roman"/>
          <w:color w:val="000000" w:themeColor="text1"/>
          <w:sz w:val="20"/>
          <w:szCs w:val="20"/>
          <w:lang w:eastAsia="pt-BR"/>
        </w:rPr>
      </w:pPr>
      <w:r w:rsidRPr="009D3FE9">
        <w:rPr>
          <w:rFonts w:ascii="inherit" w:eastAsia="Times New Roman" w:hAnsi="inherit" w:cs="Times New Roman"/>
          <w:color w:val="000000" w:themeColor="text1"/>
          <w:sz w:val="20"/>
          <w:szCs w:val="20"/>
          <w:lang w:eastAsia="pt-BR"/>
        </w:rPr>
        <w:t>Faço saber que a Assembleia Legislativa decreta e eu promulgo a seguinte lei complementar:</w:t>
      </w:r>
    </w:p>
    <w:p w:rsidR="009D3FE9" w:rsidRPr="00A14FBE" w:rsidRDefault="00EA00CF" w:rsidP="00F22EEB">
      <w:pPr>
        <w:spacing w:after="0" w:line="315" w:lineRule="atLeast"/>
        <w:jc w:val="both"/>
        <w:rPr>
          <w:rFonts w:ascii="inherit" w:eastAsia="Times New Roman" w:hAnsi="inherit" w:cs="Times New Roman"/>
          <w:color w:val="000000" w:themeColor="text1"/>
          <w:sz w:val="20"/>
          <w:lang w:eastAsia="pt-BR"/>
        </w:rPr>
      </w:pPr>
      <w:hyperlink r:id="rId4" w:tooltip="Art. 1 Lc 1256/15, São Paulo" w:history="1">
        <w:r w:rsidR="009D3FE9" w:rsidRPr="00A14FBE">
          <w:rPr>
            <w:rFonts w:ascii="inherit" w:eastAsia="Times New Roman" w:hAnsi="inherit" w:cs="Times New Roman"/>
            <w:b/>
            <w:bCs/>
            <w:color w:val="000000" w:themeColor="text1"/>
            <w:sz w:val="20"/>
            <w:u w:val="single"/>
            <w:lang w:eastAsia="pt-BR"/>
          </w:rPr>
          <w:t>Artigo 1º</w:t>
        </w:r>
      </w:hyperlink>
      <w:r w:rsidR="009D3FE9" w:rsidRPr="00A14FBE">
        <w:rPr>
          <w:rFonts w:ascii="inherit" w:eastAsia="Times New Roman" w:hAnsi="inherit" w:cs="Times New Roman"/>
          <w:color w:val="000000" w:themeColor="text1"/>
          <w:sz w:val="20"/>
          <w:lang w:eastAsia="pt-BR"/>
        </w:rPr>
        <w:t> </w:t>
      </w:r>
      <w:r w:rsidR="009D3FE9" w:rsidRPr="009D3FE9">
        <w:rPr>
          <w:rFonts w:ascii="inherit" w:eastAsia="Times New Roman" w:hAnsi="inherit" w:cs="Times New Roman"/>
          <w:color w:val="000000" w:themeColor="text1"/>
          <w:sz w:val="20"/>
          <w:szCs w:val="20"/>
          <w:lang w:eastAsia="pt-BR"/>
        </w:rPr>
        <w:t xml:space="preserve">– Durante os </w:t>
      </w:r>
      <w:proofErr w:type="gramStart"/>
      <w:r w:rsidR="009D3FE9" w:rsidRPr="009D3FE9">
        <w:rPr>
          <w:rFonts w:ascii="inherit" w:eastAsia="Times New Roman" w:hAnsi="inherit" w:cs="Times New Roman"/>
          <w:color w:val="000000" w:themeColor="text1"/>
          <w:sz w:val="20"/>
          <w:szCs w:val="20"/>
          <w:lang w:eastAsia="pt-BR"/>
        </w:rPr>
        <w:t>3</w:t>
      </w:r>
      <w:proofErr w:type="gramEnd"/>
      <w:r w:rsidR="009D3FE9" w:rsidRPr="009D3FE9">
        <w:rPr>
          <w:rFonts w:ascii="inherit" w:eastAsia="Times New Roman" w:hAnsi="inherit" w:cs="Times New Roman"/>
          <w:color w:val="000000" w:themeColor="text1"/>
          <w:sz w:val="20"/>
          <w:szCs w:val="20"/>
          <w:lang w:eastAsia="pt-BR"/>
        </w:rPr>
        <w:t xml:space="preserve"> (três) primeiros anos de efetivo exercício, período caracterizado como estágio probatório, que equivale a 1.095 (um mil e noventa e cinco) dias de exercício efetivamente prestado, o servidor ingressante no cargo de Diretor de Escola, pertencente ao Quadro do Magistério, será submetido à Avaliação Especial de Desempenho e a Curso Específico de Formação, instituído pela Lei Complementar nº</w:t>
      </w:r>
      <w:r w:rsidR="009D3FE9" w:rsidRPr="00A14FBE">
        <w:rPr>
          <w:rFonts w:ascii="inherit" w:eastAsia="Times New Roman" w:hAnsi="inherit" w:cs="Times New Roman"/>
          <w:color w:val="000000" w:themeColor="text1"/>
          <w:sz w:val="20"/>
          <w:lang w:eastAsia="pt-BR"/>
        </w:rPr>
        <w:t> </w:t>
      </w:r>
      <w:hyperlink r:id="rId5" w:tooltip="Lei Complementar nº 1.207, de 5 de julho de 2013" w:history="1">
        <w:r w:rsidR="009D3FE9" w:rsidRPr="00A14FBE">
          <w:rPr>
            <w:rFonts w:ascii="inherit" w:eastAsia="Times New Roman" w:hAnsi="inherit" w:cs="Times New Roman"/>
            <w:color w:val="000000" w:themeColor="text1"/>
            <w:sz w:val="20"/>
            <w:u w:val="single"/>
            <w:lang w:eastAsia="pt-BR"/>
          </w:rPr>
          <w:t>1.207</w:t>
        </w:r>
      </w:hyperlink>
      <w:r w:rsidR="009D3FE9" w:rsidRPr="009D3FE9">
        <w:rPr>
          <w:rFonts w:ascii="inherit" w:eastAsia="Times New Roman" w:hAnsi="inherit" w:cs="Times New Roman"/>
          <w:color w:val="000000" w:themeColor="text1"/>
          <w:sz w:val="20"/>
          <w:szCs w:val="20"/>
          <w:lang w:eastAsia="pt-BR"/>
        </w:rPr>
        <w:t>, de 5 de julho de 2013.</w:t>
      </w:r>
      <w:r w:rsidR="009D3FE9" w:rsidRPr="00A14FBE">
        <w:rPr>
          <w:rFonts w:ascii="inherit" w:eastAsia="Times New Roman" w:hAnsi="inherit" w:cs="Times New Roman"/>
          <w:color w:val="000000" w:themeColor="text1"/>
          <w:sz w:val="20"/>
          <w:lang w:eastAsia="pt-BR"/>
        </w:rPr>
        <w:t> </w:t>
      </w:r>
    </w:p>
    <w:p w:rsidR="009D3FE9" w:rsidRPr="009D3FE9" w:rsidRDefault="009D3FE9" w:rsidP="00F22EEB">
      <w:pPr>
        <w:spacing w:after="0" w:line="315" w:lineRule="atLeast"/>
        <w:jc w:val="both"/>
        <w:rPr>
          <w:rFonts w:ascii="inherit" w:eastAsia="Times New Roman" w:hAnsi="inherit" w:cs="Times New Roman"/>
          <w:color w:val="000000" w:themeColor="text1"/>
          <w:sz w:val="20"/>
          <w:szCs w:val="20"/>
          <w:lang w:eastAsia="pt-BR"/>
        </w:rPr>
      </w:pPr>
      <w:r w:rsidRPr="00A14FBE">
        <w:rPr>
          <w:rFonts w:ascii="inherit" w:eastAsia="Times New Roman" w:hAnsi="inherit" w:cs="Times New Roman"/>
          <w:b/>
          <w:bCs/>
          <w:color w:val="000000" w:themeColor="text1"/>
          <w:sz w:val="20"/>
          <w:lang w:eastAsia="pt-BR"/>
        </w:rPr>
        <w:t xml:space="preserve"> </w:t>
      </w:r>
      <w:hyperlink r:id="rId6" w:tooltip="Art. 1, § 1 Lc 1256/15, São Paulo" w:history="1">
        <w:r w:rsidRPr="00A14FBE">
          <w:rPr>
            <w:rFonts w:ascii="inherit" w:eastAsia="Times New Roman" w:hAnsi="inherit" w:cs="Times New Roman"/>
            <w:b/>
            <w:bCs/>
            <w:color w:val="000000" w:themeColor="text1"/>
            <w:sz w:val="20"/>
            <w:u w:val="single"/>
            <w:lang w:eastAsia="pt-BR"/>
          </w:rPr>
          <w:t>§ 1º</w:t>
        </w:r>
      </w:hyperlink>
      <w:r w:rsidRPr="00A14FBE">
        <w:rPr>
          <w:rFonts w:ascii="inherit" w:eastAsia="Times New Roman" w:hAnsi="inherit" w:cs="Times New Roman"/>
          <w:color w:val="000000" w:themeColor="text1"/>
          <w:sz w:val="20"/>
          <w:lang w:eastAsia="pt-BR"/>
        </w:rPr>
        <w:t> </w:t>
      </w:r>
      <w:r w:rsidRPr="009D3FE9">
        <w:rPr>
          <w:rFonts w:ascii="inherit" w:eastAsia="Times New Roman" w:hAnsi="inherit" w:cs="Times New Roman"/>
          <w:color w:val="000000" w:themeColor="text1"/>
          <w:sz w:val="20"/>
          <w:szCs w:val="20"/>
          <w:lang w:eastAsia="pt-BR"/>
        </w:rPr>
        <w:t>– No período de estágio probatório a que se refere o “caput” deste artigo, o ingressante no cargo de Diretor de Escola, quando ocupante estável de cargo das classes de docente, do Quadro do Magistério da Secretaria da Educação do Estado de São Paulo, em regime de acumulação, poderá afastar-se do exercício do cargo pertencente às classes de docente.</w:t>
      </w:r>
      <w:r w:rsidRPr="00A14FBE">
        <w:rPr>
          <w:rFonts w:ascii="inherit" w:eastAsia="Times New Roman" w:hAnsi="inherit" w:cs="Times New Roman"/>
          <w:color w:val="000000" w:themeColor="text1"/>
          <w:sz w:val="20"/>
          <w:lang w:eastAsia="pt-BR"/>
        </w:rPr>
        <w:t> </w:t>
      </w:r>
      <w:proofErr w:type="gramStart"/>
      <w:r w:rsidR="00EA00CF" w:rsidRPr="009D3FE9">
        <w:rPr>
          <w:rFonts w:ascii="inherit" w:eastAsia="Times New Roman" w:hAnsi="inherit" w:cs="Times New Roman"/>
          <w:color w:val="000000" w:themeColor="text1"/>
          <w:sz w:val="20"/>
          <w:szCs w:val="20"/>
          <w:lang w:eastAsia="pt-BR"/>
        </w:rPr>
        <w:fldChar w:fldCharType="begin"/>
      </w:r>
      <w:r w:rsidRPr="009D3FE9">
        <w:rPr>
          <w:rFonts w:ascii="inherit" w:eastAsia="Times New Roman" w:hAnsi="inherit" w:cs="Times New Roman"/>
          <w:color w:val="000000" w:themeColor="text1"/>
          <w:sz w:val="20"/>
          <w:szCs w:val="20"/>
          <w:lang w:eastAsia="pt-BR"/>
        </w:rPr>
        <w:instrText xml:space="preserve"> HYPERLINK "http://www.jusbrasil.com.br/topicos/28372701/art-1-1-lc-1256-15-sao-paulo" </w:instrText>
      </w:r>
      <w:r w:rsidR="00EA00CF" w:rsidRPr="009D3FE9">
        <w:rPr>
          <w:rFonts w:ascii="inherit" w:eastAsia="Times New Roman" w:hAnsi="inherit" w:cs="Times New Roman"/>
          <w:color w:val="000000" w:themeColor="text1"/>
          <w:sz w:val="20"/>
          <w:szCs w:val="20"/>
          <w:lang w:eastAsia="pt-BR"/>
        </w:rPr>
        <w:fldChar w:fldCharType="end"/>
      </w:r>
      <w:proofErr w:type="gramEnd"/>
    </w:p>
    <w:p w:rsidR="009D3FE9" w:rsidRPr="00A14FBE" w:rsidRDefault="00EA00CF" w:rsidP="00F22EEB">
      <w:pPr>
        <w:spacing w:after="0" w:line="315" w:lineRule="atLeast"/>
        <w:jc w:val="both"/>
        <w:rPr>
          <w:rFonts w:ascii="inherit" w:eastAsia="Times New Roman" w:hAnsi="inherit" w:cs="Times New Roman"/>
          <w:color w:val="000000" w:themeColor="text1"/>
          <w:sz w:val="20"/>
          <w:szCs w:val="20"/>
          <w:lang w:eastAsia="pt-BR"/>
        </w:rPr>
      </w:pPr>
      <w:hyperlink r:id="rId7" w:tooltip="Art. 1, § 2 Lc 1256/15, São Paulo" w:history="1">
        <w:r w:rsidR="009D3FE9" w:rsidRPr="00A14FBE">
          <w:rPr>
            <w:rFonts w:ascii="inherit" w:eastAsia="Times New Roman" w:hAnsi="inherit" w:cs="Times New Roman"/>
            <w:b/>
            <w:bCs/>
            <w:color w:val="000000" w:themeColor="text1"/>
            <w:sz w:val="20"/>
            <w:u w:val="single"/>
            <w:lang w:eastAsia="pt-BR"/>
          </w:rPr>
          <w:t>§ 2º</w:t>
        </w:r>
      </w:hyperlink>
      <w:r w:rsidR="009D3FE9" w:rsidRPr="00A14FBE">
        <w:rPr>
          <w:rFonts w:ascii="inherit" w:eastAsia="Times New Roman" w:hAnsi="inherit" w:cs="Times New Roman"/>
          <w:color w:val="000000" w:themeColor="text1"/>
          <w:sz w:val="20"/>
          <w:lang w:eastAsia="pt-BR"/>
        </w:rPr>
        <w:t> </w:t>
      </w:r>
      <w:r w:rsidR="009D3FE9" w:rsidRPr="009D3FE9">
        <w:rPr>
          <w:rFonts w:ascii="inherit" w:eastAsia="Times New Roman" w:hAnsi="inherit" w:cs="Times New Roman"/>
          <w:color w:val="000000" w:themeColor="text1"/>
          <w:sz w:val="20"/>
          <w:szCs w:val="20"/>
          <w:lang w:eastAsia="pt-BR"/>
        </w:rPr>
        <w:t>– O afastamento de que trata o § 1º deste artigo dar-se-á nos termos do inciso</w:t>
      </w:r>
      <w:r w:rsidR="009D3FE9" w:rsidRPr="00A14FBE">
        <w:rPr>
          <w:rFonts w:ascii="inherit" w:eastAsia="Times New Roman" w:hAnsi="inherit" w:cs="Times New Roman"/>
          <w:color w:val="000000" w:themeColor="text1"/>
          <w:sz w:val="20"/>
          <w:lang w:eastAsia="pt-BR"/>
        </w:rPr>
        <w:t> </w:t>
      </w:r>
      <w:proofErr w:type="spellStart"/>
      <w:r w:rsidRPr="009D3FE9">
        <w:rPr>
          <w:rFonts w:ascii="inherit" w:eastAsia="Times New Roman" w:hAnsi="inherit" w:cs="Times New Roman"/>
          <w:color w:val="000000" w:themeColor="text1"/>
          <w:sz w:val="20"/>
          <w:szCs w:val="20"/>
          <w:lang w:eastAsia="pt-BR"/>
        </w:rPr>
        <w:fldChar w:fldCharType="begin"/>
      </w:r>
      <w:r w:rsidR="009D3FE9" w:rsidRPr="009D3FE9">
        <w:rPr>
          <w:rFonts w:ascii="inherit" w:eastAsia="Times New Roman" w:hAnsi="inherit" w:cs="Times New Roman"/>
          <w:color w:val="000000" w:themeColor="text1"/>
          <w:sz w:val="20"/>
          <w:szCs w:val="20"/>
          <w:lang w:eastAsia="pt-BR"/>
        </w:rPr>
        <w:instrText xml:space="preserve"> HYPERLINK "http://www.jusbrasil.com.br/topicos/12977969/inciso-ii-do-artigo-64-lc-n-444-de-27-de-dezembro-de-1985-de-s%C3%A3o-paulo" \o "Inciso II do Artigo 64 Lc n</w:instrText>
      </w:r>
      <w:r w:rsidR="009D3FE9" w:rsidRPr="009D3FE9">
        <w:rPr>
          <w:rFonts w:ascii="inherit" w:eastAsia="Times New Roman" w:hAnsi="inherit" w:cs="Times New Roman" w:hint="eastAsia"/>
          <w:color w:val="000000" w:themeColor="text1"/>
          <w:sz w:val="20"/>
          <w:szCs w:val="20"/>
          <w:lang w:eastAsia="pt-BR"/>
        </w:rPr>
        <w:instrText>º</w:instrText>
      </w:r>
      <w:r w:rsidR="009D3FE9" w:rsidRPr="009D3FE9">
        <w:rPr>
          <w:rFonts w:ascii="inherit" w:eastAsia="Times New Roman" w:hAnsi="inherit" w:cs="Times New Roman"/>
          <w:color w:val="000000" w:themeColor="text1"/>
          <w:sz w:val="20"/>
          <w:szCs w:val="20"/>
          <w:lang w:eastAsia="pt-BR"/>
        </w:rPr>
        <w:instrText xml:space="preserve"> 444 de 27 de Dezembro de 1985 de S</w:instrText>
      </w:r>
      <w:r w:rsidR="009D3FE9" w:rsidRPr="009D3FE9">
        <w:rPr>
          <w:rFonts w:ascii="inherit" w:eastAsia="Times New Roman" w:hAnsi="inherit" w:cs="Times New Roman" w:hint="eastAsia"/>
          <w:color w:val="000000" w:themeColor="text1"/>
          <w:sz w:val="20"/>
          <w:szCs w:val="20"/>
          <w:lang w:eastAsia="pt-BR"/>
        </w:rPr>
        <w:instrText>ã</w:instrText>
      </w:r>
      <w:r w:rsidR="009D3FE9" w:rsidRPr="009D3FE9">
        <w:rPr>
          <w:rFonts w:ascii="inherit" w:eastAsia="Times New Roman" w:hAnsi="inherit" w:cs="Times New Roman"/>
          <w:color w:val="000000" w:themeColor="text1"/>
          <w:sz w:val="20"/>
          <w:szCs w:val="20"/>
          <w:lang w:eastAsia="pt-BR"/>
        </w:rPr>
        <w:instrText xml:space="preserve">o Paulo" </w:instrText>
      </w:r>
      <w:r w:rsidRPr="009D3FE9">
        <w:rPr>
          <w:rFonts w:ascii="inherit" w:eastAsia="Times New Roman" w:hAnsi="inherit" w:cs="Times New Roman"/>
          <w:color w:val="000000" w:themeColor="text1"/>
          <w:sz w:val="20"/>
          <w:szCs w:val="20"/>
          <w:lang w:eastAsia="pt-BR"/>
        </w:rPr>
        <w:fldChar w:fldCharType="separate"/>
      </w:r>
      <w:r w:rsidR="009D3FE9" w:rsidRPr="00A14FBE">
        <w:rPr>
          <w:rFonts w:ascii="inherit" w:eastAsia="Times New Roman" w:hAnsi="inherit" w:cs="Times New Roman"/>
          <w:color w:val="000000" w:themeColor="text1"/>
          <w:sz w:val="20"/>
          <w:u w:val="single"/>
          <w:lang w:eastAsia="pt-BR"/>
        </w:rPr>
        <w:t>II</w:t>
      </w:r>
      <w:r w:rsidRPr="009D3FE9">
        <w:rPr>
          <w:rFonts w:ascii="inherit" w:eastAsia="Times New Roman" w:hAnsi="inherit" w:cs="Times New Roman"/>
          <w:color w:val="000000" w:themeColor="text1"/>
          <w:sz w:val="20"/>
          <w:szCs w:val="20"/>
          <w:lang w:eastAsia="pt-BR"/>
        </w:rPr>
        <w:fldChar w:fldCharType="end"/>
      </w:r>
      <w:r w:rsidR="009D3FE9" w:rsidRPr="009D3FE9">
        <w:rPr>
          <w:rFonts w:ascii="inherit" w:eastAsia="Times New Roman" w:hAnsi="inherit" w:cs="Times New Roman"/>
          <w:color w:val="000000" w:themeColor="text1"/>
          <w:sz w:val="20"/>
          <w:szCs w:val="20"/>
          <w:lang w:eastAsia="pt-BR"/>
        </w:rPr>
        <w:t>do</w:t>
      </w:r>
      <w:proofErr w:type="spellEnd"/>
      <w:r w:rsidR="009D3FE9" w:rsidRPr="009D3FE9">
        <w:rPr>
          <w:rFonts w:ascii="inherit" w:eastAsia="Times New Roman" w:hAnsi="inherit" w:cs="Times New Roman"/>
          <w:color w:val="000000" w:themeColor="text1"/>
          <w:sz w:val="20"/>
          <w:szCs w:val="20"/>
          <w:lang w:eastAsia="pt-BR"/>
        </w:rPr>
        <w:t xml:space="preserve"> artigo</w:t>
      </w:r>
      <w:r w:rsidR="009D3FE9" w:rsidRPr="00A14FBE">
        <w:rPr>
          <w:rFonts w:ascii="inherit" w:eastAsia="Times New Roman" w:hAnsi="inherit" w:cs="Times New Roman"/>
          <w:color w:val="000000" w:themeColor="text1"/>
          <w:sz w:val="20"/>
          <w:lang w:eastAsia="pt-BR"/>
        </w:rPr>
        <w:t> </w:t>
      </w:r>
      <w:hyperlink r:id="rId8" w:tooltip="Artigo 64 Lc nº 444 de 27 de Dezembro de 1985 de São Paulo" w:history="1">
        <w:r w:rsidR="009D3FE9" w:rsidRPr="00A14FBE">
          <w:rPr>
            <w:rFonts w:ascii="inherit" w:eastAsia="Times New Roman" w:hAnsi="inherit" w:cs="Times New Roman"/>
            <w:color w:val="000000" w:themeColor="text1"/>
            <w:sz w:val="20"/>
            <w:u w:val="single"/>
            <w:lang w:eastAsia="pt-BR"/>
          </w:rPr>
          <w:t>64</w:t>
        </w:r>
      </w:hyperlink>
      <w:r w:rsidR="009D3FE9" w:rsidRPr="00A14FBE">
        <w:rPr>
          <w:rFonts w:ascii="inherit" w:eastAsia="Times New Roman" w:hAnsi="inherit" w:cs="Times New Roman"/>
          <w:color w:val="000000" w:themeColor="text1"/>
          <w:sz w:val="20"/>
          <w:lang w:eastAsia="pt-BR"/>
        </w:rPr>
        <w:t> </w:t>
      </w:r>
      <w:r w:rsidR="009D3FE9" w:rsidRPr="009D3FE9">
        <w:rPr>
          <w:rFonts w:ascii="inherit" w:eastAsia="Times New Roman" w:hAnsi="inherit" w:cs="Times New Roman"/>
          <w:color w:val="000000" w:themeColor="text1"/>
          <w:sz w:val="20"/>
          <w:szCs w:val="20"/>
          <w:lang w:eastAsia="pt-BR"/>
        </w:rPr>
        <w:t>da Lei Complementar nº</w:t>
      </w:r>
      <w:r w:rsidR="009D3FE9" w:rsidRPr="00A14FBE">
        <w:rPr>
          <w:rFonts w:ascii="inherit" w:eastAsia="Times New Roman" w:hAnsi="inherit" w:cs="Times New Roman"/>
          <w:color w:val="000000" w:themeColor="text1"/>
          <w:sz w:val="20"/>
          <w:lang w:eastAsia="pt-BR"/>
        </w:rPr>
        <w:t> </w:t>
      </w:r>
      <w:hyperlink r:id="rId9" w:tooltip="Lei Complementar nº 444, de 27 de dezembro de 1985" w:history="1">
        <w:r w:rsidR="009D3FE9" w:rsidRPr="00A14FBE">
          <w:rPr>
            <w:rFonts w:ascii="inherit" w:eastAsia="Times New Roman" w:hAnsi="inherit" w:cs="Times New Roman"/>
            <w:color w:val="000000" w:themeColor="text1"/>
            <w:sz w:val="20"/>
            <w:u w:val="single"/>
            <w:lang w:eastAsia="pt-BR"/>
          </w:rPr>
          <w:t>444</w:t>
        </w:r>
      </w:hyperlink>
      <w:r w:rsidR="009D3FE9" w:rsidRPr="009D3FE9">
        <w:rPr>
          <w:rFonts w:ascii="inherit" w:eastAsia="Times New Roman" w:hAnsi="inherit" w:cs="Times New Roman"/>
          <w:color w:val="000000" w:themeColor="text1"/>
          <w:sz w:val="20"/>
          <w:szCs w:val="20"/>
          <w:lang w:eastAsia="pt-BR"/>
        </w:rPr>
        <w:t xml:space="preserve">, de 27 de dezembro de 1985, com prejuízo de vencimentos, a pedido do </w:t>
      </w:r>
      <w:proofErr w:type="gramStart"/>
      <w:r w:rsidR="009D3FE9" w:rsidRPr="009D3FE9">
        <w:rPr>
          <w:rFonts w:ascii="inherit" w:eastAsia="Times New Roman" w:hAnsi="inherit" w:cs="Times New Roman"/>
          <w:color w:val="000000" w:themeColor="text1"/>
          <w:sz w:val="20"/>
          <w:szCs w:val="20"/>
          <w:lang w:eastAsia="pt-BR"/>
        </w:rPr>
        <w:t>servidor</w:t>
      </w:r>
      <w:proofErr w:type="gramEnd"/>
    </w:p>
    <w:p w:rsidR="009D3FE9" w:rsidRPr="009D3FE9" w:rsidRDefault="00EA00CF" w:rsidP="00F22EEB">
      <w:pPr>
        <w:spacing w:after="0" w:line="315" w:lineRule="atLeast"/>
        <w:jc w:val="both"/>
        <w:rPr>
          <w:rFonts w:ascii="inherit" w:eastAsia="Times New Roman" w:hAnsi="inherit" w:cs="Times New Roman"/>
          <w:color w:val="000000" w:themeColor="text1"/>
          <w:sz w:val="20"/>
          <w:szCs w:val="20"/>
          <w:lang w:eastAsia="pt-BR"/>
        </w:rPr>
      </w:pPr>
      <w:hyperlink r:id="rId10" w:tooltip="Art. 1, § 3 Lc 1256/15, São Paulo" w:history="1">
        <w:r w:rsidR="009D3FE9" w:rsidRPr="00A14FBE">
          <w:rPr>
            <w:rFonts w:ascii="inherit" w:eastAsia="Times New Roman" w:hAnsi="inherit" w:cs="Times New Roman"/>
            <w:b/>
            <w:bCs/>
            <w:color w:val="000000" w:themeColor="text1"/>
            <w:sz w:val="20"/>
            <w:u w:val="single"/>
            <w:lang w:eastAsia="pt-BR"/>
          </w:rPr>
          <w:t>§ 3º</w:t>
        </w:r>
      </w:hyperlink>
      <w:r w:rsidR="009D3FE9" w:rsidRPr="00A14FBE">
        <w:rPr>
          <w:rFonts w:ascii="inherit" w:eastAsia="Times New Roman" w:hAnsi="inherit" w:cs="Times New Roman"/>
          <w:color w:val="000000" w:themeColor="text1"/>
          <w:sz w:val="20"/>
          <w:lang w:eastAsia="pt-BR"/>
        </w:rPr>
        <w:t> </w:t>
      </w:r>
      <w:r w:rsidR="009D3FE9" w:rsidRPr="009D3FE9">
        <w:rPr>
          <w:rFonts w:ascii="inherit" w:eastAsia="Times New Roman" w:hAnsi="inherit" w:cs="Times New Roman"/>
          <w:color w:val="000000" w:themeColor="text1"/>
          <w:sz w:val="20"/>
          <w:szCs w:val="20"/>
          <w:lang w:eastAsia="pt-BR"/>
        </w:rPr>
        <w:t>– A Avaliação Especial de Desempenho a que se refere o “caput” deste artigo visa a verificar a conformidade com as competências e habilidades necessárias ao desempenho no cargo de Diretor de Escola, com foco nos seguintes aspectos:</w:t>
      </w:r>
      <w:r w:rsidR="009D3FE9" w:rsidRPr="00A14FBE">
        <w:rPr>
          <w:rFonts w:ascii="inherit" w:eastAsia="Times New Roman" w:hAnsi="inherit" w:cs="Times New Roman"/>
          <w:color w:val="000000" w:themeColor="text1"/>
          <w:sz w:val="20"/>
          <w:lang w:eastAsia="pt-BR"/>
        </w:rPr>
        <w:t> </w:t>
      </w:r>
      <w:proofErr w:type="gramStart"/>
      <w:r w:rsidR="009D3FE9" w:rsidRPr="00A14FBE">
        <w:rPr>
          <w:rFonts w:ascii="inherit" w:eastAsia="Times New Roman" w:hAnsi="inherit" w:cs="Times New Roman"/>
          <w:color w:val="000000" w:themeColor="text1"/>
          <w:sz w:val="20"/>
          <w:szCs w:val="20"/>
          <w:lang w:eastAsia="pt-BR"/>
        </w:rPr>
        <w:t xml:space="preserve"> </w:t>
      </w:r>
    </w:p>
    <w:p w:rsidR="009D3FE9" w:rsidRPr="009D3FE9" w:rsidRDefault="009D3FE9" w:rsidP="00F22EEB">
      <w:pPr>
        <w:spacing w:after="0" w:line="315" w:lineRule="atLeast"/>
        <w:jc w:val="both"/>
        <w:rPr>
          <w:rFonts w:ascii="inherit" w:eastAsia="Times New Roman" w:hAnsi="inherit" w:cs="Times New Roman"/>
          <w:color w:val="000000" w:themeColor="text1"/>
          <w:sz w:val="20"/>
          <w:szCs w:val="20"/>
          <w:lang w:eastAsia="pt-BR"/>
        </w:rPr>
      </w:pPr>
      <w:proofErr w:type="gramEnd"/>
      <w:r w:rsidRPr="009D3FE9">
        <w:rPr>
          <w:rFonts w:ascii="inherit" w:eastAsia="Times New Roman" w:hAnsi="inherit" w:cs="Times New Roman"/>
          <w:color w:val="000000" w:themeColor="text1"/>
          <w:sz w:val="20"/>
          <w:szCs w:val="20"/>
          <w:lang w:eastAsia="pt-BR"/>
        </w:rPr>
        <w:t>1 - comprometimento com o trabalho e com a comunidade escolar;</w:t>
      </w:r>
    </w:p>
    <w:p w:rsidR="009D3FE9" w:rsidRPr="009D3FE9" w:rsidRDefault="009D3FE9" w:rsidP="00F22EEB">
      <w:pPr>
        <w:spacing w:after="0" w:line="315" w:lineRule="atLeast"/>
        <w:jc w:val="both"/>
        <w:rPr>
          <w:rFonts w:ascii="inherit" w:eastAsia="Times New Roman" w:hAnsi="inherit" w:cs="Times New Roman"/>
          <w:color w:val="000000" w:themeColor="text1"/>
          <w:sz w:val="20"/>
          <w:szCs w:val="20"/>
          <w:lang w:eastAsia="pt-BR"/>
        </w:rPr>
      </w:pPr>
      <w:r w:rsidRPr="009D3FE9">
        <w:rPr>
          <w:rFonts w:ascii="inherit" w:eastAsia="Times New Roman" w:hAnsi="inherit" w:cs="Times New Roman"/>
          <w:color w:val="000000" w:themeColor="text1"/>
          <w:sz w:val="20"/>
          <w:szCs w:val="20"/>
          <w:lang w:eastAsia="pt-BR"/>
        </w:rPr>
        <w:t>2 - responsabilidade;</w:t>
      </w:r>
    </w:p>
    <w:p w:rsidR="009D3FE9" w:rsidRPr="009D3FE9" w:rsidRDefault="009D3FE9" w:rsidP="00F22EEB">
      <w:pPr>
        <w:spacing w:after="0" w:line="315" w:lineRule="atLeast"/>
        <w:jc w:val="both"/>
        <w:rPr>
          <w:rFonts w:ascii="inherit" w:eastAsia="Times New Roman" w:hAnsi="inherit" w:cs="Times New Roman"/>
          <w:color w:val="000000" w:themeColor="text1"/>
          <w:sz w:val="20"/>
          <w:szCs w:val="20"/>
          <w:lang w:eastAsia="pt-BR"/>
        </w:rPr>
      </w:pPr>
      <w:r w:rsidRPr="009D3FE9">
        <w:rPr>
          <w:rFonts w:ascii="inherit" w:eastAsia="Times New Roman" w:hAnsi="inherit" w:cs="Times New Roman"/>
          <w:color w:val="000000" w:themeColor="text1"/>
          <w:sz w:val="20"/>
          <w:szCs w:val="20"/>
          <w:lang w:eastAsia="pt-BR"/>
        </w:rPr>
        <w:t>3 - capacidade de iniciativa e liderança;</w:t>
      </w:r>
    </w:p>
    <w:p w:rsidR="009D3FE9" w:rsidRPr="009D3FE9" w:rsidRDefault="009D3FE9" w:rsidP="00F22EEB">
      <w:pPr>
        <w:spacing w:after="0" w:line="315" w:lineRule="atLeast"/>
        <w:jc w:val="both"/>
        <w:rPr>
          <w:rFonts w:ascii="inherit" w:eastAsia="Times New Roman" w:hAnsi="inherit" w:cs="Times New Roman"/>
          <w:color w:val="000000" w:themeColor="text1"/>
          <w:sz w:val="20"/>
          <w:szCs w:val="20"/>
          <w:lang w:eastAsia="pt-BR"/>
        </w:rPr>
      </w:pPr>
      <w:r w:rsidRPr="009D3FE9">
        <w:rPr>
          <w:rFonts w:ascii="inherit" w:eastAsia="Times New Roman" w:hAnsi="inherit" w:cs="Times New Roman"/>
          <w:color w:val="000000" w:themeColor="text1"/>
          <w:sz w:val="20"/>
          <w:szCs w:val="20"/>
          <w:lang w:eastAsia="pt-BR"/>
        </w:rPr>
        <w:t>4 - eficiência na gestão educacional;</w:t>
      </w:r>
    </w:p>
    <w:p w:rsidR="009D3FE9" w:rsidRPr="009D3FE9" w:rsidRDefault="009D3FE9" w:rsidP="00F22EEB">
      <w:pPr>
        <w:spacing w:after="0" w:line="315" w:lineRule="atLeast"/>
        <w:jc w:val="both"/>
        <w:rPr>
          <w:rFonts w:ascii="inherit" w:eastAsia="Times New Roman" w:hAnsi="inherit" w:cs="Times New Roman"/>
          <w:color w:val="000000" w:themeColor="text1"/>
          <w:sz w:val="20"/>
          <w:szCs w:val="20"/>
          <w:lang w:eastAsia="pt-BR"/>
        </w:rPr>
      </w:pPr>
      <w:r w:rsidRPr="009D3FE9">
        <w:rPr>
          <w:rFonts w:ascii="inherit" w:eastAsia="Times New Roman" w:hAnsi="inherit" w:cs="Times New Roman"/>
          <w:color w:val="000000" w:themeColor="text1"/>
          <w:sz w:val="20"/>
          <w:szCs w:val="20"/>
          <w:lang w:eastAsia="pt-BR"/>
        </w:rPr>
        <w:t>5 - produtividade;</w:t>
      </w:r>
    </w:p>
    <w:p w:rsidR="009D3FE9" w:rsidRPr="009D3FE9" w:rsidRDefault="009D3FE9" w:rsidP="00F22EEB">
      <w:pPr>
        <w:spacing w:after="0" w:line="315" w:lineRule="atLeast"/>
        <w:jc w:val="both"/>
        <w:rPr>
          <w:rFonts w:ascii="inherit" w:eastAsia="Times New Roman" w:hAnsi="inherit" w:cs="Times New Roman"/>
          <w:color w:val="000000" w:themeColor="text1"/>
          <w:sz w:val="20"/>
          <w:szCs w:val="20"/>
          <w:lang w:eastAsia="pt-BR"/>
        </w:rPr>
      </w:pPr>
      <w:r w:rsidRPr="009D3FE9">
        <w:rPr>
          <w:rFonts w:ascii="inherit" w:eastAsia="Times New Roman" w:hAnsi="inherit" w:cs="Times New Roman"/>
          <w:color w:val="000000" w:themeColor="text1"/>
          <w:sz w:val="20"/>
          <w:szCs w:val="20"/>
          <w:lang w:eastAsia="pt-BR"/>
        </w:rPr>
        <w:t>6 - assiduidade;</w:t>
      </w:r>
    </w:p>
    <w:p w:rsidR="009D3FE9" w:rsidRPr="009D3FE9" w:rsidRDefault="009D3FE9" w:rsidP="00F22EEB">
      <w:pPr>
        <w:spacing w:after="0" w:line="315" w:lineRule="atLeast"/>
        <w:jc w:val="both"/>
        <w:rPr>
          <w:rFonts w:ascii="inherit" w:eastAsia="Times New Roman" w:hAnsi="inherit" w:cs="Times New Roman"/>
          <w:color w:val="000000" w:themeColor="text1"/>
          <w:sz w:val="20"/>
          <w:szCs w:val="20"/>
          <w:lang w:eastAsia="pt-BR"/>
        </w:rPr>
      </w:pPr>
      <w:r w:rsidRPr="009D3FE9">
        <w:rPr>
          <w:rFonts w:ascii="inherit" w:eastAsia="Times New Roman" w:hAnsi="inherit" w:cs="Times New Roman"/>
          <w:color w:val="000000" w:themeColor="text1"/>
          <w:sz w:val="20"/>
          <w:szCs w:val="20"/>
          <w:lang w:eastAsia="pt-BR"/>
        </w:rPr>
        <w:t>7 - disciplina.</w:t>
      </w:r>
    </w:p>
    <w:p w:rsidR="009D3FE9" w:rsidRPr="009D3FE9" w:rsidRDefault="00EA00CF" w:rsidP="00F22EEB">
      <w:pPr>
        <w:spacing w:after="0" w:line="315" w:lineRule="atLeast"/>
        <w:jc w:val="both"/>
        <w:rPr>
          <w:rFonts w:ascii="inherit" w:eastAsia="Times New Roman" w:hAnsi="inherit" w:cs="Times New Roman"/>
          <w:color w:val="000000" w:themeColor="text1"/>
          <w:sz w:val="20"/>
          <w:szCs w:val="20"/>
          <w:lang w:eastAsia="pt-BR"/>
        </w:rPr>
      </w:pPr>
      <w:hyperlink r:id="rId11" w:tooltip="Art. 1, § 4 Lc 1256/15, São Paulo" w:history="1">
        <w:r w:rsidR="009D3FE9" w:rsidRPr="00A14FBE">
          <w:rPr>
            <w:rFonts w:ascii="inherit" w:eastAsia="Times New Roman" w:hAnsi="inherit" w:cs="Times New Roman"/>
            <w:b/>
            <w:bCs/>
            <w:color w:val="000000" w:themeColor="text1"/>
            <w:sz w:val="20"/>
            <w:u w:val="single"/>
            <w:lang w:eastAsia="pt-BR"/>
          </w:rPr>
          <w:t>§ 4º</w:t>
        </w:r>
      </w:hyperlink>
      <w:r w:rsidR="009D3FE9" w:rsidRPr="00A14FBE">
        <w:rPr>
          <w:rFonts w:ascii="inherit" w:eastAsia="Times New Roman" w:hAnsi="inherit" w:cs="Times New Roman"/>
          <w:color w:val="000000" w:themeColor="text1"/>
          <w:sz w:val="20"/>
          <w:lang w:eastAsia="pt-BR"/>
        </w:rPr>
        <w:t> </w:t>
      </w:r>
      <w:r w:rsidR="009D3FE9" w:rsidRPr="009D3FE9">
        <w:rPr>
          <w:rFonts w:ascii="inherit" w:eastAsia="Times New Roman" w:hAnsi="inherit" w:cs="Times New Roman"/>
          <w:color w:val="000000" w:themeColor="text1"/>
          <w:sz w:val="20"/>
          <w:szCs w:val="20"/>
          <w:lang w:eastAsia="pt-BR"/>
        </w:rPr>
        <w:t>– Os aspectos a que se refere o § 3º serão regulamentados por decreto.</w:t>
      </w:r>
      <w:r w:rsidR="009D3FE9" w:rsidRPr="00A14FBE">
        <w:rPr>
          <w:rFonts w:ascii="inherit" w:eastAsia="Times New Roman" w:hAnsi="inherit" w:cs="Times New Roman"/>
          <w:color w:val="000000" w:themeColor="text1"/>
          <w:sz w:val="20"/>
          <w:lang w:eastAsia="pt-BR"/>
        </w:rPr>
        <w:t> </w:t>
      </w:r>
      <w:proofErr w:type="gramStart"/>
      <w:r w:rsidR="009D3FE9" w:rsidRPr="00A14FBE">
        <w:rPr>
          <w:rFonts w:ascii="inherit" w:eastAsia="Times New Roman" w:hAnsi="inherit" w:cs="Times New Roman"/>
          <w:color w:val="000000" w:themeColor="text1"/>
          <w:sz w:val="20"/>
          <w:szCs w:val="20"/>
          <w:lang w:eastAsia="pt-BR"/>
        </w:rPr>
        <w:t xml:space="preserve"> </w:t>
      </w:r>
    </w:p>
    <w:proofErr w:type="gramEnd"/>
    <w:p w:rsidR="009D3FE9" w:rsidRPr="00A14FBE" w:rsidRDefault="00EA00CF" w:rsidP="00F22EEB">
      <w:pPr>
        <w:spacing w:after="0" w:line="315" w:lineRule="atLeast"/>
        <w:jc w:val="both"/>
        <w:rPr>
          <w:rFonts w:ascii="inherit" w:eastAsia="Times New Roman" w:hAnsi="inherit" w:cs="Times New Roman"/>
          <w:color w:val="000000" w:themeColor="text1"/>
          <w:sz w:val="20"/>
          <w:lang w:eastAsia="pt-BR"/>
        </w:rPr>
      </w:pPr>
      <w:r w:rsidRPr="00A14FBE">
        <w:rPr>
          <w:rFonts w:ascii="inherit" w:eastAsia="Times New Roman" w:hAnsi="inherit" w:cs="Times New Roman"/>
          <w:b/>
          <w:bCs/>
          <w:color w:val="000000" w:themeColor="text1"/>
          <w:sz w:val="20"/>
          <w:lang w:eastAsia="pt-BR"/>
        </w:rPr>
        <w:fldChar w:fldCharType="begin"/>
      </w:r>
      <w:r w:rsidR="009D3FE9" w:rsidRPr="00A14FBE">
        <w:rPr>
          <w:rFonts w:ascii="inherit" w:eastAsia="Times New Roman" w:hAnsi="inherit" w:cs="Times New Roman"/>
          <w:b/>
          <w:bCs/>
          <w:color w:val="000000" w:themeColor="text1"/>
          <w:sz w:val="20"/>
          <w:lang w:eastAsia="pt-BR"/>
        </w:rPr>
        <w:instrText xml:space="preserve"> HYPERLINK "http://www.jusbrasil.com.br/topicos/28372685/art-1-5-lc-1256-15-sao-paulo" \o "Art. 1, </w:instrText>
      </w:r>
      <w:r w:rsidR="009D3FE9" w:rsidRPr="00A14FBE">
        <w:rPr>
          <w:rFonts w:ascii="inherit" w:eastAsia="Times New Roman" w:hAnsi="inherit" w:cs="Times New Roman" w:hint="eastAsia"/>
          <w:b/>
          <w:bCs/>
          <w:color w:val="000000" w:themeColor="text1"/>
          <w:sz w:val="20"/>
          <w:lang w:eastAsia="pt-BR"/>
        </w:rPr>
        <w:instrText>§</w:instrText>
      </w:r>
      <w:r w:rsidR="009D3FE9" w:rsidRPr="00A14FBE">
        <w:rPr>
          <w:rFonts w:ascii="inherit" w:eastAsia="Times New Roman" w:hAnsi="inherit" w:cs="Times New Roman"/>
          <w:b/>
          <w:bCs/>
          <w:color w:val="000000" w:themeColor="text1"/>
          <w:sz w:val="20"/>
          <w:lang w:eastAsia="pt-BR"/>
        </w:rPr>
        <w:instrText xml:space="preserve"> 5 Lc 1256/15, S</w:instrText>
      </w:r>
      <w:r w:rsidR="009D3FE9" w:rsidRPr="00A14FBE">
        <w:rPr>
          <w:rFonts w:ascii="inherit" w:eastAsia="Times New Roman" w:hAnsi="inherit" w:cs="Times New Roman" w:hint="eastAsia"/>
          <w:b/>
          <w:bCs/>
          <w:color w:val="000000" w:themeColor="text1"/>
          <w:sz w:val="20"/>
          <w:lang w:eastAsia="pt-BR"/>
        </w:rPr>
        <w:instrText>ã</w:instrText>
      </w:r>
      <w:r w:rsidR="009D3FE9" w:rsidRPr="00A14FBE">
        <w:rPr>
          <w:rFonts w:ascii="inherit" w:eastAsia="Times New Roman" w:hAnsi="inherit" w:cs="Times New Roman"/>
          <w:b/>
          <w:bCs/>
          <w:color w:val="000000" w:themeColor="text1"/>
          <w:sz w:val="20"/>
          <w:lang w:eastAsia="pt-BR"/>
        </w:rPr>
        <w:instrText xml:space="preserve">o Paulo" </w:instrText>
      </w:r>
      <w:r w:rsidRPr="00A14FBE">
        <w:rPr>
          <w:rFonts w:ascii="inherit" w:eastAsia="Times New Roman" w:hAnsi="inherit" w:cs="Times New Roman"/>
          <w:b/>
          <w:bCs/>
          <w:color w:val="000000" w:themeColor="text1"/>
          <w:sz w:val="20"/>
          <w:lang w:eastAsia="pt-BR"/>
        </w:rPr>
        <w:fldChar w:fldCharType="separate"/>
      </w:r>
      <w:r w:rsidR="009D3FE9" w:rsidRPr="00A14FBE">
        <w:rPr>
          <w:rFonts w:ascii="inherit" w:eastAsia="Times New Roman" w:hAnsi="inherit" w:cs="Times New Roman"/>
          <w:b/>
          <w:bCs/>
          <w:color w:val="000000" w:themeColor="text1"/>
          <w:sz w:val="20"/>
          <w:u w:val="single"/>
          <w:lang w:eastAsia="pt-BR"/>
        </w:rPr>
        <w:t>§ 5º</w:t>
      </w:r>
      <w:r w:rsidRPr="00A14FBE">
        <w:rPr>
          <w:rFonts w:ascii="inherit" w:eastAsia="Times New Roman" w:hAnsi="inherit" w:cs="Times New Roman"/>
          <w:b/>
          <w:bCs/>
          <w:color w:val="000000" w:themeColor="text1"/>
          <w:sz w:val="20"/>
          <w:lang w:eastAsia="pt-BR"/>
        </w:rPr>
        <w:fldChar w:fldCharType="end"/>
      </w:r>
      <w:r w:rsidR="009D3FE9" w:rsidRPr="00A14FBE">
        <w:rPr>
          <w:rFonts w:ascii="inherit" w:eastAsia="Times New Roman" w:hAnsi="inherit" w:cs="Times New Roman"/>
          <w:color w:val="000000" w:themeColor="text1"/>
          <w:sz w:val="20"/>
          <w:lang w:eastAsia="pt-BR"/>
        </w:rPr>
        <w:t> </w:t>
      </w:r>
      <w:r w:rsidR="009D3FE9" w:rsidRPr="009D3FE9">
        <w:rPr>
          <w:rFonts w:ascii="inherit" w:eastAsia="Times New Roman" w:hAnsi="inherit" w:cs="Times New Roman"/>
          <w:color w:val="000000" w:themeColor="text1"/>
          <w:sz w:val="20"/>
          <w:szCs w:val="20"/>
          <w:lang w:eastAsia="pt-BR"/>
        </w:rPr>
        <w:t xml:space="preserve">– O Curso Específico de Formação de que trata o “caput” deste artigo visa à capacitação profissional do Diretor de Escola, com foco no desenvolvimento de competências técnicas, de liderança e gestão, e sua aplicação no exercício do cargo, por meio da elaboração e </w:t>
      </w:r>
      <w:proofErr w:type="gramStart"/>
      <w:r w:rsidR="009D3FE9" w:rsidRPr="009D3FE9">
        <w:rPr>
          <w:rFonts w:ascii="inherit" w:eastAsia="Times New Roman" w:hAnsi="inherit" w:cs="Times New Roman"/>
          <w:color w:val="000000" w:themeColor="text1"/>
          <w:sz w:val="20"/>
          <w:szCs w:val="20"/>
          <w:lang w:eastAsia="pt-BR"/>
        </w:rPr>
        <w:t>implementação</w:t>
      </w:r>
      <w:proofErr w:type="gramEnd"/>
      <w:r w:rsidR="009D3FE9" w:rsidRPr="009D3FE9">
        <w:rPr>
          <w:rFonts w:ascii="inherit" w:eastAsia="Times New Roman" w:hAnsi="inherit" w:cs="Times New Roman"/>
          <w:color w:val="000000" w:themeColor="text1"/>
          <w:sz w:val="20"/>
          <w:szCs w:val="20"/>
          <w:lang w:eastAsia="pt-BR"/>
        </w:rPr>
        <w:t xml:space="preserve"> do Plano de Gestão da Escola.</w:t>
      </w:r>
      <w:r w:rsidR="009D3FE9" w:rsidRPr="00A14FBE">
        <w:rPr>
          <w:rFonts w:ascii="inherit" w:eastAsia="Times New Roman" w:hAnsi="inherit" w:cs="Times New Roman"/>
          <w:color w:val="000000" w:themeColor="text1"/>
          <w:sz w:val="20"/>
          <w:lang w:eastAsia="pt-BR"/>
        </w:rPr>
        <w:t> </w:t>
      </w:r>
    </w:p>
    <w:p w:rsidR="009D3FE9" w:rsidRPr="009D3FE9" w:rsidRDefault="009D3FE9" w:rsidP="00F22EEB">
      <w:pPr>
        <w:spacing w:after="0" w:line="315" w:lineRule="atLeast"/>
        <w:jc w:val="both"/>
        <w:rPr>
          <w:rFonts w:ascii="inherit" w:eastAsia="Times New Roman" w:hAnsi="inherit" w:cs="Times New Roman"/>
          <w:color w:val="000000" w:themeColor="text1"/>
          <w:sz w:val="20"/>
          <w:szCs w:val="20"/>
          <w:lang w:eastAsia="pt-BR"/>
        </w:rPr>
      </w:pPr>
      <w:r w:rsidRPr="00A14FBE">
        <w:rPr>
          <w:rFonts w:ascii="inherit" w:eastAsia="Times New Roman" w:hAnsi="inherit" w:cs="Times New Roman"/>
          <w:b/>
          <w:bCs/>
          <w:color w:val="000000" w:themeColor="text1"/>
          <w:sz w:val="20"/>
          <w:lang w:eastAsia="pt-BR"/>
        </w:rPr>
        <w:t xml:space="preserve"> </w:t>
      </w:r>
      <w:hyperlink r:id="rId12" w:tooltip="Art. 1, § 6 Lc 1256/15, São Paulo" w:history="1">
        <w:r w:rsidRPr="00A14FBE">
          <w:rPr>
            <w:rFonts w:ascii="inherit" w:eastAsia="Times New Roman" w:hAnsi="inherit" w:cs="Times New Roman"/>
            <w:b/>
            <w:bCs/>
            <w:color w:val="000000" w:themeColor="text1"/>
            <w:sz w:val="20"/>
            <w:u w:val="single"/>
            <w:lang w:eastAsia="pt-BR"/>
          </w:rPr>
          <w:t>§ 6º</w:t>
        </w:r>
      </w:hyperlink>
      <w:r w:rsidRPr="00A14FBE">
        <w:rPr>
          <w:rFonts w:ascii="inherit" w:eastAsia="Times New Roman" w:hAnsi="inherit" w:cs="Times New Roman"/>
          <w:color w:val="000000" w:themeColor="text1"/>
          <w:sz w:val="20"/>
          <w:lang w:eastAsia="pt-BR"/>
        </w:rPr>
        <w:t> </w:t>
      </w:r>
      <w:r w:rsidRPr="009D3FE9">
        <w:rPr>
          <w:rFonts w:ascii="inherit" w:eastAsia="Times New Roman" w:hAnsi="inherit" w:cs="Times New Roman"/>
          <w:color w:val="000000" w:themeColor="text1"/>
          <w:sz w:val="20"/>
          <w:szCs w:val="20"/>
          <w:lang w:eastAsia="pt-BR"/>
        </w:rPr>
        <w:t>– A aquisição de estabilidade, nos termos do disposto no artigo</w:t>
      </w:r>
      <w:r w:rsidRPr="00A14FBE">
        <w:rPr>
          <w:rFonts w:ascii="inherit" w:eastAsia="Times New Roman" w:hAnsi="inherit" w:cs="Times New Roman"/>
          <w:color w:val="000000" w:themeColor="text1"/>
          <w:sz w:val="20"/>
          <w:lang w:eastAsia="pt-BR"/>
        </w:rPr>
        <w:t> </w:t>
      </w:r>
      <w:hyperlink r:id="rId13" w:tooltip="Artigo 41 da Constituição Federal de 1988" w:history="1">
        <w:r w:rsidRPr="00A14FBE">
          <w:rPr>
            <w:rFonts w:ascii="inherit" w:eastAsia="Times New Roman" w:hAnsi="inherit" w:cs="Times New Roman"/>
            <w:color w:val="000000" w:themeColor="text1"/>
            <w:sz w:val="20"/>
            <w:u w:val="single"/>
            <w:lang w:eastAsia="pt-BR"/>
          </w:rPr>
          <w:t>41</w:t>
        </w:r>
      </w:hyperlink>
      <w:r w:rsidRPr="00A14FBE">
        <w:rPr>
          <w:rFonts w:ascii="inherit" w:eastAsia="Times New Roman" w:hAnsi="inherit" w:cs="Times New Roman"/>
          <w:color w:val="000000" w:themeColor="text1"/>
          <w:sz w:val="20"/>
          <w:lang w:eastAsia="pt-BR"/>
        </w:rPr>
        <w:t> </w:t>
      </w:r>
      <w:proofErr w:type="spellStart"/>
      <w:r w:rsidRPr="009D3FE9">
        <w:rPr>
          <w:rFonts w:ascii="inherit" w:eastAsia="Times New Roman" w:hAnsi="inherit" w:cs="Times New Roman"/>
          <w:color w:val="000000" w:themeColor="text1"/>
          <w:sz w:val="20"/>
          <w:szCs w:val="20"/>
          <w:lang w:eastAsia="pt-BR"/>
        </w:rPr>
        <w:t>da</w:t>
      </w:r>
      <w:hyperlink r:id="rId14" w:tooltip="CONSTITUIÇÃO DA REPÚBLICA FEDERATIVA DO BRASIL DE 1988" w:history="1">
        <w:r w:rsidRPr="00A14FBE">
          <w:rPr>
            <w:rFonts w:ascii="inherit" w:eastAsia="Times New Roman" w:hAnsi="inherit" w:cs="Times New Roman"/>
            <w:color w:val="000000" w:themeColor="text1"/>
            <w:sz w:val="20"/>
            <w:u w:val="single"/>
            <w:lang w:eastAsia="pt-BR"/>
          </w:rPr>
          <w:t>Constituição</w:t>
        </w:r>
        <w:proofErr w:type="spellEnd"/>
        <w:r w:rsidRPr="00A14FBE">
          <w:rPr>
            <w:rFonts w:ascii="inherit" w:eastAsia="Times New Roman" w:hAnsi="inherit" w:cs="Times New Roman"/>
            <w:color w:val="000000" w:themeColor="text1"/>
            <w:sz w:val="20"/>
            <w:u w:val="single"/>
            <w:lang w:eastAsia="pt-BR"/>
          </w:rPr>
          <w:t xml:space="preserve"> Federal</w:t>
        </w:r>
      </w:hyperlink>
      <w:r w:rsidRPr="00A14FBE">
        <w:rPr>
          <w:rFonts w:ascii="inherit" w:eastAsia="Times New Roman" w:hAnsi="inherit" w:cs="Times New Roman"/>
          <w:color w:val="000000" w:themeColor="text1"/>
          <w:sz w:val="20"/>
          <w:lang w:eastAsia="pt-BR"/>
        </w:rPr>
        <w:t> </w:t>
      </w:r>
      <w:r w:rsidRPr="009D3FE9">
        <w:rPr>
          <w:rFonts w:ascii="inherit" w:eastAsia="Times New Roman" w:hAnsi="inherit" w:cs="Times New Roman"/>
          <w:color w:val="000000" w:themeColor="text1"/>
          <w:sz w:val="20"/>
          <w:szCs w:val="20"/>
          <w:lang w:eastAsia="pt-BR"/>
        </w:rPr>
        <w:t xml:space="preserve">e artigo 127 da Constituição Estadual, </w:t>
      </w:r>
      <w:proofErr w:type="gramStart"/>
      <w:r w:rsidRPr="009D3FE9">
        <w:rPr>
          <w:rFonts w:ascii="inherit" w:eastAsia="Times New Roman" w:hAnsi="inherit" w:cs="Times New Roman"/>
          <w:color w:val="000000" w:themeColor="text1"/>
          <w:sz w:val="20"/>
          <w:szCs w:val="20"/>
          <w:lang w:eastAsia="pt-BR"/>
        </w:rPr>
        <w:t>fica</w:t>
      </w:r>
      <w:proofErr w:type="gramEnd"/>
      <w:r w:rsidRPr="009D3FE9">
        <w:rPr>
          <w:rFonts w:ascii="inherit" w:eastAsia="Times New Roman" w:hAnsi="inherit" w:cs="Times New Roman"/>
          <w:color w:val="000000" w:themeColor="text1"/>
          <w:sz w:val="20"/>
          <w:szCs w:val="20"/>
          <w:lang w:eastAsia="pt-BR"/>
        </w:rPr>
        <w:t xml:space="preserve"> condicionada ao desempenho satisfatório na Avaliação Especial de Desempenho e no Curso Específico de Formação durante o período de estágio probatório.</w:t>
      </w:r>
      <w:r w:rsidRPr="00A14FBE">
        <w:rPr>
          <w:rFonts w:ascii="inherit" w:eastAsia="Times New Roman" w:hAnsi="inherit" w:cs="Times New Roman"/>
          <w:color w:val="000000" w:themeColor="text1"/>
          <w:sz w:val="20"/>
          <w:lang w:eastAsia="pt-BR"/>
        </w:rPr>
        <w:t> </w:t>
      </w:r>
      <w:r w:rsidRPr="00A14FBE">
        <w:rPr>
          <w:rFonts w:ascii="inherit" w:eastAsia="Times New Roman" w:hAnsi="inherit" w:cs="Times New Roman"/>
          <w:color w:val="000000" w:themeColor="text1"/>
          <w:sz w:val="20"/>
          <w:szCs w:val="20"/>
          <w:lang w:eastAsia="pt-BR"/>
        </w:rPr>
        <w:t xml:space="preserve"> </w:t>
      </w:r>
    </w:p>
    <w:p w:rsidR="009D3FE9" w:rsidRPr="009D3FE9" w:rsidRDefault="00EA00CF" w:rsidP="00F22EEB">
      <w:pPr>
        <w:spacing w:after="0" w:line="315" w:lineRule="atLeast"/>
        <w:jc w:val="both"/>
        <w:rPr>
          <w:rFonts w:ascii="inherit" w:eastAsia="Times New Roman" w:hAnsi="inherit" w:cs="Times New Roman"/>
          <w:color w:val="000000" w:themeColor="text1"/>
          <w:sz w:val="20"/>
          <w:szCs w:val="20"/>
          <w:lang w:eastAsia="pt-BR"/>
        </w:rPr>
      </w:pPr>
      <w:hyperlink r:id="rId15" w:tooltip="Art. 1, § 7 Lc 1256/15, São Paulo" w:history="1">
        <w:r w:rsidR="009D3FE9" w:rsidRPr="00A14FBE">
          <w:rPr>
            <w:rFonts w:ascii="inherit" w:eastAsia="Times New Roman" w:hAnsi="inherit" w:cs="Times New Roman"/>
            <w:b/>
            <w:bCs/>
            <w:color w:val="000000" w:themeColor="text1"/>
            <w:sz w:val="20"/>
            <w:u w:val="single"/>
            <w:lang w:eastAsia="pt-BR"/>
          </w:rPr>
          <w:t>§ 7º</w:t>
        </w:r>
      </w:hyperlink>
      <w:r w:rsidR="009D3FE9" w:rsidRPr="00A14FBE">
        <w:rPr>
          <w:rFonts w:ascii="inherit" w:eastAsia="Times New Roman" w:hAnsi="inherit" w:cs="Times New Roman"/>
          <w:color w:val="000000" w:themeColor="text1"/>
          <w:sz w:val="20"/>
          <w:lang w:eastAsia="pt-BR"/>
        </w:rPr>
        <w:t> </w:t>
      </w:r>
      <w:r w:rsidR="009D3FE9" w:rsidRPr="009D3FE9">
        <w:rPr>
          <w:rFonts w:ascii="inherit" w:eastAsia="Times New Roman" w:hAnsi="inherit" w:cs="Times New Roman"/>
          <w:color w:val="000000" w:themeColor="text1"/>
          <w:sz w:val="20"/>
          <w:szCs w:val="20"/>
          <w:lang w:eastAsia="pt-BR"/>
        </w:rPr>
        <w:t>– Ao término do período de estágio probatório, o afastamento de que trata o § 1º deste artigo será automaticamente cessado.</w:t>
      </w:r>
      <w:r w:rsidR="009D3FE9" w:rsidRPr="00A14FBE">
        <w:rPr>
          <w:rFonts w:ascii="inherit" w:eastAsia="Times New Roman" w:hAnsi="inherit" w:cs="Times New Roman"/>
          <w:color w:val="000000" w:themeColor="text1"/>
          <w:sz w:val="20"/>
          <w:lang w:eastAsia="pt-BR"/>
        </w:rPr>
        <w:t> </w:t>
      </w:r>
      <w:proofErr w:type="gramStart"/>
      <w:r w:rsidR="009D3FE9" w:rsidRPr="00A14FBE">
        <w:rPr>
          <w:rFonts w:ascii="inherit" w:eastAsia="Times New Roman" w:hAnsi="inherit" w:cs="Times New Roman"/>
          <w:color w:val="000000" w:themeColor="text1"/>
          <w:sz w:val="20"/>
          <w:szCs w:val="20"/>
          <w:lang w:eastAsia="pt-BR"/>
        </w:rPr>
        <w:t xml:space="preserve"> </w:t>
      </w:r>
    </w:p>
    <w:proofErr w:type="gramEnd"/>
    <w:p w:rsidR="009D3FE9" w:rsidRPr="009D3FE9" w:rsidRDefault="00EA00CF" w:rsidP="00F22EEB">
      <w:pPr>
        <w:spacing w:after="0" w:line="315" w:lineRule="atLeast"/>
        <w:jc w:val="both"/>
        <w:rPr>
          <w:rFonts w:ascii="inherit" w:eastAsia="Times New Roman" w:hAnsi="inherit" w:cs="Times New Roman"/>
          <w:color w:val="000000" w:themeColor="text1"/>
          <w:sz w:val="20"/>
          <w:szCs w:val="20"/>
          <w:lang w:eastAsia="pt-BR"/>
        </w:rPr>
      </w:pPr>
      <w:r w:rsidRPr="00A14FBE">
        <w:rPr>
          <w:rFonts w:ascii="inherit" w:eastAsia="Times New Roman" w:hAnsi="inherit" w:cs="Times New Roman"/>
          <w:b/>
          <w:bCs/>
          <w:color w:val="000000" w:themeColor="text1"/>
          <w:sz w:val="20"/>
          <w:lang w:eastAsia="pt-BR"/>
        </w:rPr>
        <w:fldChar w:fldCharType="begin"/>
      </w:r>
      <w:r w:rsidR="009D3FE9" w:rsidRPr="00A14FBE">
        <w:rPr>
          <w:rFonts w:ascii="inherit" w:eastAsia="Times New Roman" w:hAnsi="inherit" w:cs="Times New Roman"/>
          <w:b/>
          <w:bCs/>
          <w:color w:val="000000" w:themeColor="text1"/>
          <w:sz w:val="20"/>
          <w:lang w:eastAsia="pt-BR"/>
        </w:rPr>
        <w:instrText xml:space="preserve"> HYPERLINK "http://www.jusbrasil.com.br/topicos/28372673/art-1-8-lc-1256-15-sao-paulo" \o "Art. 1, </w:instrText>
      </w:r>
      <w:r w:rsidR="009D3FE9" w:rsidRPr="00A14FBE">
        <w:rPr>
          <w:rFonts w:ascii="inherit" w:eastAsia="Times New Roman" w:hAnsi="inherit" w:cs="Times New Roman" w:hint="eastAsia"/>
          <w:b/>
          <w:bCs/>
          <w:color w:val="000000" w:themeColor="text1"/>
          <w:sz w:val="20"/>
          <w:lang w:eastAsia="pt-BR"/>
        </w:rPr>
        <w:instrText>§</w:instrText>
      </w:r>
      <w:r w:rsidR="009D3FE9" w:rsidRPr="00A14FBE">
        <w:rPr>
          <w:rFonts w:ascii="inherit" w:eastAsia="Times New Roman" w:hAnsi="inherit" w:cs="Times New Roman"/>
          <w:b/>
          <w:bCs/>
          <w:color w:val="000000" w:themeColor="text1"/>
          <w:sz w:val="20"/>
          <w:lang w:eastAsia="pt-BR"/>
        </w:rPr>
        <w:instrText xml:space="preserve"> 8 Lc 1256/15, S</w:instrText>
      </w:r>
      <w:r w:rsidR="009D3FE9" w:rsidRPr="00A14FBE">
        <w:rPr>
          <w:rFonts w:ascii="inherit" w:eastAsia="Times New Roman" w:hAnsi="inherit" w:cs="Times New Roman" w:hint="eastAsia"/>
          <w:b/>
          <w:bCs/>
          <w:color w:val="000000" w:themeColor="text1"/>
          <w:sz w:val="20"/>
          <w:lang w:eastAsia="pt-BR"/>
        </w:rPr>
        <w:instrText>ã</w:instrText>
      </w:r>
      <w:r w:rsidR="009D3FE9" w:rsidRPr="00A14FBE">
        <w:rPr>
          <w:rFonts w:ascii="inherit" w:eastAsia="Times New Roman" w:hAnsi="inherit" w:cs="Times New Roman"/>
          <w:b/>
          <w:bCs/>
          <w:color w:val="000000" w:themeColor="text1"/>
          <w:sz w:val="20"/>
          <w:lang w:eastAsia="pt-BR"/>
        </w:rPr>
        <w:instrText xml:space="preserve">o Paulo" </w:instrText>
      </w:r>
      <w:r w:rsidRPr="00A14FBE">
        <w:rPr>
          <w:rFonts w:ascii="inherit" w:eastAsia="Times New Roman" w:hAnsi="inherit" w:cs="Times New Roman"/>
          <w:b/>
          <w:bCs/>
          <w:color w:val="000000" w:themeColor="text1"/>
          <w:sz w:val="20"/>
          <w:lang w:eastAsia="pt-BR"/>
        </w:rPr>
        <w:fldChar w:fldCharType="separate"/>
      </w:r>
      <w:r w:rsidR="009D3FE9" w:rsidRPr="00A14FBE">
        <w:rPr>
          <w:rFonts w:ascii="inherit" w:eastAsia="Times New Roman" w:hAnsi="inherit" w:cs="Times New Roman"/>
          <w:b/>
          <w:bCs/>
          <w:color w:val="000000" w:themeColor="text1"/>
          <w:sz w:val="20"/>
          <w:u w:val="single"/>
          <w:lang w:eastAsia="pt-BR"/>
        </w:rPr>
        <w:t>§ 8º</w:t>
      </w:r>
      <w:r w:rsidRPr="00A14FBE">
        <w:rPr>
          <w:rFonts w:ascii="inherit" w:eastAsia="Times New Roman" w:hAnsi="inherit" w:cs="Times New Roman"/>
          <w:b/>
          <w:bCs/>
          <w:color w:val="000000" w:themeColor="text1"/>
          <w:sz w:val="20"/>
          <w:lang w:eastAsia="pt-BR"/>
        </w:rPr>
        <w:fldChar w:fldCharType="end"/>
      </w:r>
      <w:r w:rsidR="009D3FE9" w:rsidRPr="00A14FBE">
        <w:rPr>
          <w:rFonts w:ascii="inherit" w:eastAsia="Times New Roman" w:hAnsi="inherit" w:cs="Times New Roman"/>
          <w:color w:val="000000" w:themeColor="text1"/>
          <w:sz w:val="20"/>
          <w:lang w:eastAsia="pt-BR"/>
        </w:rPr>
        <w:t> </w:t>
      </w:r>
      <w:r w:rsidR="009D3FE9" w:rsidRPr="009D3FE9">
        <w:rPr>
          <w:rFonts w:ascii="inherit" w:eastAsia="Times New Roman" w:hAnsi="inherit" w:cs="Times New Roman"/>
          <w:color w:val="000000" w:themeColor="text1"/>
          <w:sz w:val="20"/>
          <w:szCs w:val="20"/>
          <w:lang w:eastAsia="pt-BR"/>
        </w:rPr>
        <w:t>– Vetado.</w:t>
      </w:r>
      <w:r w:rsidR="009D3FE9" w:rsidRPr="00A14FBE">
        <w:rPr>
          <w:rFonts w:ascii="inherit" w:eastAsia="Times New Roman" w:hAnsi="inherit" w:cs="Times New Roman"/>
          <w:color w:val="000000" w:themeColor="text1"/>
          <w:sz w:val="20"/>
          <w:lang w:eastAsia="pt-BR"/>
        </w:rPr>
        <w:t> </w:t>
      </w:r>
      <w:r w:rsidR="009D3FE9" w:rsidRPr="00A14FBE">
        <w:rPr>
          <w:rFonts w:ascii="inherit" w:eastAsia="Times New Roman" w:hAnsi="inherit" w:cs="Times New Roman"/>
          <w:color w:val="000000" w:themeColor="text1"/>
          <w:sz w:val="20"/>
          <w:szCs w:val="20"/>
          <w:lang w:eastAsia="pt-BR"/>
        </w:rPr>
        <w:t xml:space="preserve"> </w:t>
      </w:r>
    </w:p>
    <w:p w:rsidR="009D3FE9" w:rsidRPr="00A14FBE" w:rsidRDefault="00EA00CF" w:rsidP="00F22EEB">
      <w:pPr>
        <w:spacing w:after="0" w:line="315" w:lineRule="atLeast"/>
        <w:jc w:val="both"/>
        <w:rPr>
          <w:rFonts w:ascii="inherit" w:eastAsia="Times New Roman" w:hAnsi="inherit" w:cs="Times New Roman"/>
          <w:color w:val="000000" w:themeColor="text1"/>
          <w:sz w:val="20"/>
          <w:lang w:eastAsia="pt-BR"/>
        </w:rPr>
      </w:pPr>
      <w:hyperlink r:id="rId16" w:tooltip="Art. 2 Lc 1256/15, São Paulo" w:history="1">
        <w:r w:rsidR="009D3FE9" w:rsidRPr="00A14FBE">
          <w:rPr>
            <w:rFonts w:ascii="inherit" w:eastAsia="Times New Roman" w:hAnsi="inherit" w:cs="Times New Roman"/>
            <w:b/>
            <w:bCs/>
            <w:color w:val="000000" w:themeColor="text1"/>
            <w:sz w:val="20"/>
            <w:u w:val="single"/>
            <w:lang w:eastAsia="pt-BR"/>
          </w:rPr>
          <w:t>Artigo 2º</w:t>
        </w:r>
      </w:hyperlink>
      <w:r w:rsidR="009D3FE9" w:rsidRPr="00A14FBE">
        <w:rPr>
          <w:rFonts w:ascii="inherit" w:eastAsia="Times New Roman" w:hAnsi="inherit" w:cs="Times New Roman"/>
          <w:color w:val="000000" w:themeColor="text1"/>
          <w:sz w:val="20"/>
          <w:lang w:eastAsia="pt-BR"/>
        </w:rPr>
        <w:t> </w:t>
      </w:r>
      <w:r w:rsidR="009D3FE9" w:rsidRPr="009D3FE9">
        <w:rPr>
          <w:rFonts w:ascii="inherit" w:eastAsia="Times New Roman" w:hAnsi="inherit" w:cs="Times New Roman"/>
          <w:color w:val="000000" w:themeColor="text1"/>
          <w:sz w:val="20"/>
          <w:szCs w:val="20"/>
          <w:lang w:eastAsia="pt-BR"/>
        </w:rPr>
        <w:t>– A Avaliação Especial de Desempenho e o Curso Específico de Formação serão definidos por comissões instituídas para este fim, por ato do Secretário da Educação.</w:t>
      </w:r>
      <w:r w:rsidR="009D3FE9" w:rsidRPr="00A14FBE">
        <w:rPr>
          <w:rFonts w:ascii="inherit" w:eastAsia="Times New Roman" w:hAnsi="inherit" w:cs="Times New Roman"/>
          <w:color w:val="000000" w:themeColor="text1"/>
          <w:sz w:val="20"/>
          <w:lang w:eastAsia="pt-BR"/>
        </w:rPr>
        <w:t> </w:t>
      </w:r>
    </w:p>
    <w:p w:rsidR="009D3FE9" w:rsidRPr="009D3FE9" w:rsidRDefault="009D3FE9" w:rsidP="00F22EEB">
      <w:pPr>
        <w:spacing w:after="0" w:line="315" w:lineRule="atLeast"/>
        <w:jc w:val="both"/>
        <w:rPr>
          <w:rFonts w:ascii="inherit" w:eastAsia="Times New Roman" w:hAnsi="inherit" w:cs="Times New Roman"/>
          <w:color w:val="000000" w:themeColor="text1"/>
          <w:sz w:val="20"/>
          <w:szCs w:val="20"/>
          <w:lang w:eastAsia="pt-BR"/>
        </w:rPr>
      </w:pPr>
      <w:r w:rsidRPr="00A14FBE">
        <w:rPr>
          <w:rFonts w:ascii="inherit" w:eastAsia="Times New Roman" w:hAnsi="inherit" w:cs="Times New Roman"/>
          <w:b/>
          <w:bCs/>
          <w:color w:val="000000" w:themeColor="text1"/>
          <w:sz w:val="20"/>
          <w:lang w:eastAsia="pt-BR"/>
        </w:rPr>
        <w:lastRenderedPageBreak/>
        <w:t xml:space="preserve"> </w:t>
      </w:r>
      <w:hyperlink r:id="rId17" w:tooltip="Art. 2, § 1 Lc 1256/15, São Paulo" w:history="1">
        <w:r w:rsidRPr="00A14FBE">
          <w:rPr>
            <w:rFonts w:ascii="inherit" w:eastAsia="Times New Roman" w:hAnsi="inherit" w:cs="Times New Roman"/>
            <w:b/>
            <w:bCs/>
            <w:color w:val="000000" w:themeColor="text1"/>
            <w:sz w:val="20"/>
            <w:u w:val="single"/>
            <w:lang w:eastAsia="pt-BR"/>
          </w:rPr>
          <w:t>§ 1º</w:t>
        </w:r>
      </w:hyperlink>
      <w:r w:rsidRPr="00A14FBE">
        <w:rPr>
          <w:rFonts w:ascii="inherit" w:eastAsia="Times New Roman" w:hAnsi="inherit" w:cs="Times New Roman"/>
          <w:color w:val="000000" w:themeColor="text1"/>
          <w:sz w:val="20"/>
          <w:lang w:eastAsia="pt-BR"/>
        </w:rPr>
        <w:t> </w:t>
      </w:r>
      <w:r w:rsidRPr="009D3FE9">
        <w:rPr>
          <w:rFonts w:ascii="inherit" w:eastAsia="Times New Roman" w:hAnsi="inherit" w:cs="Times New Roman"/>
          <w:color w:val="000000" w:themeColor="text1"/>
          <w:sz w:val="20"/>
          <w:szCs w:val="20"/>
          <w:lang w:eastAsia="pt-BR"/>
        </w:rPr>
        <w:t>– As comissões de que trata o “caput” deste artigo deverão:</w:t>
      </w:r>
      <w:r w:rsidRPr="00A14FBE">
        <w:rPr>
          <w:rFonts w:ascii="inherit" w:eastAsia="Times New Roman" w:hAnsi="inherit" w:cs="Times New Roman"/>
          <w:color w:val="000000" w:themeColor="text1"/>
          <w:sz w:val="20"/>
          <w:lang w:eastAsia="pt-BR"/>
        </w:rPr>
        <w:t> </w:t>
      </w:r>
      <w:r w:rsidRPr="00A14FBE">
        <w:rPr>
          <w:rFonts w:ascii="inherit" w:eastAsia="Times New Roman" w:hAnsi="inherit" w:cs="Times New Roman"/>
          <w:color w:val="000000" w:themeColor="text1"/>
          <w:sz w:val="20"/>
          <w:szCs w:val="20"/>
          <w:lang w:eastAsia="pt-BR"/>
        </w:rPr>
        <w:t xml:space="preserve"> </w:t>
      </w:r>
    </w:p>
    <w:p w:rsidR="009D3FE9" w:rsidRPr="009D3FE9" w:rsidRDefault="009D3FE9" w:rsidP="00F22EEB">
      <w:pPr>
        <w:spacing w:after="0" w:line="315" w:lineRule="atLeast"/>
        <w:jc w:val="both"/>
        <w:rPr>
          <w:rFonts w:ascii="inherit" w:eastAsia="Times New Roman" w:hAnsi="inherit" w:cs="Times New Roman"/>
          <w:color w:val="000000" w:themeColor="text1"/>
          <w:sz w:val="20"/>
          <w:szCs w:val="20"/>
          <w:lang w:eastAsia="pt-BR"/>
        </w:rPr>
      </w:pPr>
      <w:r w:rsidRPr="009D3FE9">
        <w:rPr>
          <w:rFonts w:ascii="inherit" w:eastAsia="Times New Roman" w:hAnsi="inherit" w:cs="Times New Roman"/>
          <w:color w:val="000000" w:themeColor="text1"/>
          <w:sz w:val="20"/>
          <w:szCs w:val="20"/>
          <w:lang w:eastAsia="pt-BR"/>
        </w:rPr>
        <w:t>1 - atuar de forma imparcial e objetiva, obedecendo aos princípios da legalidade, publicidade, impessoalidade, moralidade, eficiência, do contraditório e da ampla defesa;</w:t>
      </w:r>
    </w:p>
    <w:p w:rsidR="009D3FE9" w:rsidRPr="009D3FE9" w:rsidRDefault="009D3FE9" w:rsidP="00F22EEB">
      <w:pPr>
        <w:spacing w:after="0" w:line="315" w:lineRule="atLeast"/>
        <w:jc w:val="both"/>
        <w:rPr>
          <w:rFonts w:ascii="inherit" w:eastAsia="Times New Roman" w:hAnsi="inherit" w:cs="Times New Roman"/>
          <w:color w:val="000000" w:themeColor="text1"/>
          <w:sz w:val="20"/>
          <w:szCs w:val="20"/>
          <w:lang w:eastAsia="pt-BR"/>
        </w:rPr>
      </w:pPr>
      <w:r w:rsidRPr="009D3FE9">
        <w:rPr>
          <w:rFonts w:ascii="inherit" w:eastAsia="Times New Roman" w:hAnsi="inherit" w:cs="Times New Roman"/>
          <w:color w:val="000000" w:themeColor="text1"/>
          <w:sz w:val="20"/>
          <w:szCs w:val="20"/>
          <w:lang w:eastAsia="pt-BR"/>
        </w:rPr>
        <w:t>2 - ser constituídas por número ímpar de membros.</w:t>
      </w:r>
    </w:p>
    <w:p w:rsidR="009D3FE9" w:rsidRPr="00A14FBE" w:rsidRDefault="00EA00CF" w:rsidP="00F22EEB">
      <w:pPr>
        <w:spacing w:after="0" w:line="315" w:lineRule="atLeast"/>
        <w:jc w:val="both"/>
        <w:rPr>
          <w:rFonts w:ascii="inherit" w:eastAsia="Times New Roman" w:hAnsi="inherit" w:cs="Times New Roman"/>
          <w:color w:val="000000" w:themeColor="text1"/>
          <w:sz w:val="20"/>
          <w:lang w:eastAsia="pt-BR"/>
        </w:rPr>
      </w:pPr>
      <w:hyperlink r:id="rId18" w:tooltip="Art. 2, § 2 Lc 1256/15, São Paulo" w:history="1">
        <w:r w:rsidR="009D3FE9" w:rsidRPr="00A14FBE">
          <w:rPr>
            <w:rFonts w:ascii="inherit" w:eastAsia="Times New Roman" w:hAnsi="inherit" w:cs="Times New Roman"/>
            <w:b/>
            <w:bCs/>
            <w:color w:val="000000" w:themeColor="text1"/>
            <w:sz w:val="20"/>
            <w:u w:val="single"/>
            <w:lang w:eastAsia="pt-BR"/>
          </w:rPr>
          <w:t>§ 2º</w:t>
        </w:r>
      </w:hyperlink>
      <w:r w:rsidR="009D3FE9" w:rsidRPr="00A14FBE">
        <w:rPr>
          <w:rFonts w:ascii="inherit" w:eastAsia="Times New Roman" w:hAnsi="inherit" w:cs="Times New Roman"/>
          <w:color w:val="000000" w:themeColor="text1"/>
          <w:sz w:val="20"/>
          <w:lang w:eastAsia="pt-BR"/>
        </w:rPr>
        <w:t> </w:t>
      </w:r>
      <w:r w:rsidR="009D3FE9" w:rsidRPr="009D3FE9">
        <w:rPr>
          <w:rFonts w:ascii="inherit" w:eastAsia="Times New Roman" w:hAnsi="inherit" w:cs="Times New Roman"/>
          <w:color w:val="000000" w:themeColor="text1"/>
          <w:sz w:val="20"/>
          <w:szCs w:val="20"/>
          <w:lang w:eastAsia="pt-BR"/>
        </w:rPr>
        <w:t>– As comissões de que trata o “caput” deste artigo serão constituídas por servidores em exercício na Secretaria da Educação, que não estejam em estágio probatório ou respondendo a processo administrativo disciplinar.</w:t>
      </w:r>
      <w:r w:rsidR="009D3FE9" w:rsidRPr="00A14FBE">
        <w:rPr>
          <w:rFonts w:ascii="inherit" w:eastAsia="Times New Roman" w:hAnsi="inherit" w:cs="Times New Roman"/>
          <w:color w:val="000000" w:themeColor="text1"/>
          <w:sz w:val="20"/>
          <w:lang w:eastAsia="pt-BR"/>
        </w:rPr>
        <w:t> </w:t>
      </w:r>
    </w:p>
    <w:p w:rsidR="009D3FE9" w:rsidRPr="009D3FE9" w:rsidRDefault="009D3FE9" w:rsidP="00F22EEB">
      <w:pPr>
        <w:spacing w:after="0" w:line="315" w:lineRule="atLeast"/>
        <w:jc w:val="both"/>
        <w:rPr>
          <w:rFonts w:ascii="inherit" w:eastAsia="Times New Roman" w:hAnsi="inherit" w:cs="Times New Roman"/>
          <w:color w:val="000000" w:themeColor="text1"/>
          <w:sz w:val="20"/>
          <w:szCs w:val="20"/>
          <w:lang w:eastAsia="pt-BR"/>
        </w:rPr>
      </w:pPr>
      <w:r w:rsidRPr="00A14FBE">
        <w:rPr>
          <w:rFonts w:ascii="inherit" w:eastAsia="Times New Roman" w:hAnsi="inherit" w:cs="Times New Roman"/>
          <w:b/>
          <w:bCs/>
          <w:color w:val="000000" w:themeColor="text1"/>
          <w:sz w:val="20"/>
          <w:lang w:eastAsia="pt-BR"/>
        </w:rPr>
        <w:t xml:space="preserve"> </w:t>
      </w:r>
      <w:hyperlink r:id="rId19" w:tooltip="Art. 2, § 3 Lc 1256/15, São Paulo" w:history="1">
        <w:r w:rsidRPr="00A14FBE">
          <w:rPr>
            <w:rFonts w:ascii="inherit" w:eastAsia="Times New Roman" w:hAnsi="inherit" w:cs="Times New Roman"/>
            <w:b/>
            <w:bCs/>
            <w:color w:val="000000" w:themeColor="text1"/>
            <w:sz w:val="20"/>
            <w:u w:val="single"/>
            <w:lang w:eastAsia="pt-BR"/>
          </w:rPr>
          <w:t>§ 3º</w:t>
        </w:r>
      </w:hyperlink>
      <w:r w:rsidRPr="00A14FBE">
        <w:rPr>
          <w:rFonts w:ascii="inherit" w:eastAsia="Times New Roman" w:hAnsi="inherit" w:cs="Times New Roman"/>
          <w:color w:val="000000" w:themeColor="text1"/>
          <w:sz w:val="20"/>
          <w:lang w:eastAsia="pt-BR"/>
        </w:rPr>
        <w:t> </w:t>
      </w:r>
      <w:r w:rsidRPr="009D3FE9">
        <w:rPr>
          <w:rFonts w:ascii="inherit" w:eastAsia="Times New Roman" w:hAnsi="inherit" w:cs="Times New Roman"/>
          <w:color w:val="000000" w:themeColor="text1"/>
          <w:sz w:val="20"/>
          <w:szCs w:val="20"/>
          <w:lang w:eastAsia="pt-BR"/>
        </w:rPr>
        <w:t>– As atividades dos membros das comissões de que trata o “caput” deste artigo serão exercidas sem prejuízo das demais atividades inerentes aos cargos ou funções de que são ocupantes.</w:t>
      </w:r>
      <w:r w:rsidRPr="00A14FBE">
        <w:rPr>
          <w:rFonts w:ascii="inherit" w:eastAsia="Times New Roman" w:hAnsi="inherit" w:cs="Times New Roman"/>
          <w:color w:val="000000" w:themeColor="text1"/>
          <w:sz w:val="20"/>
          <w:lang w:eastAsia="pt-BR"/>
        </w:rPr>
        <w:t> </w:t>
      </w:r>
      <w:proofErr w:type="gramStart"/>
      <w:r w:rsidRPr="00A14FBE">
        <w:rPr>
          <w:rFonts w:ascii="inherit" w:eastAsia="Times New Roman" w:hAnsi="inherit" w:cs="Times New Roman"/>
          <w:color w:val="000000" w:themeColor="text1"/>
          <w:sz w:val="20"/>
          <w:szCs w:val="20"/>
          <w:lang w:eastAsia="pt-BR"/>
        </w:rPr>
        <w:t xml:space="preserve"> </w:t>
      </w:r>
    </w:p>
    <w:proofErr w:type="gramEnd"/>
    <w:p w:rsidR="009D3FE9" w:rsidRPr="009D3FE9" w:rsidRDefault="00EA00CF" w:rsidP="00F22EEB">
      <w:pPr>
        <w:spacing w:after="0" w:line="315" w:lineRule="atLeast"/>
        <w:jc w:val="both"/>
        <w:rPr>
          <w:rFonts w:ascii="inherit" w:eastAsia="Times New Roman" w:hAnsi="inherit" w:cs="Times New Roman"/>
          <w:color w:val="000000" w:themeColor="text1"/>
          <w:sz w:val="20"/>
          <w:szCs w:val="20"/>
          <w:lang w:eastAsia="pt-BR"/>
        </w:rPr>
      </w:pPr>
      <w:r w:rsidRPr="00A14FBE">
        <w:rPr>
          <w:rFonts w:ascii="inherit" w:eastAsia="Times New Roman" w:hAnsi="inherit" w:cs="Times New Roman"/>
          <w:b/>
          <w:bCs/>
          <w:color w:val="000000" w:themeColor="text1"/>
          <w:sz w:val="20"/>
          <w:lang w:eastAsia="pt-BR"/>
        </w:rPr>
        <w:fldChar w:fldCharType="begin"/>
      </w:r>
      <w:r w:rsidR="009D3FE9" w:rsidRPr="00A14FBE">
        <w:rPr>
          <w:rFonts w:ascii="inherit" w:eastAsia="Times New Roman" w:hAnsi="inherit" w:cs="Times New Roman"/>
          <w:b/>
          <w:bCs/>
          <w:color w:val="000000" w:themeColor="text1"/>
          <w:sz w:val="20"/>
          <w:lang w:eastAsia="pt-BR"/>
        </w:rPr>
        <w:instrText xml:space="preserve"> HYPERLINK "http://www.jusbrasil.com.br/topicos/28372643/art-2-4-lc-1256-15-sao-paulo" \o "Art. 2, </w:instrText>
      </w:r>
      <w:r w:rsidR="009D3FE9" w:rsidRPr="00A14FBE">
        <w:rPr>
          <w:rFonts w:ascii="inherit" w:eastAsia="Times New Roman" w:hAnsi="inherit" w:cs="Times New Roman" w:hint="eastAsia"/>
          <w:b/>
          <w:bCs/>
          <w:color w:val="000000" w:themeColor="text1"/>
          <w:sz w:val="20"/>
          <w:lang w:eastAsia="pt-BR"/>
        </w:rPr>
        <w:instrText>§</w:instrText>
      </w:r>
      <w:r w:rsidR="009D3FE9" w:rsidRPr="00A14FBE">
        <w:rPr>
          <w:rFonts w:ascii="inherit" w:eastAsia="Times New Roman" w:hAnsi="inherit" w:cs="Times New Roman"/>
          <w:b/>
          <w:bCs/>
          <w:color w:val="000000" w:themeColor="text1"/>
          <w:sz w:val="20"/>
          <w:lang w:eastAsia="pt-BR"/>
        </w:rPr>
        <w:instrText xml:space="preserve"> 4 Lc 1256/15, S</w:instrText>
      </w:r>
      <w:r w:rsidR="009D3FE9" w:rsidRPr="00A14FBE">
        <w:rPr>
          <w:rFonts w:ascii="inherit" w:eastAsia="Times New Roman" w:hAnsi="inherit" w:cs="Times New Roman" w:hint="eastAsia"/>
          <w:b/>
          <w:bCs/>
          <w:color w:val="000000" w:themeColor="text1"/>
          <w:sz w:val="20"/>
          <w:lang w:eastAsia="pt-BR"/>
        </w:rPr>
        <w:instrText>ã</w:instrText>
      </w:r>
      <w:r w:rsidR="009D3FE9" w:rsidRPr="00A14FBE">
        <w:rPr>
          <w:rFonts w:ascii="inherit" w:eastAsia="Times New Roman" w:hAnsi="inherit" w:cs="Times New Roman"/>
          <w:b/>
          <w:bCs/>
          <w:color w:val="000000" w:themeColor="text1"/>
          <w:sz w:val="20"/>
          <w:lang w:eastAsia="pt-BR"/>
        </w:rPr>
        <w:instrText xml:space="preserve">o Paulo" </w:instrText>
      </w:r>
      <w:r w:rsidRPr="00A14FBE">
        <w:rPr>
          <w:rFonts w:ascii="inherit" w:eastAsia="Times New Roman" w:hAnsi="inherit" w:cs="Times New Roman"/>
          <w:b/>
          <w:bCs/>
          <w:color w:val="000000" w:themeColor="text1"/>
          <w:sz w:val="20"/>
          <w:lang w:eastAsia="pt-BR"/>
        </w:rPr>
        <w:fldChar w:fldCharType="separate"/>
      </w:r>
      <w:r w:rsidR="009D3FE9" w:rsidRPr="00A14FBE">
        <w:rPr>
          <w:rFonts w:ascii="inherit" w:eastAsia="Times New Roman" w:hAnsi="inherit" w:cs="Times New Roman"/>
          <w:b/>
          <w:bCs/>
          <w:color w:val="000000" w:themeColor="text1"/>
          <w:sz w:val="20"/>
          <w:u w:val="single"/>
          <w:lang w:eastAsia="pt-BR"/>
        </w:rPr>
        <w:t>§ 4º</w:t>
      </w:r>
      <w:r w:rsidRPr="00A14FBE">
        <w:rPr>
          <w:rFonts w:ascii="inherit" w:eastAsia="Times New Roman" w:hAnsi="inherit" w:cs="Times New Roman"/>
          <w:b/>
          <w:bCs/>
          <w:color w:val="000000" w:themeColor="text1"/>
          <w:sz w:val="20"/>
          <w:lang w:eastAsia="pt-BR"/>
        </w:rPr>
        <w:fldChar w:fldCharType="end"/>
      </w:r>
      <w:r w:rsidR="009D3FE9" w:rsidRPr="00A14FBE">
        <w:rPr>
          <w:rFonts w:ascii="inherit" w:eastAsia="Times New Roman" w:hAnsi="inherit" w:cs="Times New Roman"/>
          <w:color w:val="000000" w:themeColor="text1"/>
          <w:sz w:val="20"/>
          <w:lang w:eastAsia="pt-BR"/>
        </w:rPr>
        <w:t> </w:t>
      </w:r>
      <w:r w:rsidR="009D3FE9" w:rsidRPr="009D3FE9">
        <w:rPr>
          <w:rFonts w:ascii="inherit" w:eastAsia="Times New Roman" w:hAnsi="inherit" w:cs="Times New Roman"/>
          <w:color w:val="000000" w:themeColor="text1"/>
          <w:sz w:val="20"/>
          <w:szCs w:val="20"/>
          <w:lang w:eastAsia="pt-BR"/>
        </w:rPr>
        <w:t>– Vetado.</w:t>
      </w:r>
      <w:r w:rsidR="009D3FE9" w:rsidRPr="00A14FBE">
        <w:rPr>
          <w:rFonts w:ascii="inherit" w:eastAsia="Times New Roman" w:hAnsi="inherit" w:cs="Times New Roman"/>
          <w:color w:val="000000" w:themeColor="text1"/>
          <w:sz w:val="20"/>
          <w:lang w:eastAsia="pt-BR"/>
        </w:rPr>
        <w:t> </w:t>
      </w:r>
      <w:r w:rsidR="009D3FE9" w:rsidRPr="00A14FBE">
        <w:rPr>
          <w:rFonts w:ascii="inherit" w:eastAsia="Times New Roman" w:hAnsi="inherit" w:cs="Times New Roman"/>
          <w:color w:val="000000" w:themeColor="text1"/>
          <w:sz w:val="20"/>
          <w:szCs w:val="20"/>
          <w:lang w:eastAsia="pt-BR"/>
        </w:rPr>
        <w:t xml:space="preserve"> </w:t>
      </w:r>
    </w:p>
    <w:p w:rsidR="009D3FE9" w:rsidRPr="00A14FBE" w:rsidRDefault="00EA00CF" w:rsidP="00F22EEB">
      <w:pPr>
        <w:spacing w:after="0" w:line="315" w:lineRule="atLeast"/>
        <w:jc w:val="both"/>
        <w:rPr>
          <w:rFonts w:ascii="inherit" w:eastAsia="Times New Roman" w:hAnsi="inherit" w:cs="Times New Roman"/>
          <w:color w:val="000000" w:themeColor="text1"/>
          <w:sz w:val="20"/>
          <w:lang w:eastAsia="pt-BR"/>
        </w:rPr>
      </w:pPr>
      <w:hyperlink r:id="rId20" w:tooltip="Art. 3 Lc 1256/15, São Paulo" w:history="1">
        <w:r w:rsidR="009D3FE9" w:rsidRPr="00A14FBE">
          <w:rPr>
            <w:rFonts w:ascii="inherit" w:eastAsia="Times New Roman" w:hAnsi="inherit" w:cs="Times New Roman"/>
            <w:b/>
            <w:bCs/>
            <w:color w:val="000000" w:themeColor="text1"/>
            <w:sz w:val="20"/>
            <w:u w:val="single"/>
            <w:lang w:eastAsia="pt-BR"/>
          </w:rPr>
          <w:t>Artigo 3º</w:t>
        </w:r>
      </w:hyperlink>
      <w:r w:rsidR="009D3FE9" w:rsidRPr="00A14FBE">
        <w:rPr>
          <w:rFonts w:ascii="inherit" w:eastAsia="Times New Roman" w:hAnsi="inherit" w:cs="Times New Roman"/>
          <w:color w:val="000000" w:themeColor="text1"/>
          <w:sz w:val="20"/>
          <w:lang w:eastAsia="pt-BR"/>
        </w:rPr>
        <w:t> </w:t>
      </w:r>
      <w:r w:rsidR="009D3FE9" w:rsidRPr="009D3FE9">
        <w:rPr>
          <w:rFonts w:ascii="inherit" w:eastAsia="Times New Roman" w:hAnsi="inherit" w:cs="Times New Roman"/>
          <w:color w:val="000000" w:themeColor="text1"/>
          <w:sz w:val="20"/>
          <w:szCs w:val="20"/>
          <w:lang w:eastAsia="pt-BR"/>
        </w:rPr>
        <w:t>– Os demais critérios sobre o Estágio Probatório e a Avaliação Especial de Desempenho serão estabelecidos em decreto, mediante proposta do Secretário da Educação, ouvida a Secretaria de Gestão Pública.</w:t>
      </w:r>
      <w:r w:rsidR="009D3FE9" w:rsidRPr="00A14FBE">
        <w:rPr>
          <w:rFonts w:ascii="inherit" w:eastAsia="Times New Roman" w:hAnsi="inherit" w:cs="Times New Roman"/>
          <w:color w:val="000000" w:themeColor="text1"/>
          <w:sz w:val="20"/>
          <w:lang w:eastAsia="pt-BR"/>
        </w:rPr>
        <w:t> </w:t>
      </w:r>
    </w:p>
    <w:p w:rsidR="009D3FE9" w:rsidRPr="009D3FE9" w:rsidRDefault="009D3FE9" w:rsidP="00F22EEB">
      <w:pPr>
        <w:spacing w:after="0" w:line="315" w:lineRule="atLeast"/>
        <w:jc w:val="both"/>
        <w:rPr>
          <w:rFonts w:ascii="inherit" w:eastAsia="Times New Roman" w:hAnsi="inherit" w:cs="Times New Roman"/>
          <w:color w:val="000000" w:themeColor="text1"/>
          <w:sz w:val="20"/>
          <w:szCs w:val="20"/>
          <w:lang w:eastAsia="pt-BR"/>
        </w:rPr>
      </w:pPr>
      <w:r w:rsidRPr="00A14FBE">
        <w:rPr>
          <w:rFonts w:ascii="inherit" w:eastAsia="Times New Roman" w:hAnsi="inherit" w:cs="Times New Roman"/>
          <w:b/>
          <w:bCs/>
          <w:color w:val="000000" w:themeColor="text1"/>
          <w:sz w:val="20"/>
          <w:lang w:eastAsia="pt-BR"/>
        </w:rPr>
        <w:t xml:space="preserve"> </w:t>
      </w:r>
      <w:hyperlink r:id="rId21" w:tooltip="Art. 4 Lc 1256/15, São Paulo" w:history="1">
        <w:r w:rsidRPr="00A14FBE">
          <w:rPr>
            <w:rFonts w:ascii="inherit" w:eastAsia="Times New Roman" w:hAnsi="inherit" w:cs="Times New Roman"/>
            <w:b/>
            <w:bCs/>
            <w:color w:val="000000" w:themeColor="text1"/>
            <w:sz w:val="20"/>
            <w:u w:val="single"/>
            <w:lang w:eastAsia="pt-BR"/>
          </w:rPr>
          <w:t>Artigo 4º</w:t>
        </w:r>
      </w:hyperlink>
      <w:r w:rsidRPr="00A14FBE">
        <w:rPr>
          <w:rFonts w:ascii="inherit" w:eastAsia="Times New Roman" w:hAnsi="inherit" w:cs="Times New Roman"/>
          <w:color w:val="000000" w:themeColor="text1"/>
          <w:sz w:val="20"/>
          <w:lang w:eastAsia="pt-BR"/>
        </w:rPr>
        <w:t> </w:t>
      </w:r>
      <w:r w:rsidRPr="009D3FE9">
        <w:rPr>
          <w:rFonts w:ascii="inherit" w:eastAsia="Times New Roman" w:hAnsi="inherit" w:cs="Times New Roman"/>
          <w:color w:val="000000" w:themeColor="text1"/>
          <w:sz w:val="20"/>
          <w:szCs w:val="20"/>
          <w:lang w:eastAsia="pt-BR"/>
        </w:rPr>
        <w:t>– Aos titulares do cargo de Diretor de Escola, no exercício de suas atribuições, fica instituída a Avaliação Periódica de Desempenho Individual - APDI.</w:t>
      </w:r>
      <w:r w:rsidRPr="00A14FBE">
        <w:rPr>
          <w:rFonts w:ascii="inherit" w:eastAsia="Times New Roman" w:hAnsi="inherit" w:cs="Times New Roman"/>
          <w:color w:val="000000" w:themeColor="text1"/>
          <w:sz w:val="20"/>
          <w:szCs w:val="20"/>
          <w:lang w:eastAsia="pt-BR"/>
        </w:rPr>
        <w:t xml:space="preserve"> </w:t>
      </w:r>
    </w:p>
    <w:p w:rsidR="009D3FE9" w:rsidRPr="009D3FE9" w:rsidRDefault="00EA00CF" w:rsidP="00F22EEB">
      <w:pPr>
        <w:spacing w:after="0" w:line="315" w:lineRule="atLeast"/>
        <w:jc w:val="both"/>
        <w:rPr>
          <w:rFonts w:ascii="inherit" w:eastAsia="Times New Roman" w:hAnsi="inherit" w:cs="Times New Roman"/>
          <w:color w:val="000000" w:themeColor="text1"/>
          <w:sz w:val="20"/>
          <w:szCs w:val="20"/>
          <w:lang w:eastAsia="pt-BR"/>
        </w:rPr>
      </w:pPr>
      <w:hyperlink r:id="rId22" w:tooltip="Art. 4, § 1 Lc 1256/15, São Paulo" w:history="1">
        <w:r w:rsidR="009D3FE9" w:rsidRPr="00A14FBE">
          <w:rPr>
            <w:rFonts w:ascii="inherit" w:eastAsia="Times New Roman" w:hAnsi="inherit" w:cs="Times New Roman"/>
            <w:b/>
            <w:bCs/>
            <w:color w:val="000000" w:themeColor="text1"/>
            <w:sz w:val="20"/>
            <w:u w:val="single"/>
            <w:lang w:eastAsia="pt-BR"/>
          </w:rPr>
          <w:t>§ 1º</w:t>
        </w:r>
      </w:hyperlink>
      <w:r w:rsidR="009D3FE9" w:rsidRPr="00A14FBE">
        <w:rPr>
          <w:rFonts w:ascii="inherit" w:eastAsia="Times New Roman" w:hAnsi="inherit" w:cs="Times New Roman"/>
          <w:color w:val="000000" w:themeColor="text1"/>
          <w:sz w:val="20"/>
          <w:lang w:eastAsia="pt-BR"/>
        </w:rPr>
        <w:t> </w:t>
      </w:r>
      <w:r w:rsidR="009D3FE9" w:rsidRPr="009D3FE9">
        <w:rPr>
          <w:rFonts w:ascii="inherit" w:eastAsia="Times New Roman" w:hAnsi="inherit" w:cs="Times New Roman"/>
          <w:color w:val="000000" w:themeColor="text1"/>
          <w:sz w:val="20"/>
          <w:szCs w:val="20"/>
          <w:lang w:eastAsia="pt-BR"/>
        </w:rPr>
        <w:t>– A Avaliação Periódica de Desempenho Individual – APDI de que trata o “caput” deste artigo é um processo de verificação:</w:t>
      </w:r>
      <w:r w:rsidR="009D3FE9" w:rsidRPr="00A14FBE">
        <w:rPr>
          <w:rFonts w:ascii="inherit" w:eastAsia="Times New Roman" w:hAnsi="inherit" w:cs="Times New Roman"/>
          <w:color w:val="000000" w:themeColor="text1"/>
          <w:sz w:val="20"/>
          <w:lang w:eastAsia="pt-BR"/>
        </w:rPr>
        <w:t> </w:t>
      </w:r>
      <w:r w:rsidR="009D3FE9" w:rsidRPr="00A14FBE">
        <w:rPr>
          <w:rFonts w:ascii="inherit" w:eastAsia="Times New Roman" w:hAnsi="inherit" w:cs="Times New Roman"/>
          <w:color w:val="000000" w:themeColor="text1"/>
          <w:sz w:val="20"/>
          <w:szCs w:val="20"/>
          <w:lang w:eastAsia="pt-BR"/>
        </w:rPr>
        <w:t xml:space="preserve"> </w:t>
      </w:r>
    </w:p>
    <w:p w:rsidR="009D3FE9" w:rsidRPr="009D3FE9" w:rsidRDefault="009D3FE9" w:rsidP="00F22EEB">
      <w:pPr>
        <w:spacing w:after="0" w:line="315" w:lineRule="atLeast"/>
        <w:jc w:val="both"/>
        <w:rPr>
          <w:rFonts w:ascii="inherit" w:eastAsia="Times New Roman" w:hAnsi="inherit" w:cs="Times New Roman"/>
          <w:color w:val="000000" w:themeColor="text1"/>
          <w:sz w:val="20"/>
          <w:szCs w:val="20"/>
          <w:lang w:eastAsia="pt-BR"/>
        </w:rPr>
      </w:pPr>
      <w:r w:rsidRPr="009D3FE9">
        <w:rPr>
          <w:rFonts w:ascii="inherit" w:eastAsia="Times New Roman" w:hAnsi="inherit" w:cs="Times New Roman"/>
          <w:color w:val="000000" w:themeColor="text1"/>
          <w:sz w:val="20"/>
          <w:szCs w:val="20"/>
          <w:lang w:eastAsia="pt-BR"/>
        </w:rPr>
        <w:t xml:space="preserve">1 - do desempenho do servidor nas atribuições e nas competências gestoras e de liderança requeridas para o exercício do cargo e necessárias à elaboração e </w:t>
      </w:r>
      <w:proofErr w:type="gramStart"/>
      <w:r w:rsidRPr="009D3FE9">
        <w:rPr>
          <w:rFonts w:ascii="inherit" w:eastAsia="Times New Roman" w:hAnsi="inherit" w:cs="Times New Roman"/>
          <w:color w:val="000000" w:themeColor="text1"/>
          <w:sz w:val="20"/>
          <w:szCs w:val="20"/>
          <w:lang w:eastAsia="pt-BR"/>
        </w:rPr>
        <w:t>implementação</w:t>
      </w:r>
      <w:proofErr w:type="gramEnd"/>
      <w:r w:rsidRPr="009D3FE9">
        <w:rPr>
          <w:rFonts w:ascii="inherit" w:eastAsia="Times New Roman" w:hAnsi="inherit" w:cs="Times New Roman"/>
          <w:color w:val="000000" w:themeColor="text1"/>
          <w:sz w:val="20"/>
          <w:szCs w:val="20"/>
          <w:lang w:eastAsia="pt-BR"/>
        </w:rPr>
        <w:t xml:space="preserve"> do Plano de Gestão da Escola;</w:t>
      </w:r>
    </w:p>
    <w:p w:rsidR="009D3FE9" w:rsidRPr="009D3FE9" w:rsidRDefault="009D3FE9" w:rsidP="00F22EEB">
      <w:pPr>
        <w:spacing w:after="0" w:line="315" w:lineRule="atLeast"/>
        <w:jc w:val="both"/>
        <w:rPr>
          <w:rFonts w:ascii="inherit" w:eastAsia="Times New Roman" w:hAnsi="inherit" w:cs="Times New Roman"/>
          <w:color w:val="000000" w:themeColor="text1"/>
          <w:sz w:val="20"/>
          <w:szCs w:val="20"/>
          <w:lang w:eastAsia="pt-BR"/>
        </w:rPr>
      </w:pPr>
      <w:r w:rsidRPr="009D3FE9">
        <w:rPr>
          <w:rFonts w:ascii="inherit" w:eastAsia="Times New Roman" w:hAnsi="inherit" w:cs="Times New Roman"/>
          <w:color w:val="000000" w:themeColor="text1"/>
          <w:sz w:val="20"/>
          <w:szCs w:val="20"/>
          <w:lang w:eastAsia="pt-BR"/>
        </w:rPr>
        <w:t>2 - dos resultados das respectivas unidades escolares.</w:t>
      </w:r>
    </w:p>
    <w:p w:rsidR="009D3FE9" w:rsidRPr="009D3FE9" w:rsidRDefault="00EA00CF" w:rsidP="00F22EEB">
      <w:pPr>
        <w:spacing w:after="0" w:line="315" w:lineRule="atLeast"/>
        <w:jc w:val="both"/>
        <w:rPr>
          <w:rFonts w:ascii="inherit" w:eastAsia="Times New Roman" w:hAnsi="inherit" w:cs="Times New Roman"/>
          <w:color w:val="000000" w:themeColor="text1"/>
          <w:sz w:val="20"/>
          <w:szCs w:val="20"/>
          <w:lang w:eastAsia="pt-BR"/>
        </w:rPr>
      </w:pPr>
      <w:hyperlink r:id="rId23" w:tooltip="Art. 4, § 2 Lc 1256/15, São Paulo" w:history="1">
        <w:r w:rsidR="009D3FE9" w:rsidRPr="00A14FBE">
          <w:rPr>
            <w:rFonts w:ascii="inherit" w:eastAsia="Times New Roman" w:hAnsi="inherit" w:cs="Times New Roman"/>
            <w:b/>
            <w:bCs/>
            <w:color w:val="000000" w:themeColor="text1"/>
            <w:sz w:val="20"/>
            <w:u w:val="single"/>
            <w:lang w:eastAsia="pt-BR"/>
          </w:rPr>
          <w:t>§ 2º</w:t>
        </w:r>
      </w:hyperlink>
      <w:r w:rsidR="009D3FE9" w:rsidRPr="00A14FBE">
        <w:rPr>
          <w:rFonts w:ascii="inherit" w:eastAsia="Times New Roman" w:hAnsi="inherit" w:cs="Times New Roman"/>
          <w:color w:val="000000" w:themeColor="text1"/>
          <w:sz w:val="20"/>
          <w:lang w:eastAsia="pt-BR"/>
        </w:rPr>
        <w:t> </w:t>
      </w:r>
      <w:r w:rsidR="009D3FE9" w:rsidRPr="009D3FE9">
        <w:rPr>
          <w:rFonts w:ascii="inherit" w:eastAsia="Times New Roman" w:hAnsi="inherit" w:cs="Times New Roman"/>
          <w:color w:val="000000" w:themeColor="text1"/>
          <w:sz w:val="20"/>
          <w:szCs w:val="20"/>
          <w:lang w:eastAsia="pt-BR"/>
        </w:rPr>
        <w:t>– Aos servidores ingressantes no cargo de Diretor de Escola, a Avaliação Periódica de Desempenho Individual – APDI será aplicada a partir do cumprimento do estágio probatório.</w:t>
      </w:r>
      <w:r w:rsidR="009D3FE9" w:rsidRPr="00A14FBE">
        <w:rPr>
          <w:rFonts w:ascii="inherit" w:eastAsia="Times New Roman" w:hAnsi="inherit" w:cs="Times New Roman"/>
          <w:color w:val="000000" w:themeColor="text1"/>
          <w:sz w:val="20"/>
          <w:lang w:eastAsia="pt-BR"/>
        </w:rPr>
        <w:t> </w:t>
      </w:r>
      <w:proofErr w:type="gramStart"/>
      <w:r w:rsidR="009D3FE9" w:rsidRPr="00A14FBE">
        <w:rPr>
          <w:rFonts w:ascii="inherit" w:eastAsia="Times New Roman" w:hAnsi="inherit" w:cs="Times New Roman"/>
          <w:color w:val="000000" w:themeColor="text1"/>
          <w:sz w:val="20"/>
          <w:szCs w:val="20"/>
          <w:lang w:eastAsia="pt-BR"/>
        </w:rPr>
        <w:t xml:space="preserve"> </w:t>
      </w:r>
    </w:p>
    <w:proofErr w:type="gramEnd"/>
    <w:p w:rsidR="009D3FE9" w:rsidRPr="00A14FBE" w:rsidRDefault="00EA00CF" w:rsidP="00F22EEB">
      <w:pPr>
        <w:spacing w:after="0" w:line="315" w:lineRule="atLeast"/>
        <w:jc w:val="both"/>
        <w:rPr>
          <w:rFonts w:ascii="inherit" w:eastAsia="Times New Roman" w:hAnsi="inherit" w:cs="Times New Roman"/>
          <w:color w:val="000000" w:themeColor="text1"/>
          <w:sz w:val="20"/>
          <w:lang w:eastAsia="pt-BR"/>
        </w:rPr>
      </w:pPr>
      <w:r w:rsidRPr="00A14FBE">
        <w:rPr>
          <w:rFonts w:ascii="inherit" w:eastAsia="Times New Roman" w:hAnsi="inherit" w:cs="Times New Roman"/>
          <w:b/>
          <w:bCs/>
          <w:color w:val="000000" w:themeColor="text1"/>
          <w:sz w:val="20"/>
          <w:lang w:eastAsia="pt-BR"/>
        </w:rPr>
        <w:fldChar w:fldCharType="begin"/>
      </w:r>
      <w:r w:rsidR="009D3FE9" w:rsidRPr="00A14FBE">
        <w:rPr>
          <w:rFonts w:ascii="inherit" w:eastAsia="Times New Roman" w:hAnsi="inherit" w:cs="Times New Roman"/>
          <w:b/>
          <w:bCs/>
          <w:color w:val="000000" w:themeColor="text1"/>
          <w:sz w:val="20"/>
          <w:lang w:eastAsia="pt-BR"/>
        </w:rPr>
        <w:instrText xml:space="preserve"> HYPERLINK "http://www.jusbrasil.com.br/topicos/28372623/art-5-lc-1256-15-sao-paulo" \o "Art. 5 Lc 1256/15, S</w:instrText>
      </w:r>
      <w:r w:rsidR="009D3FE9" w:rsidRPr="00A14FBE">
        <w:rPr>
          <w:rFonts w:ascii="inherit" w:eastAsia="Times New Roman" w:hAnsi="inherit" w:cs="Times New Roman" w:hint="eastAsia"/>
          <w:b/>
          <w:bCs/>
          <w:color w:val="000000" w:themeColor="text1"/>
          <w:sz w:val="20"/>
          <w:lang w:eastAsia="pt-BR"/>
        </w:rPr>
        <w:instrText>ã</w:instrText>
      </w:r>
      <w:r w:rsidR="009D3FE9" w:rsidRPr="00A14FBE">
        <w:rPr>
          <w:rFonts w:ascii="inherit" w:eastAsia="Times New Roman" w:hAnsi="inherit" w:cs="Times New Roman"/>
          <w:b/>
          <w:bCs/>
          <w:color w:val="000000" w:themeColor="text1"/>
          <w:sz w:val="20"/>
          <w:lang w:eastAsia="pt-BR"/>
        </w:rPr>
        <w:instrText xml:space="preserve">o Paulo" </w:instrText>
      </w:r>
      <w:r w:rsidRPr="00A14FBE">
        <w:rPr>
          <w:rFonts w:ascii="inherit" w:eastAsia="Times New Roman" w:hAnsi="inherit" w:cs="Times New Roman"/>
          <w:b/>
          <w:bCs/>
          <w:color w:val="000000" w:themeColor="text1"/>
          <w:sz w:val="20"/>
          <w:lang w:eastAsia="pt-BR"/>
        </w:rPr>
        <w:fldChar w:fldCharType="separate"/>
      </w:r>
      <w:r w:rsidR="009D3FE9" w:rsidRPr="00A14FBE">
        <w:rPr>
          <w:rFonts w:ascii="inherit" w:eastAsia="Times New Roman" w:hAnsi="inherit" w:cs="Times New Roman"/>
          <w:b/>
          <w:bCs/>
          <w:color w:val="000000" w:themeColor="text1"/>
          <w:sz w:val="20"/>
          <w:u w:val="single"/>
          <w:lang w:eastAsia="pt-BR"/>
        </w:rPr>
        <w:t>Artigo 5º</w:t>
      </w:r>
      <w:r w:rsidRPr="00A14FBE">
        <w:rPr>
          <w:rFonts w:ascii="inherit" w:eastAsia="Times New Roman" w:hAnsi="inherit" w:cs="Times New Roman"/>
          <w:b/>
          <w:bCs/>
          <w:color w:val="000000" w:themeColor="text1"/>
          <w:sz w:val="20"/>
          <w:lang w:eastAsia="pt-BR"/>
        </w:rPr>
        <w:fldChar w:fldCharType="end"/>
      </w:r>
      <w:r w:rsidR="009D3FE9" w:rsidRPr="00A14FBE">
        <w:rPr>
          <w:rFonts w:ascii="inherit" w:eastAsia="Times New Roman" w:hAnsi="inherit" w:cs="Times New Roman"/>
          <w:color w:val="000000" w:themeColor="text1"/>
          <w:sz w:val="20"/>
          <w:lang w:eastAsia="pt-BR"/>
        </w:rPr>
        <w:t> </w:t>
      </w:r>
      <w:r w:rsidR="009D3FE9" w:rsidRPr="009D3FE9">
        <w:rPr>
          <w:rFonts w:ascii="inherit" w:eastAsia="Times New Roman" w:hAnsi="inherit" w:cs="Times New Roman"/>
          <w:color w:val="000000" w:themeColor="text1"/>
          <w:sz w:val="20"/>
          <w:szCs w:val="20"/>
          <w:lang w:eastAsia="pt-BR"/>
        </w:rPr>
        <w:t xml:space="preserve">– A Avaliação Periódica de Desempenho Individual – APDI terá periodicidade anual, considerando o período de 1º de janeiro a 31 de dezembro de cada ano, e será consolidada a cada </w:t>
      </w:r>
      <w:proofErr w:type="gramStart"/>
      <w:r w:rsidR="009D3FE9" w:rsidRPr="009D3FE9">
        <w:rPr>
          <w:rFonts w:ascii="inherit" w:eastAsia="Times New Roman" w:hAnsi="inherit" w:cs="Times New Roman"/>
          <w:color w:val="000000" w:themeColor="text1"/>
          <w:sz w:val="20"/>
          <w:szCs w:val="20"/>
          <w:lang w:eastAsia="pt-BR"/>
        </w:rPr>
        <w:t>3</w:t>
      </w:r>
      <w:proofErr w:type="gramEnd"/>
      <w:r w:rsidR="009D3FE9" w:rsidRPr="009D3FE9">
        <w:rPr>
          <w:rFonts w:ascii="inherit" w:eastAsia="Times New Roman" w:hAnsi="inherit" w:cs="Times New Roman"/>
          <w:color w:val="000000" w:themeColor="text1"/>
          <w:sz w:val="20"/>
          <w:szCs w:val="20"/>
          <w:lang w:eastAsia="pt-BR"/>
        </w:rPr>
        <w:t xml:space="preserve"> (três) anos em parecer denominado “Resultado do Ciclo Avaliativo”, que integrará o prontuário funcional do Diretor de Escola.</w:t>
      </w:r>
      <w:r w:rsidR="009D3FE9" w:rsidRPr="00A14FBE">
        <w:rPr>
          <w:rFonts w:ascii="inherit" w:eastAsia="Times New Roman" w:hAnsi="inherit" w:cs="Times New Roman"/>
          <w:color w:val="000000" w:themeColor="text1"/>
          <w:sz w:val="20"/>
          <w:lang w:eastAsia="pt-BR"/>
        </w:rPr>
        <w:t> </w:t>
      </w:r>
    </w:p>
    <w:p w:rsidR="007F5EDF" w:rsidRPr="00A14FBE" w:rsidRDefault="009D3FE9" w:rsidP="00F22EEB">
      <w:pPr>
        <w:spacing w:after="0" w:line="315" w:lineRule="atLeast"/>
        <w:jc w:val="both"/>
        <w:rPr>
          <w:rFonts w:ascii="inherit" w:eastAsia="Times New Roman" w:hAnsi="inherit" w:cs="Times New Roman"/>
          <w:color w:val="000000" w:themeColor="text1"/>
          <w:sz w:val="20"/>
          <w:lang w:eastAsia="pt-BR"/>
        </w:rPr>
      </w:pPr>
      <w:r w:rsidRPr="00A14FBE">
        <w:rPr>
          <w:rFonts w:ascii="inherit" w:eastAsia="Times New Roman" w:hAnsi="inherit" w:cs="Times New Roman"/>
          <w:b/>
          <w:bCs/>
          <w:color w:val="000000" w:themeColor="text1"/>
          <w:sz w:val="20"/>
          <w:lang w:eastAsia="pt-BR"/>
        </w:rPr>
        <w:t xml:space="preserve"> </w:t>
      </w:r>
      <w:hyperlink r:id="rId24" w:tooltip="Art. 6 Lc 1256/15, São Paulo" w:history="1">
        <w:r w:rsidRPr="00A14FBE">
          <w:rPr>
            <w:rFonts w:ascii="inherit" w:eastAsia="Times New Roman" w:hAnsi="inherit" w:cs="Times New Roman"/>
            <w:b/>
            <w:bCs/>
            <w:color w:val="000000" w:themeColor="text1"/>
            <w:sz w:val="20"/>
            <w:u w:val="single"/>
            <w:lang w:eastAsia="pt-BR"/>
          </w:rPr>
          <w:t>Artigo 6º</w:t>
        </w:r>
      </w:hyperlink>
      <w:r w:rsidRPr="00A14FBE">
        <w:rPr>
          <w:rFonts w:ascii="inherit" w:eastAsia="Times New Roman" w:hAnsi="inherit" w:cs="Times New Roman"/>
          <w:color w:val="000000" w:themeColor="text1"/>
          <w:sz w:val="20"/>
          <w:lang w:eastAsia="pt-BR"/>
        </w:rPr>
        <w:t> </w:t>
      </w:r>
      <w:r w:rsidRPr="009D3FE9">
        <w:rPr>
          <w:rFonts w:ascii="inherit" w:eastAsia="Times New Roman" w:hAnsi="inherit" w:cs="Times New Roman"/>
          <w:color w:val="000000" w:themeColor="text1"/>
          <w:sz w:val="20"/>
          <w:szCs w:val="20"/>
          <w:lang w:eastAsia="pt-BR"/>
        </w:rPr>
        <w:t>– O Diretor de Escola que obtiver resultado insatisfatório no “Resultado do Ciclo Avaliativo” da Avaliação Periódica de Desempenho Individual – APDI integrará, obrigatoriamente, Programa de Desenvolvimento Profissional a ser promovido pela Secretaria da Educação, sem prejuízo do exercício de suas atribuições.</w:t>
      </w:r>
      <w:r w:rsidRPr="00A14FBE">
        <w:rPr>
          <w:rFonts w:ascii="inherit" w:eastAsia="Times New Roman" w:hAnsi="inherit" w:cs="Times New Roman"/>
          <w:color w:val="000000" w:themeColor="text1"/>
          <w:sz w:val="20"/>
          <w:lang w:eastAsia="pt-BR"/>
        </w:rPr>
        <w:t> </w:t>
      </w:r>
    </w:p>
    <w:p w:rsidR="007F5EDF" w:rsidRPr="00A14FBE" w:rsidRDefault="007F5EDF" w:rsidP="00F22EEB">
      <w:pPr>
        <w:spacing w:after="0" w:line="315" w:lineRule="atLeast"/>
        <w:jc w:val="both"/>
        <w:rPr>
          <w:rFonts w:ascii="inherit" w:eastAsia="Times New Roman" w:hAnsi="inherit" w:cs="Times New Roman"/>
          <w:color w:val="000000" w:themeColor="text1"/>
          <w:sz w:val="20"/>
          <w:lang w:eastAsia="pt-BR"/>
        </w:rPr>
      </w:pPr>
      <w:r w:rsidRPr="00A14FBE">
        <w:rPr>
          <w:rFonts w:ascii="inherit" w:eastAsia="Times New Roman" w:hAnsi="inherit" w:cs="Times New Roman"/>
          <w:b/>
          <w:bCs/>
          <w:color w:val="000000" w:themeColor="text1"/>
          <w:sz w:val="20"/>
          <w:lang w:eastAsia="pt-BR"/>
        </w:rPr>
        <w:t xml:space="preserve"> </w:t>
      </w:r>
      <w:hyperlink r:id="rId25" w:tooltip="Art. 6, § 1 Lc 1256/15, São Paulo" w:history="1">
        <w:r w:rsidR="009D3FE9" w:rsidRPr="00A14FBE">
          <w:rPr>
            <w:rFonts w:ascii="inherit" w:eastAsia="Times New Roman" w:hAnsi="inherit" w:cs="Times New Roman"/>
            <w:b/>
            <w:bCs/>
            <w:color w:val="000000" w:themeColor="text1"/>
            <w:sz w:val="20"/>
            <w:u w:val="single"/>
            <w:lang w:eastAsia="pt-BR"/>
          </w:rPr>
          <w:t>§ 1º</w:t>
        </w:r>
      </w:hyperlink>
      <w:r w:rsidR="009D3FE9" w:rsidRPr="00A14FBE">
        <w:rPr>
          <w:rFonts w:ascii="inherit" w:eastAsia="Times New Roman" w:hAnsi="inherit" w:cs="Times New Roman"/>
          <w:color w:val="000000" w:themeColor="text1"/>
          <w:sz w:val="20"/>
          <w:lang w:eastAsia="pt-BR"/>
        </w:rPr>
        <w:t> </w:t>
      </w:r>
      <w:r w:rsidR="009D3FE9" w:rsidRPr="009D3FE9">
        <w:rPr>
          <w:rFonts w:ascii="inherit" w:eastAsia="Times New Roman" w:hAnsi="inherit" w:cs="Times New Roman"/>
          <w:color w:val="000000" w:themeColor="text1"/>
          <w:sz w:val="20"/>
          <w:szCs w:val="20"/>
          <w:lang w:eastAsia="pt-BR"/>
        </w:rPr>
        <w:t>– O Programa de Desenvolvimento Profissional a que se refere o “caput” deste artigo deverá abordar, especialmente, as dimensões da atuação do servidor que apresentaram vulnerabilidade no “Resultado do Ciclo Avaliativo”.</w:t>
      </w:r>
      <w:r w:rsidR="009D3FE9" w:rsidRPr="00A14FBE">
        <w:rPr>
          <w:rFonts w:ascii="inherit" w:eastAsia="Times New Roman" w:hAnsi="inherit" w:cs="Times New Roman"/>
          <w:color w:val="000000" w:themeColor="text1"/>
          <w:sz w:val="20"/>
          <w:lang w:eastAsia="pt-BR"/>
        </w:rPr>
        <w:t> </w:t>
      </w:r>
    </w:p>
    <w:p w:rsidR="009D3FE9" w:rsidRPr="009D3FE9" w:rsidRDefault="007F5EDF" w:rsidP="00F22EEB">
      <w:pPr>
        <w:spacing w:after="0" w:line="315" w:lineRule="atLeast"/>
        <w:jc w:val="both"/>
        <w:rPr>
          <w:rFonts w:ascii="inherit" w:eastAsia="Times New Roman" w:hAnsi="inherit" w:cs="Times New Roman"/>
          <w:color w:val="000000" w:themeColor="text1"/>
          <w:sz w:val="20"/>
          <w:szCs w:val="20"/>
          <w:lang w:eastAsia="pt-BR"/>
        </w:rPr>
      </w:pPr>
      <w:r w:rsidRPr="00A14FBE">
        <w:rPr>
          <w:rFonts w:ascii="inherit" w:eastAsia="Times New Roman" w:hAnsi="inherit" w:cs="Times New Roman"/>
          <w:b/>
          <w:bCs/>
          <w:color w:val="000000" w:themeColor="text1"/>
          <w:sz w:val="20"/>
          <w:lang w:eastAsia="pt-BR"/>
        </w:rPr>
        <w:t xml:space="preserve"> </w:t>
      </w:r>
      <w:hyperlink r:id="rId26" w:tooltip="Art. 6, § 2 Lc 1256/15, São Paulo" w:history="1">
        <w:r w:rsidR="009D3FE9" w:rsidRPr="00A14FBE">
          <w:rPr>
            <w:rFonts w:ascii="inherit" w:eastAsia="Times New Roman" w:hAnsi="inherit" w:cs="Times New Roman"/>
            <w:b/>
            <w:bCs/>
            <w:color w:val="000000" w:themeColor="text1"/>
            <w:sz w:val="20"/>
            <w:u w:val="single"/>
            <w:lang w:eastAsia="pt-BR"/>
          </w:rPr>
          <w:t>§ 2º</w:t>
        </w:r>
      </w:hyperlink>
      <w:r w:rsidR="009D3FE9" w:rsidRPr="00A14FBE">
        <w:rPr>
          <w:rFonts w:ascii="inherit" w:eastAsia="Times New Roman" w:hAnsi="inherit" w:cs="Times New Roman"/>
          <w:color w:val="000000" w:themeColor="text1"/>
          <w:sz w:val="20"/>
          <w:lang w:eastAsia="pt-BR"/>
        </w:rPr>
        <w:t> </w:t>
      </w:r>
      <w:r w:rsidR="009D3FE9" w:rsidRPr="009D3FE9">
        <w:rPr>
          <w:rFonts w:ascii="inherit" w:eastAsia="Times New Roman" w:hAnsi="inherit" w:cs="Times New Roman"/>
          <w:color w:val="000000" w:themeColor="text1"/>
          <w:sz w:val="20"/>
          <w:szCs w:val="20"/>
          <w:lang w:eastAsia="pt-BR"/>
        </w:rPr>
        <w:t>– O servidor de que trata o “caput” deste artigo que não participar do Programa de Desenvolvimento Profissional estará sujeito às penalidades previstas na Lei nº</w:t>
      </w:r>
      <w:hyperlink r:id="rId27" w:tooltip="Lei nº 10.261, de 28 de outubro de 1968" w:history="1">
        <w:r w:rsidR="009D3FE9" w:rsidRPr="00A14FBE">
          <w:rPr>
            <w:rFonts w:ascii="inherit" w:eastAsia="Times New Roman" w:hAnsi="inherit" w:cs="Times New Roman"/>
            <w:color w:val="000000" w:themeColor="text1"/>
            <w:sz w:val="20"/>
            <w:u w:val="single"/>
            <w:lang w:eastAsia="pt-BR"/>
          </w:rPr>
          <w:t>10.261</w:t>
        </w:r>
      </w:hyperlink>
      <w:r w:rsidR="009D3FE9" w:rsidRPr="009D3FE9">
        <w:rPr>
          <w:rFonts w:ascii="inherit" w:eastAsia="Times New Roman" w:hAnsi="inherit" w:cs="Times New Roman"/>
          <w:color w:val="000000" w:themeColor="text1"/>
          <w:sz w:val="20"/>
          <w:szCs w:val="20"/>
          <w:lang w:eastAsia="pt-BR"/>
        </w:rPr>
        <w:t>, de 28 de outubro de 1968.</w:t>
      </w:r>
      <w:r w:rsidR="009D3FE9" w:rsidRPr="00A14FBE">
        <w:rPr>
          <w:rFonts w:ascii="inherit" w:eastAsia="Times New Roman" w:hAnsi="inherit" w:cs="Times New Roman"/>
          <w:color w:val="000000" w:themeColor="text1"/>
          <w:sz w:val="20"/>
          <w:lang w:eastAsia="pt-BR"/>
        </w:rPr>
        <w:t> </w:t>
      </w:r>
      <w:proofErr w:type="gramStart"/>
      <w:r w:rsidRPr="00A14FBE">
        <w:rPr>
          <w:rFonts w:ascii="inherit" w:eastAsia="Times New Roman" w:hAnsi="inherit" w:cs="Times New Roman"/>
          <w:color w:val="000000" w:themeColor="text1"/>
          <w:sz w:val="20"/>
          <w:szCs w:val="20"/>
          <w:lang w:eastAsia="pt-BR"/>
        </w:rPr>
        <w:t xml:space="preserve"> </w:t>
      </w:r>
    </w:p>
    <w:proofErr w:type="gramEnd"/>
    <w:p w:rsidR="009D3FE9" w:rsidRPr="009D3FE9" w:rsidRDefault="00EA00CF" w:rsidP="00F22EEB">
      <w:pPr>
        <w:spacing w:after="0" w:line="315" w:lineRule="atLeast"/>
        <w:jc w:val="both"/>
        <w:rPr>
          <w:rFonts w:ascii="inherit" w:eastAsia="Times New Roman" w:hAnsi="inherit" w:cs="Times New Roman"/>
          <w:color w:val="000000" w:themeColor="text1"/>
          <w:sz w:val="20"/>
          <w:szCs w:val="20"/>
          <w:lang w:eastAsia="pt-BR"/>
        </w:rPr>
      </w:pPr>
      <w:r w:rsidRPr="00A14FBE">
        <w:rPr>
          <w:rFonts w:ascii="inherit" w:eastAsia="Times New Roman" w:hAnsi="inherit" w:cs="Times New Roman"/>
          <w:b/>
          <w:bCs/>
          <w:color w:val="000000" w:themeColor="text1"/>
          <w:sz w:val="20"/>
          <w:lang w:eastAsia="pt-BR"/>
        </w:rPr>
        <w:fldChar w:fldCharType="begin"/>
      </w:r>
      <w:r w:rsidR="009D3FE9" w:rsidRPr="00A14FBE">
        <w:rPr>
          <w:rFonts w:ascii="inherit" w:eastAsia="Times New Roman" w:hAnsi="inherit" w:cs="Times New Roman"/>
          <w:b/>
          <w:bCs/>
          <w:color w:val="000000" w:themeColor="text1"/>
          <w:sz w:val="20"/>
          <w:lang w:eastAsia="pt-BR"/>
        </w:rPr>
        <w:instrText xml:space="preserve"> HYPERLINK "http://www.jusbrasil.com.br/topicos/28372607/art-7-lc-1256-15-sao-paulo" \o "Art. 7 Lc 1256/15, S</w:instrText>
      </w:r>
      <w:r w:rsidR="009D3FE9" w:rsidRPr="00A14FBE">
        <w:rPr>
          <w:rFonts w:ascii="inherit" w:eastAsia="Times New Roman" w:hAnsi="inherit" w:cs="Times New Roman" w:hint="eastAsia"/>
          <w:b/>
          <w:bCs/>
          <w:color w:val="000000" w:themeColor="text1"/>
          <w:sz w:val="20"/>
          <w:lang w:eastAsia="pt-BR"/>
        </w:rPr>
        <w:instrText>ã</w:instrText>
      </w:r>
      <w:r w:rsidR="009D3FE9" w:rsidRPr="00A14FBE">
        <w:rPr>
          <w:rFonts w:ascii="inherit" w:eastAsia="Times New Roman" w:hAnsi="inherit" w:cs="Times New Roman"/>
          <w:b/>
          <w:bCs/>
          <w:color w:val="000000" w:themeColor="text1"/>
          <w:sz w:val="20"/>
          <w:lang w:eastAsia="pt-BR"/>
        </w:rPr>
        <w:instrText xml:space="preserve">o Paulo" </w:instrText>
      </w:r>
      <w:r w:rsidRPr="00A14FBE">
        <w:rPr>
          <w:rFonts w:ascii="inherit" w:eastAsia="Times New Roman" w:hAnsi="inherit" w:cs="Times New Roman"/>
          <w:b/>
          <w:bCs/>
          <w:color w:val="000000" w:themeColor="text1"/>
          <w:sz w:val="20"/>
          <w:lang w:eastAsia="pt-BR"/>
        </w:rPr>
        <w:fldChar w:fldCharType="separate"/>
      </w:r>
      <w:r w:rsidR="009D3FE9" w:rsidRPr="00A14FBE">
        <w:rPr>
          <w:rFonts w:ascii="inherit" w:eastAsia="Times New Roman" w:hAnsi="inherit" w:cs="Times New Roman"/>
          <w:b/>
          <w:bCs/>
          <w:color w:val="000000" w:themeColor="text1"/>
          <w:sz w:val="20"/>
          <w:u w:val="single"/>
          <w:lang w:eastAsia="pt-BR"/>
        </w:rPr>
        <w:t>Artigo 7º</w:t>
      </w:r>
      <w:r w:rsidRPr="00A14FBE">
        <w:rPr>
          <w:rFonts w:ascii="inherit" w:eastAsia="Times New Roman" w:hAnsi="inherit" w:cs="Times New Roman"/>
          <w:b/>
          <w:bCs/>
          <w:color w:val="000000" w:themeColor="text1"/>
          <w:sz w:val="20"/>
          <w:lang w:eastAsia="pt-BR"/>
        </w:rPr>
        <w:fldChar w:fldCharType="end"/>
      </w:r>
      <w:r w:rsidR="009D3FE9" w:rsidRPr="00A14FBE">
        <w:rPr>
          <w:rFonts w:ascii="inherit" w:eastAsia="Times New Roman" w:hAnsi="inherit" w:cs="Times New Roman"/>
          <w:color w:val="000000" w:themeColor="text1"/>
          <w:sz w:val="20"/>
          <w:lang w:eastAsia="pt-BR"/>
        </w:rPr>
        <w:t> </w:t>
      </w:r>
      <w:r w:rsidR="009D3FE9" w:rsidRPr="009D3FE9">
        <w:rPr>
          <w:rFonts w:ascii="inherit" w:eastAsia="Times New Roman" w:hAnsi="inherit" w:cs="Times New Roman"/>
          <w:color w:val="000000" w:themeColor="text1"/>
          <w:sz w:val="20"/>
          <w:szCs w:val="20"/>
          <w:lang w:eastAsia="pt-BR"/>
        </w:rPr>
        <w:t>– Os critérios da Avaliação Periódica de Desempenho Individual – APDI, os Ciclos Avaliativos e o Programa de Desenvolvimento Profissional serão fixados por ato do Secretário da Educação.</w:t>
      </w:r>
      <w:r w:rsidR="009D3FE9" w:rsidRPr="00A14FBE">
        <w:rPr>
          <w:rFonts w:ascii="inherit" w:eastAsia="Times New Roman" w:hAnsi="inherit" w:cs="Times New Roman"/>
          <w:color w:val="000000" w:themeColor="text1"/>
          <w:sz w:val="20"/>
          <w:lang w:eastAsia="pt-BR"/>
        </w:rPr>
        <w:t> </w:t>
      </w:r>
      <w:proofErr w:type="gramStart"/>
      <w:r w:rsidR="007F5EDF" w:rsidRPr="00A14FBE">
        <w:rPr>
          <w:rFonts w:ascii="inherit" w:eastAsia="Times New Roman" w:hAnsi="inherit" w:cs="Times New Roman"/>
          <w:color w:val="000000" w:themeColor="text1"/>
          <w:sz w:val="20"/>
          <w:szCs w:val="20"/>
          <w:lang w:eastAsia="pt-BR"/>
        </w:rPr>
        <w:t xml:space="preserve"> </w:t>
      </w:r>
    </w:p>
    <w:proofErr w:type="gramEnd"/>
    <w:p w:rsidR="009D3FE9" w:rsidRPr="009D3FE9" w:rsidRDefault="00EA00CF" w:rsidP="00F22EEB">
      <w:pPr>
        <w:spacing w:after="0" w:line="315" w:lineRule="atLeast"/>
        <w:jc w:val="both"/>
        <w:rPr>
          <w:rFonts w:ascii="inherit" w:eastAsia="Times New Roman" w:hAnsi="inherit" w:cs="Times New Roman"/>
          <w:color w:val="000000" w:themeColor="text1"/>
          <w:sz w:val="20"/>
          <w:szCs w:val="20"/>
          <w:lang w:eastAsia="pt-BR"/>
        </w:rPr>
      </w:pPr>
      <w:r w:rsidRPr="00A14FBE">
        <w:rPr>
          <w:rFonts w:ascii="inherit" w:eastAsia="Times New Roman" w:hAnsi="inherit" w:cs="Times New Roman"/>
          <w:b/>
          <w:bCs/>
          <w:color w:val="000000" w:themeColor="text1"/>
          <w:sz w:val="20"/>
          <w:lang w:eastAsia="pt-BR"/>
        </w:rPr>
        <w:fldChar w:fldCharType="begin"/>
      </w:r>
      <w:r w:rsidR="009D3FE9" w:rsidRPr="00A14FBE">
        <w:rPr>
          <w:rFonts w:ascii="inherit" w:eastAsia="Times New Roman" w:hAnsi="inherit" w:cs="Times New Roman"/>
          <w:b/>
          <w:bCs/>
          <w:color w:val="000000" w:themeColor="text1"/>
          <w:sz w:val="20"/>
          <w:lang w:eastAsia="pt-BR"/>
        </w:rPr>
        <w:instrText xml:space="preserve"> HYPERLINK "http://www.jusbrasil.com.br/topicos/28372603/art-8-lc-1256-15-sao-paulo" \o "Art. 8 Lc 1256/15, S</w:instrText>
      </w:r>
      <w:r w:rsidR="009D3FE9" w:rsidRPr="00A14FBE">
        <w:rPr>
          <w:rFonts w:ascii="inherit" w:eastAsia="Times New Roman" w:hAnsi="inherit" w:cs="Times New Roman" w:hint="eastAsia"/>
          <w:b/>
          <w:bCs/>
          <w:color w:val="000000" w:themeColor="text1"/>
          <w:sz w:val="20"/>
          <w:lang w:eastAsia="pt-BR"/>
        </w:rPr>
        <w:instrText>ã</w:instrText>
      </w:r>
      <w:r w:rsidR="009D3FE9" w:rsidRPr="00A14FBE">
        <w:rPr>
          <w:rFonts w:ascii="inherit" w:eastAsia="Times New Roman" w:hAnsi="inherit" w:cs="Times New Roman"/>
          <w:b/>
          <w:bCs/>
          <w:color w:val="000000" w:themeColor="text1"/>
          <w:sz w:val="20"/>
          <w:lang w:eastAsia="pt-BR"/>
        </w:rPr>
        <w:instrText xml:space="preserve">o Paulo" </w:instrText>
      </w:r>
      <w:r w:rsidRPr="00A14FBE">
        <w:rPr>
          <w:rFonts w:ascii="inherit" w:eastAsia="Times New Roman" w:hAnsi="inherit" w:cs="Times New Roman"/>
          <w:b/>
          <w:bCs/>
          <w:color w:val="000000" w:themeColor="text1"/>
          <w:sz w:val="20"/>
          <w:lang w:eastAsia="pt-BR"/>
        </w:rPr>
        <w:fldChar w:fldCharType="separate"/>
      </w:r>
      <w:r w:rsidR="009D3FE9" w:rsidRPr="00A14FBE">
        <w:rPr>
          <w:rFonts w:ascii="inherit" w:eastAsia="Times New Roman" w:hAnsi="inherit" w:cs="Times New Roman"/>
          <w:b/>
          <w:bCs/>
          <w:color w:val="000000" w:themeColor="text1"/>
          <w:sz w:val="20"/>
          <w:u w:val="single"/>
          <w:lang w:eastAsia="pt-BR"/>
        </w:rPr>
        <w:t>Artigo 8º</w:t>
      </w:r>
      <w:r w:rsidRPr="00A14FBE">
        <w:rPr>
          <w:rFonts w:ascii="inherit" w:eastAsia="Times New Roman" w:hAnsi="inherit" w:cs="Times New Roman"/>
          <w:b/>
          <w:bCs/>
          <w:color w:val="000000" w:themeColor="text1"/>
          <w:sz w:val="20"/>
          <w:lang w:eastAsia="pt-BR"/>
        </w:rPr>
        <w:fldChar w:fldCharType="end"/>
      </w:r>
      <w:r w:rsidR="009D3FE9" w:rsidRPr="00A14FBE">
        <w:rPr>
          <w:rFonts w:ascii="inherit" w:eastAsia="Times New Roman" w:hAnsi="inherit" w:cs="Times New Roman"/>
          <w:color w:val="000000" w:themeColor="text1"/>
          <w:sz w:val="20"/>
          <w:lang w:eastAsia="pt-BR"/>
        </w:rPr>
        <w:t> </w:t>
      </w:r>
      <w:r w:rsidR="009D3FE9" w:rsidRPr="009D3FE9">
        <w:rPr>
          <w:rFonts w:ascii="inherit" w:eastAsia="Times New Roman" w:hAnsi="inherit" w:cs="Times New Roman"/>
          <w:color w:val="000000" w:themeColor="text1"/>
          <w:sz w:val="20"/>
          <w:szCs w:val="20"/>
          <w:lang w:eastAsia="pt-BR"/>
        </w:rPr>
        <w:t>– Fica instituída a Gratificação de Gestão Educacional - GGE aos integrantes das classes de suporte pedagógico do Quadro do Magistério, em efetivo exercício na Secretaria da Educação.</w:t>
      </w:r>
      <w:r w:rsidR="009D3FE9" w:rsidRPr="00A14FBE">
        <w:rPr>
          <w:rFonts w:ascii="inherit" w:eastAsia="Times New Roman" w:hAnsi="inherit" w:cs="Times New Roman"/>
          <w:color w:val="000000" w:themeColor="text1"/>
          <w:sz w:val="20"/>
          <w:lang w:eastAsia="pt-BR"/>
        </w:rPr>
        <w:t> </w:t>
      </w:r>
      <w:proofErr w:type="gramStart"/>
      <w:r w:rsidRPr="009D3FE9">
        <w:rPr>
          <w:rFonts w:ascii="inherit" w:eastAsia="Times New Roman" w:hAnsi="inherit" w:cs="Times New Roman"/>
          <w:color w:val="000000" w:themeColor="text1"/>
          <w:sz w:val="20"/>
          <w:szCs w:val="20"/>
          <w:lang w:eastAsia="pt-BR"/>
        </w:rPr>
        <w:fldChar w:fldCharType="begin"/>
      </w:r>
      <w:r w:rsidR="009D3FE9" w:rsidRPr="009D3FE9">
        <w:rPr>
          <w:rFonts w:ascii="inherit" w:eastAsia="Times New Roman" w:hAnsi="inherit" w:cs="Times New Roman"/>
          <w:color w:val="000000" w:themeColor="text1"/>
          <w:sz w:val="20"/>
          <w:szCs w:val="20"/>
          <w:lang w:eastAsia="pt-BR"/>
        </w:rPr>
        <w:instrText xml:space="preserve"> HYPERLINK "http://www.jusbrasil.com.br/topicos/28372603/art-8-lc-1256-15-sao-paulo" </w:instrText>
      </w:r>
      <w:r w:rsidRPr="009D3FE9">
        <w:rPr>
          <w:rFonts w:ascii="inherit" w:eastAsia="Times New Roman" w:hAnsi="inherit" w:cs="Times New Roman"/>
          <w:color w:val="000000" w:themeColor="text1"/>
          <w:sz w:val="20"/>
          <w:szCs w:val="20"/>
          <w:lang w:eastAsia="pt-BR"/>
        </w:rPr>
        <w:fldChar w:fldCharType="end"/>
      </w:r>
      <w:proofErr w:type="gramEnd"/>
    </w:p>
    <w:p w:rsidR="007F5EDF" w:rsidRPr="00A14FBE" w:rsidRDefault="00EA00CF" w:rsidP="00F22EEB">
      <w:pPr>
        <w:spacing w:after="0" w:line="315" w:lineRule="atLeast"/>
        <w:jc w:val="both"/>
        <w:rPr>
          <w:rFonts w:ascii="inherit" w:eastAsia="Times New Roman" w:hAnsi="inherit" w:cs="Times New Roman"/>
          <w:color w:val="000000" w:themeColor="text1"/>
          <w:sz w:val="20"/>
          <w:lang w:eastAsia="pt-BR"/>
        </w:rPr>
      </w:pPr>
      <w:hyperlink r:id="rId28" w:tooltip="Art. 8, § 1 Lc 1256/15, São Paulo" w:history="1">
        <w:r w:rsidR="009D3FE9" w:rsidRPr="00A14FBE">
          <w:rPr>
            <w:rFonts w:ascii="inherit" w:eastAsia="Times New Roman" w:hAnsi="inherit" w:cs="Times New Roman"/>
            <w:b/>
            <w:bCs/>
            <w:color w:val="000000" w:themeColor="text1"/>
            <w:sz w:val="20"/>
            <w:u w:val="single"/>
            <w:lang w:eastAsia="pt-BR"/>
          </w:rPr>
          <w:t>§ 1º</w:t>
        </w:r>
      </w:hyperlink>
      <w:r w:rsidR="009D3FE9" w:rsidRPr="00A14FBE">
        <w:rPr>
          <w:rFonts w:ascii="inherit" w:eastAsia="Times New Roman" w:hAnsi="inherit" w:cs="Times New Roman"/>
          <w:color w:val="000000" w:themeColor="text1"/>
          <w:sz w:val="20"/>
          <w:lang w:eastAsia="pt-BR"/>
        </w:rPr>
        <w:t> </w:t>
      </w:r>
      <w:r w:rsidR="009D3FE9" w:rsidRPr="009D3FE9">
        <w:rPr>
          <w:rFonts w:ascii="inherit" w:eastAsia="Times New Roman" w:hAnsi="inherit" w:cs="Times New Roman"/>
          <w:color w:val="000000" w:themeColor="text1"/>
          <w:sz w:val="20"/>
          <w:szCs w:val="20"/>
          <w:lang w:eastAsia="pt-BR"/>
        </w:rPr>
        <w:t>– A gratificação de que trata o “caput” deste artigo será concedida por ato do Secretário da Educação, bem como a sua cessação.</w:t>
      </w:r>
      <w:r w:rsidR="009D3FE9" w:rsidRPr="00A14FBE">
        <w:rPr>
          <w:rFonts w:ascii="inherit" w:eastAsia="Times New Roman" w:hAnsi="inherit" w:cs="Times New Roman"/>
          <w:color w:val="000000" w:themeColor="text1"/>
          <w:sz w:val="20"/>
          <w:lang w:eastAsia="pt-BR"/>
        </w:rPr>
        <w:t> </w:t>
      </w:r>
    </w:p>
    <w:p w:rsidR="007F5EDF" w:rsidRPr="00A14FBE" w:rsidRDefault="007F5EDF" w:rsidP="00F22EEB">
      <w:pPr>
        <w:spacing w:after="0" w:line="315" w:lineRule="atLeast"/>
        <w:jc w:val="both"/>
        <w:rPr>
          <w:rFonts w:ascii="inherit" w:eastAsia="Times New Roman" w:hAnsi="inherit" w:cs="Times New Roman"/>
          <w:color w:val="000000" w:themeColor="text1"/>
          <w:sz w:val="20"/>
          <w:lang w:eastAsia="pt-BR"/>
        </w:rPr>
      </w:pPr>
      <w:r w:rsidRPr="00A14FBE">
        <w:rPr>
          <w:rFonts w:ascii="inherit" w:eastAsia="Times New Roman" w:hAnsi="inherit" w:cs="Times New Roman"/>
          <w:b/>
          <w:bCs/>
          <w:color w:val="000000" w:themeColor="text1"/>
          <w:sz w:val="20"/>
          <w:lang w:eastAsia="pt-BR"/>
        </w:rPr>
        <w:t xml:space="preserve"> </w:t>
      </w:r>
      <w:hyperlink r:id="rId29" w:tooltip="Art. 8, § 2 Lc 1256/15, São Paulo" w:history="1">
        <w:r w:rsidR="009D3FE9" w:rsidRPr="00A14FBE">
          <w:rPr>
            <w:rFonts w:ascii="inherit" w:eastAsia="Times New Roman" w:hAnsi="inherit" w:cs="Times New Roman"/>
            <w:b/>
            <w:bCs/>
            <w:color w:val="000000" w:themeColor="text1"/>
            <w:sz w:val="20"/>
            <w:u w:val="single"/>
            <w:lang w:eastAsia="pt-BR"/>
          </w:rPr>
          <w:t>§ 2º</w:t>
        </w:r>
      </w:hyperlink>
      <w:r w:rsidR="009D3FE9" w:rsidRPr="00A14FBE">
        <w:rPr>
          <w:rFonts w:ascii="inherit" w:eastAsia="Times New Roman" w:hAnsi="inherit" w:cs="Times New Roman"/>
          <w:color w:val="000000" w:themeColor="text1"/>
          <w:sz w:val="20"/>
          <w:lang w:eastAsia="pt-BR"/>
        </w:rPr>
        <w:t> </w:t>
      </w:r>
      <w:r w:rsidR="009D3FE9" w:rsidRPr="009D3FE9">
        <w:rPr>
          <w:rFonts w:ascii="inherit" w:eastAsia="Times New Roman" w:hAnsi="inherit" w:cs="Times New Roman"/>
          <w:color w:val="000000" w:themeColor="text1"/>
          <w:sz w:val="20"/>
          <w:szCs w:val="20"/>
          <w:lang w:eastAsia="pt-BR"/>
        </w:rPr>
        <w:t>– Fica vedada a concessão da Gratificação de Gestão Educacional - GGE aos servidores afastados para o exercício de funções estritamente administrativas.</w:t>
      </w:r>
      <w:r w:rsidR="009D3FE9" w:rsidRPr="00A14FBE">
        <w:rPr>
          <w:rFonts w:ascii="inherit" w:eastAsia="Times New Roman" w:hAnsi="inherit" w:cs="Times New Roman"/>
          <w:color w:val="000000" w:themeColor="text1"/>
          <w:sz w:val="20"/>
          <w:lang w:eastAsia="pt-BR"/>
        </w:rPr>
        <w:t> </w:t>
      </w:r>
    </w:p>
    <w:p w:rsidR="007F5EDF" w:rsidRPr="00A14FBE" w:rsidRDefault="007F5EDF" w:rsidP="00F22EEB">
      <w:pPr>
        <w:spacing w:after="0" w:line="315" w:lineRule="atLeast"/>
        <w:jc w:val="both"/>
        <w:rPr>
          <w:rFonts w:ascii="inherit" w:eastAsia="Times New Roman" w:hAnsi="inherit" w:cs="Times New Roman"/>
          <w:color w:val="000000" w:themeColor="text1"/>
          <w:sz w:val="20"/>
          <w:lang w:eastAsia="pt-BR"/>
        </w:rPr>
      </w:pPr>
      <w:r w:rsidRPr="00A14FBE">
        <w:rPr>
          <w:rFonts w:ascii="inherit" w:eastAsia="Times New Roman" w:hAnsi="inherit" w:cs="Times New Roman"/>
          <w:b/>
          <w:bCs/>
          <w:color w:val="000000" w:themeColor="text1"/>
          <w:sz w:val="20"/>
          <w:lang w:eastAsia="pt-BR"/>
        </w:rPr>
        <w:lastRenderedPageBreak/>
        <w:t xml:space="preserve"> </w:t>
      </w:r>
      <w:hyperlink r:id="rId30" w:tooltip="Art. 9 Lc 1256/15, São Paulo" w:history="1">
        <w:r w:rsidR="009D3FE9" w:rsidRPr="00A14FBE">
          <w:rPr>
            <w:rFonts w:ascii="inherit" w:eastAsia="Times New Roman" w:hAnsi="inherit" w:cs="Times New Roman"/>
            <w:b/>
            <w:bCs/>
            <w:color w:val="000000" w:themeColor="text1"/>
            <w:sz w:val="20"/>
            <w:u w:val="single"/>
            <w:lang w:eastAsia="pt-BR"/>
          </w:rPr>
          <w:t>Artigo 9º</w:t>
        </w:r>
      </w:hyperlink>
      <w:r w:rsidR="009D3FE9" w:rsidRPr="00A14FBE">
        <w:rPr>
          <w:rFonts w:ascii="inherit" w:eastAsia="Times New Roman" w:hAnsi="inherit" w:cs="Times New Roman"/>
          <w:color w:val="000000" w:themeColor="text1"/>
          <w:sz w:val="20"/>
          <w:lang w:eastAsia="pt-BR"/>
        </w:rPr>
        <w:t> </w:t>
      </w:r>
      <w:r w:rsidR="009D3FE9" w:rsidRPr="009D3FE9">
        <w:rPr>
          <w:rFonts w:ascii="inherit" w:eastAsia="Times New Roman" w:hAnsi="inherit" w:cs="Times New Roman"/>
          <w:color w:val="000000" w:themeColor="text1"/>
          <w:sz w:val="20"/>
          <w:szCs w:val="20"/>
          <w:lang w:eastAsia="pt-BR"/>
        </w:rPr>
        <w:t xml:space="preserve">– A Gratificação de Gestão Educacional - GGE será calculada mediante a aplicação de percentuais sobre a Faixa </w:t>
      </w:r>
      <w:proofErr w:type="gramStart"/>
      <w:r w:rsidR="009D3FE9" w:rsidRPr="009D3FE9">
        <w:rPr>
          <w:rFonts w:ascii="inherit" w:eastAsia="Times New Roman" w:hAnsi="inherit" w:cs="Times New Roman"/>
          <w:color w:val="000000" w:themeColor="text1"/>
          <w:sz w:val="20"/>
          <w:szCs w:val="20"/>
          <w:lang w:eastAsia="pt-BR"/>
        </w:rPr>
        <w:t>1</w:t>
      </w:r>
      <w:proofErr w:type="gramEnd"/>
      <w:r w:rsidR="009D3FE9" w:rsidRPr="009D3FE9">
        <w:rPr>
          <w:rFonts w:ascii="inherit" w:eastAsia="Times New Roman" w:hAnsi="inherit" w:cs="Times New Roman"/>
          <w:color w:val="000000" w:themeColor="text1"/>
          <w:sz w:val="20"/>
          <w:szCs w:val="20"/>
          <w:lang w:eastAsia="pt-BR"/>
        </w:rPr>
        <w:t>, Nível I, da Estrutura I, da Escala de Vencimentos – Classes de Suporte Pedagógico – EV- CSP, de que trata o artigo</w:t>
      </w:r>
      <w:r w:rsidR="009D3FE9" w:rsidRPr="00A14FBE">
        <w:rPr>
          <w:rFonts w:ascii="inherit" w:eastAsia="Times New Roman" w:hAnsi="inherit" w:cs="Times New Roman"/>
          <w:color w:val="000000" w:themeColor="text1"/>
          <w:sz w:val="20"/>
          <w:lang w:eastAsia="pt-BR"/>
        </w:rPr>
        <w:t> </w:t>
      </w:r>
      <w:hyperlink r:id="rId31" w:tooltip="Artigo 32 Lc nº 836 de 30 de Dezembro de 1997 de São Paulo" w:history="1">
        <w:r w:rsidR="009D3FE9" w:rsidRPr="00A14FBE">
          <w:rPr>
            <w:rFonts w:ascii="inherit" w:eastAsia="Times New Roman" w:hAnsi="inherit" w:cs="Times New Roman"/>
            <w:color w:val="000000" w:themeColor="text1"/>
            <w:sz w:val="20"/>
            <w:u w:val="single"/>
            <w:lang w:eastAsia="pt-BR"/>
          </w:rPr>
          <w:t>32</w:t>
        </w:r>
      </w:hyperlink>
      <w:r w:rsidR="009D3FE9" w:rsidRPr="009D3FE9">
        <w:rPr>
          <w:rFonts w:ascii="inherit" w:eastAsia="Times New Roman" w:hAnsi="inherit" w:cs="Times New Roman"/>
          <w:color w:val="000000" w:themeColor="text1"/>
          <w:sz w:val="20"/>
          <w:szCs w:val="20"/>
          <w:lang w:eastAsia="pt-BR"/>
        </w:rPr>
        <w:t>da Lei Complementar nº</w:t>
      </w:r>
      <w:r w:rsidR="009D3FE9" w:rsidRPr="00A14FBE">
        <w:rPr>
          <w:rFonts w:ascii="inherit" w:eastAsia="Times New Roman" w:hAnsi="inherit" w:cs="Times New Roman"/>
          <w:color w:val="000000" w:themeColor="text1"/>
          <w:sz w:val="20"/>
          <w:lang w:eastAsia="pt-BR"/>
        </w:rPr>
        <w:t> </w:t>
      </w:r>
      <w:hyperlink r:id="rId32" w:tooltip="Lei Complementar nº 836, de 30 de dezembro de 1997" w:history="1">
        <w:r w:rsidR="009D3FE9" w:rsidRPr="00A14FBE">
          <w:rPr>
            <w:rFonts w:ascii="inherit" w:eastAsia="Times New Roman" w:hAnsi="inherit" w:cs="Times New Roman"/>
            <w:color w:val="000000" w:themeColor="text1"/>
            <w:sz w:val="20"/>
            <w:u w:val="single"/>
            <w:lang w:eastAsia="pt-BR"/>
          </w:rPr>
          <w:t>836</w:t>
        </w:r>
      </w:hyperlink>
      <w:r w:rsidR="009D3FE9" w:rsidRPr="009D3FE9">
        <w:rPr>
          <w:rFonts w:ascii="inherit" w:eastAsia="Times New Roman" w:hAnsi="inherit" w:cs="Times New Roman"/>
          <w:color w:val="000000" w:themeColor="text1"/>
          <w:sz w:val="20"/>
          <w:szCs w:val="20"/>
          <w:lang w:eastAsia="pt-BR"/>
        </w:rPr>
        <w:t>, de 30 de dezembro de 1997, e alterações posteriores, nos termos da Lei Complementar nº</w:t>
      </w:r>
      <w:r w:rsidR="009D3FE9" w:rsidRPr="00A14FBE">
        <w:rPr>
          <w:rFonts w:ascii="inherit" w:eastAsia="Times New Roman" w:hAnsi="inherit" w:cs="Times New Roman"/>
          <w:color w:val="000000" w:themeColor="text1"/>
          <w:sz w:val="20"/>
          <w:lang w:eastAsia="pt-BR"/>
        </w:rPr>
        <w:t> </w:t>
      </w:r>
      <w:hyperlink r:id="rId33" w:tooltip="Lei Complementar nº 1.204, de 1 de julho de 2013" w:history="1">
        <w:r w:rsidR="009D3FE9" w:rsidRPr="00A14FBE">
          <w:rPr>
            <w:rFonts w:ascii="inherit" w:eastAsia="Times New Roman" w:hAnsi="inherit" w:cs="Times New Roman"/>
            <w:color w:val="000000" w:themeColor="text1"/>
            <w:sz w:val="20"/>
            <w:u w:val="single"/>
            <w:lang w:eastAsia="pt-BR"/>
          </w:rPr>
          <w:t>1.204</w:t>
        </w:r>
      </w:hyperlink>
      <w:r w:rsidR="009D3FE9" w:rsidRPr="009D3FE9">
        <w:rPr>
          <w:rFonts w:ascii="inherit" w:eastAsia="Times New Roman" w:hAnsi="inherit" w:cs="Times New Roman"/>
          <w:color w:val="000000" w:themeColor="text1"/>
          <w:sz w:val="20"/>
          <w:szCs w:val="20"/>
          <w:lang w:eastAsia="pt-BR"/>
        </w:rPr>
        <w:t>, de 1º de julho de 2013, na seguinte conformidade:</w:t>
      </w:r>
      <w:r w:rsidR="009D3FE9" w:rsidRPr="00A14FBE">
        <w:rPr>
          <w:rFonts w:ascii="inherit" w:eastAsia="Times New Roman" w:hAnsi="inherit" w:cs="Times New Roman"/>
          <w:color w:val="000000" w:themeColor="text1"/>
          <w:sz w:val="20"/>
          <w:lang w:eastAsia="pt-BR"/>
        </w:rPr>
        <w:t> </w:t>
      </w:r>
    </w:p>
    <w:p w:rsidR="007F5EDF" w:rsidRPr="00A14FBE" w:rsidRDefault="007F5EDF" w:rsidP="00F22EEB">
      <w:pPr>
        <w:spacing w:after="0" w:line="315" w:lineRule="atLeast"/>
        <w:jc w:val="both"/>
        <w:rPr>
          <w:rFonts w:ascii="inherit" w:eastAsia="Times New Roman" w:hAnsi="inherit" w:cs="Times New Roman"/>
          <w:color w:val="000000" w:themeColor="text1"/>
          <w:sz w:val="20"/>
          <w:lang w:eastAsia="pt-BR"/>
        </w:rPr>
      </w:pPr>
      <w:r w:rsidRPr="00A14FBE">
        <w:rPr>
          <w:rFonts w:ascii="inherit" w:eastAsia="Times New Roman" w:hAnsi="inherit" w:cs="Times New Roman"/>
          <w:b/>
          <w:bCs/>
          <w:color w:val="000000" w:themeColor="text1"/>
          <w:sz w:val="20"/>
          <w:lang w:eastAsia="pt-BR"/>
        </w:rPr>
        <w:t xml:space="preserve"> </w:t>
      </w:r>
      <w:hyperlink r:id="rId34" w:tooltip="Art. 9, inc. I Lc 1256/15, São Paulo" w:history="1">
        <w:r w:rsidR="009D3FE9" w:rsidRPr="00A14FBE">
          <w:rPr>
            <w:rFonts w:ascii="inherit" w:eastAsia="Times New Roman" w:hAnsi="inherit" w:cs="Times New Roman"/>
            <w:b/>
            <w:bCs/>
            <w:color w:val="000000" w:themeColor="text1"/>
            <w:sz w:val="20"/>
            <w:u w:val="single"/>
            <w:lang w:eastAsia="pt-BR"/>
          </w:rPr>
          <w:t>I</w:t>
        </w:r>
        <w:r w:rsidR="009D3FE9" w:rsidRPr="00A14FBE">
          <w:rPr>
            <w:rFonts w:ascii="inherit" w:eastAsia="Times New Roman" w:hAnsi="inherit" w:cs="Times New Roman"/>
            <w:b/>
            <w:bCs/>
            <w:color w:val="000000" w:themeColor="text1"/>
            <w:sz w:val="20"/>
            <w:lang w:eastAsia="pt-BR"/>
          </w:rPr>
          <w:t> </w:t>
        </w:r>
      </w:hyperlink>
      <w:r w:rsidR="009D3FE9" w:rsidRPr="009D3FE9">
        <w:rPr>
          <w:rFonts w:ascii="inherit" w:eastAsia="Times New Roman" w:hAnsi="inherit" w:cs="Times New Roman"/>
          <w:color w:val="000000" w:themeColor="text1"/>
          <w:sz w:val="20"/>
          <w:szCs w:val="20"/>
          <w:lang w:eastAsia="pt-BR"/>
        </w:rPr>
        <w:t>– 35% (trinta e cinco por cento) para Diretor de Escola e Supervisor de Ensino;</w:t>
      </w:r>
      <w:r w:rsidR="009D3FE9" w:rsidRPr="00A14FBE">
        <w:rPr>
          <w:rFonts w:ascii="inherit" w:eastAsia="Times New Roman" w:hAnsi="inherit" w:cs="Times New Roman"/>
          <w:color w:val="000000" w:themeColor="text1"/>
          <w:sz w:val="20"/>
          <w:lang w:eastAsia="pt-BR"/>
        </w:rPr>
        <w:t> </w:t>
      </w:r>
    </w:p>
    <w:p w:rsidR="007F5EDF" w:rsidRPr="00A14FBE" w:rsidRDefault="007F5EDF" w:rsidP="00F22EEB">
      <w:pPr>
        <w:spacing w:after="0" w:line="315" w:lineRule="atLeast"/>
        <w:jc w:val="both"/>
        <w:rPr>
          <w:rFonts w:ascii="inherit" w:eastAsia="Times New Roman" w:hAnsi="inherit" w:cs="Times New Roman"/>
          <w:color w:val="000000" w:themeColor="text1"/>
          <w:sz w:val="20"/>
          <w:lang w:eastAsia="pt-BR"/>
        </w:rPr>
      </w:pPr>
      <w:r w:rsidRPr="00A14FBE">
        <w:rPr>
          <w:rFonts w:ascii="inherit" w:eastAsia="Times New Roman" w:hAnsi="inherit" w:cs="Times New Roman"/>
          <w:b/>
          <w:bCs/>
          <w:color w:val="000000" w:themeColor="text1"/>
          <w:sz w:val="20"/>
          <w:lang w:eastAsia="pt-BR"/>
        </w:rPr>
        <w:t xml:space="preserve"> </w:t>
      </w:r>
      <w:hyperlink r:id="rId35" w:tooltip="Art. 9, inc. II Lc 1256/15, São Paulo" w:history="1">
        <w:r w:rsidR="009D3FE9" w:rsidRPr="00A14FBE">
          <w:rPr>
            <w:rFonts w:ascii="inherit" w:eastAsia="Times New Roman" w:hAnsi="inherit" w:cs="Times New Roman"/>
            <w:b/>
            <w:bCs/>
            <w:color w:val="000000" w:themeColor="text1"/>
            <w:sz w:val="20"/>
            <w:u w:val="single"/>
            <w:lang w:eastAsia="pt-BR"/>
          </w:rPr>
          <w:t>II</w:t>
        </w:r>
        <w:r w:rsidR="009D3FE9" w:rsidRPr="00A14FBE">
          <w:rPr>
            <w:rFonts w:ascii="inherit" w:eastAsia="Times New Roman" w:hAnsi="inherit" w:cs="Times New Roman"/>
            <w:b/>
            <w:bCs/>
            <w:color w:val="000000" w:themeColor="text1"/>
            <w:sz w:val="20"/>
            <w:lang w:eastAsia="pt-BR"/>
          </w:rPr>
          <w:t> </w:t>
        </w:r>
      </w:hyperlink>
      <w:r w:rsidR="009D3FE9" w:rsidRPr="009D3FE9">
        <w:rPr>
          <w:rFonts w:ascii="inherit" w:eastAsia="Times New Roman" w:hAnsi="inherit" w:cs="Times New Roman"/>
          <w:color w:val="000000" w:themeColor="text1"/>
          <w:sz w:val="20"/>
          <w:szCs w:val="20"/>
          <w:lang w:eastAsia="pt-BR"/>
        </w:rPr>
        <w:t>– 40% (quarenta por cento) para Dirigente Regional de Ensino.</w:t>
      </w:r>
      <w:r w:rsidR="009D3FE9" w:rsidRPr="00A14FBE">
        <w:rPr>
          <w:rFonts w:ascii="inherit" w:eastAsia="Times New Roman" w:hAnsi="inherit" w:cs="Times New Roman"/>
          <w:color w:val="000000" w:themeColor="text1"/>
          <w:sz w:val="20"/>
          <w:lang w:eastAsia="pt-BR"/>
        </w:rPr>
        <w:t> </w:t>
      </w:r>
    </w:p>
    <w:p w:rsidR="009D3FE9" w:rsidRPr="009D3FE9" w:rsidRDefault="007F5EDF" w:rsidP="00F22EEB">
      <w:pPr>
        <w:spacing w:after="0" w:line="315" w:lineRule="atLeast"/>
        <w:jc w:val="both"/>
        <w:rPr>
          <w:rFonts w:ascii="inherit" w:eastAsia="Times New Roman" w:hAnsi="inherit" w:cs="Times New Roman"/>
          <w:color w:val="000000" w:themeColor="text1"/>
          <w:sz w:val="20"/>
          <w:szCs w:val="20"/>
          <w:lang w:eastAsia="pt-BR"/>
        </w:rPr>
      </w:pPr>
      <w:r w:rsidRPr="00A14FBE">
        <w:rPr>
          <w:rFonts w:ascii="inherit" w:eastAsia="Times New Roman" w:hAnsi="inherit" w:cs="Times New Roman"/>
          <w:b/>
          <w:bCs/>
          <w:color w:val="000000" w:themeColor="text1"/>
          <w:sz w:val="20"/>
          <w:lang w:eastAsia="pt-BR"/>
        </w:rPr>
        <w:t xml:space="preserve"> </w:t>
      </w:r>
      <w:hyperlink r:id="rId36" w:tooltip="Art. 9, § 1 Lc 1256/15, São Paulo" w:history="1">
        <w:r w:rsidR="009D3FE9" w:rsidRPr="00A14FBE">
          <w:rPr>
            <w:rFonts w:ascii="inherit" w:eastAsia="Times New Roman" w:hAnsi="inherit" w:cs="Times New Roman"/>
            <w:b/>
            <w:bCs/>
            <w:color w:val="000000" w:themeColor="text1"/>
            <w:sz w:val="20"/>
            <w:u w:val="single"/>
            <w:lang w:eastAsia="pt-BR"/>
          </w:rPr>
          <w:t>§ 1º</w:t>
        </w:r>
      </w:hyperlink>
      <w:r w:rsidR="009D3FE9" w:rsidRPr="00A14FBE">
        <w:rPr>
          <w:rFonts w:ascii="inherit" w:eastAsia="Times New Roman" w:hAnsi="inherit" w:cs="Times New Roman"/>
          <w:color w:val="000000" w:themeColor="text1"/>
          <w:sz w:val="20"/>
          <w:lang w:eastAsia="pt-BR"/>
        </w:rPr>
        <w:t> </w:t>
      </w:r>
      <w:r w:rsidR="009D3FE9" w:rsidRPr="009D3FE9">
        <w:rPr>
          <w:rFonts w:ascii="inherit" w:eastAsia="Times New Roman" w:hAnsi="inherit" w:cs="Times New Roman"/>
          <w:color w:val="000000" w:themeColor="text1"/>
          <w:sz w:val="20"/>
          <w:szCs w:val="20"/>
          <w:lang w:eastAsia="pt-BR"/>
        </w:rPr>
        <w:t>– Sobre o valor da Gratificação de Gestão Educacional incidirão os adicionais por tempo de serviço e a sexta-parte dos vencimentos, quando for o caso.</w:t>
      </w:r>
      <w:r w:rsidR="009D3FE9" w:rsidRPr="00A14FBE">
        <w:rPr>
          <w:rFonts w:ascii="inherit" w:eastAsia="Times New Roman" w:hAnsi="inherit" w:cs="Times New Roman"/>
          <w:color w:val="000000" w:themeColor="text1"/>
          <w:sz w:val="20"/>
          <w:lang w:eastAsia="pt-BR"/>
        </w:rPr>
        <w:t> </w:t>
      </w:r>
      <w:proofErr w:type="gramStart"/>
      <w:r w:rsidRPr="00A14FBE">
        <w:rPr>
          <w:rFonts w:ascii="inherit" w:eastAsia="Times New Roman" w:hAnsi="inherit" w:cs="Times New Roman"/>
          <w:color w:val="000000" w:themeColor="text1"/>
          <w:sz w:val="20"/>
          <w:szCs w:val="20"/>
          <w:lang w:eastAsia="pt-BR"/>
        </w:rPr>
        <w:t xml:space="preserve"> </w:t>
      </w:r>
    </w:p>
    <w:proofErr w:type="gramEnd"/>
    <w:p w:rsidR="007F5EDF" w:rsidRPr="00A14FBE" w:rsidRDefault="00EA00CF" w:rsidP="00F22EEB">
      <w:pPr>
        <w:spacing w:after="0" w:line="315" w:lineRule="atLeast"/>
        <w:jc w:val="both"/>
        <w:rPr>
          <w:rFonts w:ascii="inherit" w:eastAsia="Times New Roman" w:hAnsi="inherit" w:cs="Times New Roman"/>
          <w:color w:val="000000" w:themeColor="text1"/>
          <w:sz w:val="20"/>
          <w:lang w:eastAsia="pt-BR"/>
        </w:rPr>
      </w:pPr>
      <w:r w:rsidRPr="00A14FBE">
        <w:rPr>
          <w:rFonts w:ascii="inherit" w:eastAsia="Times New Roman" w:hAnsi="inherit" w:cs="Times New Roman"/>
          <w:b/>
          <w:bCs/>
          <w:color w:val="000000" w:themeColor="text1"/>
          <w:sz w:val="20"/>
          <w:lang w:eastAsia="pt-BR"/>
        </w:rPr>
        <w:fldChar w:fldCharType="begin"/>
      </w:r>
      <w:r w:rsidR="009D3FE9" w:rsidRPr="00A14FBE">
        <w:rPr>
          <w:rFonts w:ascii="inherit" w:eastAsia="Times New Roman" w:hAnsi="inherit" w:cs="Times New Roman"/>
          <w:b/>
          <w:bCs/>
          <w:color w:val="000000" w:themeColor="text1"/>
          <w:sz w:val="20"/>
          <w:lang w:eastAsia="pt-BR"/>
        </w:rPr>
        <w:instrText xml:space="preserve"> HYPERLINK "http://www.jusbrasil.com.br/topicos/28372576/art-9-2-lc-1256-15-sao-paulo" \o "Art. 9, </w:instrText>
      </w:r>
      <w:r w:rsidR="009D3FE9" w:rsidRPr="00A14FBE">
        <w:rPr>
          <w:rFonts w:ascii="inherit" w:eastAsia="Times New Roman" w:hAnsi="inherit" w:cs="Times New Roman" w:hint="eastAsia"/>
          <w:b/>
          <w:bCs/>
          <w:color w:val="000000" w:themeColor="text1"/>
          <w:sz w:val="20"/>
          <w:lang w:eastAsia="pt-BR"/>
        </w:rPr>
        <w:instrText>§</w:instrText>
      </w:r>
      <w:r w:rsidR="009D3FE9" w:rsidRPr="00A14FBE">
        <w:rPr>
          <w:rFonts w:ascii="inherit" w:eastAsia="Times New Roman" w:hAnsi="inherit" w:cs="Times New Roman"/>
          <w:b/>
          <w:bCs/>
          <w:color w:val="000000" w:themeColor="text1"/>
          <w:sz w:val="20"/>
          <w:lang w:eastAsia="pt-BR"/>
        </w:rPr>
        <w:instrText xml:space="preserve"> 2 Lc 1256/15, S</w:instrText>
      </w:r>
      <w:r w:rsidR="009D3FE9" w:rsidRPr="00A14FBE">
        <w:rPr>
          <w:rFonts w:ascii="inherit" w:eastAsia="Times New Roman" w:hAnsi="inherit" w:cs="Times New Roman" w:hint="eastAsia"/>
          <w:b/>
          <w:bCs/>
          <w:color w:val="000000" w:themeColor="text1"/>
          <w:sz w:val="20"/>
          <w:lang w:eastAsia="pt-BR"/>
        </w:rPr>
        <w:instrText>ã</w:instrText>
      </w:r>
      <w:r w:rsidR="009D3FE9" w:rsidRPr="00A14FBE">
        <w:rPr>
          <w:rFonts w:ascii="inherit" w:eastAsia="Times New Roman" w:hAnsi="inherit" w:cs="Times New Roman"/>
          <w:b/>
          <w:bCs/>
          <w:color w:val="000000" w:themeColor="text1"/>
          <w:sz w:val="20"/>
          <w:lang w:eastAsia="pt-BR"/>
        </w:rPr>
        <w:instrText xml:space="preserve">o Paulo" </w:instrText>
      </w:r>
      <w:r w:rsidRPr="00A14FBE">
        <w:rPr>
          <w:rFonts w:ascii="inherit" w:eastAsia="Times New Roman" w:hAnsi="inherit" w:cs="Times New Roman"/>
          <w:b/>
          <w:bCs/>
          <w:color w:val="000000" w:themeColor="text1"/>
          <w:sz w:val="20"/>
          <w:lang w:eastAsia="pt-BR"/>
        </w:rPr>
        <w:fldChar w:fldCharType="separate"/>
      </w:r>
      <w:r w:rsidR="009D3FE9" w:rsidRPr="00A14FBE">
        <w:rPr>
          <w:rFonts w:ascii="inherit" w:eastAsia="Times New Roman" w:hAnsi="inherit" w:cs="Times New Roman"/>
          <w:b/>
          <w:bCs/>
          <w:color w:val="000000" w:themeColor="text1"/>
          <w:sz w:val="20"/>
          <w:u w:val="single"/>
          <w:lang w:eastAsia="pt-BR"/>
        </w:rPr>
        <w:t>§ 2º</w:t>
      </w:r>
      <w:r w:rsidRPr="00A14FBE">
        <w:rPr>
          <w:rFonts w:ascii="inherit" w:eastAsia="Times New Roman" w:hAnsi="inherit" w:cs="Times New Roman"/>
          <w:b/>
          <w:bCs/>
          <w:color w:val="000000" w:themeColor="text1"/>
          <w:sz w:val="20"/>
          <w:lang w:eastAsia="pt-BR"/>
        </w:rPr>
        <w:fldChar w:fldCharType="end"/>
      </w:r>
      <w:r w:rsidR="009D3FE9" w:rsidRPr="00A14FBE">
        <w:rPr>
          <w:rFonts w:ascii="inherit" w:eastAsia="Times New Roman" w:hAnsi="inherit" w:cs="Times New Roman"/>
          <w:color w:val="000000" w:themeColor="text1"/>
          <w:sz w:val="20"/>
          <w:lang w:eastAsia="pt-BR"/>
        </w:rPr>
        <w:t> </w:t>
      </w:r>
      <w:r w:rsidR="009D3FE9" w:rsidRPr="009D3FE9">
        <w:rPr>
          <w:rFonts w:ascii="inherit" w:eastAsia="Times New Roman" w:hAnsi="inherit" w:cs="Times New Roman"/>
          <w:color w:val="000000" w:themeColor="text1"/>
          <w:sz w:val="20"/>
          <w:szCs w:val="20"/>
          <w:lang w:eastAsia="pt-BR"/>
        </w:rPr>
        <w:t>– O valor da gratificação de que trata o artigo</w:t>
      </w:r>
      <w:r w:rsidR="009D3FE9" w:rsidRPr="00A14FBE">
        <w:rPr>
          <w:rFonts w:ascii="inherit" w:eastAsia="Times New Roman" w:hAnsi="inherit" w:cs="Times New Roman"/>
          <w:color w:val="000000" w:themeColor="text1"/>
          <w:sz w:val="20"/>
          <w:lang w:eastAsia="pt-BR"/>
        </w:rPr>
        <w:t> </w:t>
      </w:r>
      <w:hyperlink r:id="rId37" w:tooltip="Artigo 8 Lc nº 644 de 26 de Dezembro de 1989 de São Paulo" w:history="1">
        <w:r w:rsidR="009D3FE9" w:rsidRPr="00A14FBE">
          <w:rPr>
            <w:rFonts w:ascii="inherit" w:eastAsia="Times New Roman" w:hAnsi="inherit" w:cs="Times New Roman"/>
            <w:color w:val="000000" w:themeColor="text1"/>
            <w:sz w:val="20"/>
            <w:u w:val="single"/>
            <w:lang w:eastAsia="pt-BR"/>
          </w:rPr>
          <w:t>8º</w:t>
        </w:r>
      </w:hyperlink>
      <w:r w:rsidR="009D3FE9" w:rsidRPr="00A14FBE">
        <w:rPr>
          <w:rFonts w:ascii="inherit" w:eastAsia="Times New Roman" w:hAnsi="inherit" w:cs="Times New Roman"/>
          <w:color w:val="000000" w:themeColor="text1"/>
          <w:sz w:val="20"/>
          <w:lang w:eastAsia="pt-BR"/>
        </w:rPr>
        <w:t> </w:t>
      </w:r>
      <w:r w:rsidR="009D3FE9" w:rsidRPr="009D3FE9">
        <w:rPr>
          <w:rFonts w:ascii="inherit" w:eastAsia="Times New Roman" w:hAnsi="inherit" w:cs="Times New Roman"/>
          <w:color w:val="000000" w:themeColor="text1"/>
          <w:sz w:val="20"/>
          <w:szCs w:val="20"/>
          <w:lang w:eastAsia="pt-BR"/>
        </w:rPr>
        <w:t>desta lei complementar será computado para o cálculo do décimo terceiro salário, na conformidade do disposto no</w:t>
      </w:r>
      <w:hyperlink r:id="rId38" w:tooltip="Parágrafo 1 Artigo 1 Lc nº 644 de 26 de Dezembro de 1989 de São Paulo" w:history="1">
        <w:r w:rsidR="009D3FE9" w:rsidRPr="00A14FBE">
          <w:rPr>
            <w:rFonts w:ascii="inherit" w:eastAsia="Times New Roman" w:hAnsi="inherit" w:cs="Times New Roman"/>
            <w:color w:val="000000" w:themeColor="text1"/>
            <w:sz w:val="20"/>
            <w:u w:val="single"/>
            <w:lang w:eastAsia="pt-BR"/>
          </w:rPr>
          <w:t>§ 1º</w:t>
        </w:r>
      </w:hyperlink>
      <w:r w:rsidR="009D3FE9" w:rsidRPr="00A14FBE">
        <w:rPr>
          <w:rFonts w:ascii="inherit" w:eastAsia="Times New Roman" w:hAnsi="inherit" w:cs="Times New Roman"/>
          <w:color w:val="000000" w:themeColor="text1"/>
          <w:sz w:val="20"/>
          <w:lang w:eastAsia="pt-BR"/>
        </w:rPr>
        <w:t> </w:t>
      </w:r>
      <w:r w:rsidR="009D3FE9" w:rsidRPr="009D3FE9">
        <w:rPr>
          <w:rFonts w:ascii="inherit" w:eastAsia="Times New Roman" w:hAnsi="inherit" w:cs="Times New Roman"/>
          <w:color w:val="000000" w:themeColor="text1"/>
          <w:sz w:val="20"/>
          <w:szCs w:val="20"/>
          <w:lang w:eastAsia="pt-BR"/>
        </w:rPr>
        <w:t>do artigo</w:t>
      </w:r>
      <w:r w:rsidR="009D3FE9" w:rsidRPr="00A14FBE">
        <w:rPr>
          <w:rFonts w:ascii="inherit" w:eastAsia="Times New Roman" w:hAnsi="inherit" w:cs="Times New Roman"/>
          <w:color w:val="000000" w:themeColor="text1"/>
          <w:sz w:val="20"/>
          <w:lang w:eastAsia="pt-BR"/>
        </w:rPr>
        <w:t> </w:t>
      </w:r>
      <w:hyperlink r:id="rId39" w:tooltip="Artigo 1 Lc nº 644 de 26 de Dezembro de 1989 de São Paulo" w:history="1">
        <w:r w:rsidR="009D3FE9" w:rsidRPr="00A14FBE">
          <w:rPr>
            <w:rFonts w:ascii="inherit" w:eastAsia="Times New Roman" w:hAnsi="inherit" w:cs="Times New Roman"/>
            <w:color w:val="000000" w:themeColor="text1"/>
            <w:sz w:val="20"/>
            <w:u w:val="single"/>
            <w:lang w:eastAsia="pt-BR"/>
          </w:rPr>
          <w:t>1º</w:t>
        </w:r>
      </w:hyperlink>
      <w:r w:rsidR="009D3FE9" w:rsidRPr="00A14FBE">
        <w:rPr>
          <w:rFonts w:ascii="inherit" w:eastAsia="Times New Roman" w:hAnsi="inherit" w:cs="Times New Roman"/>
          <w:color w:val="000000" w:themeColor="text1"/>
          <w:sz w:val="20"/>
          <w:lang w:eastAsia="pt-BR"/>
        </w:rPr>
        <w:t> </w:t>
      </w:r>
      <w:r w:rsidR="009D3FE9" w:rsidRPr="009D3FE9">
        <w:rPr>
          <w:rFonts w:ascii="inherit" w:eastAsia="Times New Roman" w:hAnsi="inherit" w:cs="Times New Roman"/>
          <w:color w:val="000000" w:themeColor="text1"/>
          <w:sz w:val="20"/>
          <w:szCs w:val="20"/>
          <w:lang w:eastAsia="pt-BR"/>
        </w:rPr>
        <w:t>da Lei Complementar nº</w:t>
      </w:r>
      <w:r w:rsidR="009D3FE9" w:rsidRPr="00A14FBE">
        <w:rPr>
          <w:rFonts w:ascii="inherit" w:eastAsia="Times New Roman" w:hAnsi="inherit" w:cs="Times New Roman"/>
          <w:color w:val="000000" w:themeColor="text1"/>
          <w:sz w:val="20"/>
          <w:lang w:eastAsia="pt-BR"/>
        </w:rPr>
        <w:t> </w:t>
      </w:r>
      <w:hyperlink r:id="rId40" w:tooltip="Lei Complementar nº 644, de 26 de dezembro de 1989" w:history="1">
        <w:r w:rsidR="009D3FE9" w:rsidRPr="00A14FBE">
          <w:rPr>
            <w:rFonts w:ascii="inherit" w:eastAsia="Times New Roman" w:hAnsi="inherit" w:cs="Times New Roman"/>
            <w:color w:val="000000" w:themeColor="text1"/>
            <w:sz w:val="20"/>
            <w:u w:val="single"/>
            <w:lang w:eastAsia="pt-BR"/>
          </w:rPr>
          <w:t>644</w:t>
        </w:r>
      </w:hyperlink>
      <w:r w:rsidR="009D3FE9" w:rsidRPr="009D3FE9">
        <w:rPr>
          <w:rFonts w:ascii="inherit" w:eastAsia="Times New Roman" w:hAnsi="inherit" w:cs="Times New Roman"/>
          <w:color w:val="000000" w:themeColor="text1"/>
          <w:sz w:val="20"/>
          <w:szCs w:val="20"/>
          <w:lang w:eastAsia="pt-BR"/>
        </w:rPr>
        <w:t>, de 26 de dezembro de 1989, das férias e do acréscimo de 1/3 (um terço) de férias.</w:t>
      </w:r>
      <w:r w:rsidR="009D3FE9" w:rsidRPr="00A14FBE">
        <w:rPr>
          <w:rFonts w:ascii="inherit" w:eastAsia="Times New Roman" w:hAnsi="inherit" w:cs="Times New Roman"/>
          <w:color w:val="000000" w:themeColor="text1"/>
          <w:sz w:val="20"/>
          <w:lang w:eastAsia="pt-BR"/>
        </w:rPr>
        <w:t> </w:t>
      </w:r>
    </w:p>
    <w:p w:rsidR="009D3FE9" w:rsidRPr="009D3FE9" w:rsidRDefault="007F5EDF" w:rsidP="00F22EEB">
      <w:pPr>
        <w:spacing w:after="0" w:line="315" w:lineRule="atLeast"/>
        <w:jc w:val="both"/>
        <w:rPr>
          <w:rFonts w:ascii="inherit" w:eastAsia="Times New Roman" w:hAnsi="inherit" w:cs="Times New Roman"/>
          <w:color w:val="000000" w:themeColor="text1"/>
          <w:sz w:val="20"/>
          <w:szCs w:val="20"/>
          <w:lang w:eastAsia="pt-BR"/>
        </w:rPr>
      </w:pPr>
      <w:r w:rsidRPr="00A14FBE">
        <w:rPr>
          <w:rFonts w:ascii="inherit" w:eastAsia="Times New Roman" w:hAnsi="inherit" w:cs="Times New Roman"/>
          <w:b/>
          <w:bCs/>
          <w:color w:val="000000" w:themeColor="text1"/>
          <w:sz w:val="20"/>
          <w:lang w:eastAsia="pt-BR"/>
        </w:rPr>
        <w:t xml:space="preserve"> </w:t>
      </w:r>
      <w:hyperlink r:id="rId41" w:tooltip="Art. 9, § 3 Lc 1256/15, São Paulo" w:history="1">
        <w:r w:rsidR="009D3FE9" w:rsidRPr="00A14FBE">
          <w:rPr>
            <w:rFonts w:ascii="inherit" w:eastAsia="Times New Roman" w:hAnsi="inherit" w:cs="Times New Roman"/>
            <w:b/>
            <w:bCs/>
            <w:color w:val="000000" w:themeColor="text1"/>
            <w:sz w:val="20"/>
            <w:u w:val="single"/>
            <w:lang w:eastAsia="pt-BR"/>
          </w:rPr>
          <w:t>§ 3º</w:t>
        </w:r>
      </w:hyperlink>
      <w:r w:rsidR="009D3FE9" w:rsidRPr="00A14FBE">
        <w:rPr>
          <w:rFonts w:ascii="inherit" w:eastAsia="Times New Roman" w:hAnsi="inherit" w:cs="Times New Roman"/>
          <w:color w:val="000000" w:themeColor="text1"/>
          <w:sz w:val="20"/>
          <w:lang w:eastAsia="pt-BR"/>
        </w:rPr>
        <w:t> </w:t>
      </w:r>
      <w:r w:rsidR="009D3FE9" w:rsidRPr="009D3FE9">
        <w:rPr>
          <w:rFonts w:ascii="inherit" w:eastAsia="Times New Roman" w:hAnsi="inherit" w:cs="Times New Roman"/>
          <w:color w:val="000000" w:themeColor="text1"/>
          <w:sz w:val="20"/>
          <w:szCs w:val="20"/>
          <w:lang w:eastAsia="pt-BR"/>
        </w:rPr>
        <w:t>– Sobre o valor da gratificação de que trata este artigo incidirão os descontos previdenciários e de assistência médica.</w:t>
      </w:r>
      <w:r w:rsidR="009D3FE9" w:rsidRPr="00A14FBE">
        <w:rPr>
          <w:rFonts w:ascii="inherit" w:eastAsia="Times New Roman" w:hAnsi="inherit" w:cs="Times New Roman"/>
          <w:color w:val="000000" w:themeColor="text1"/>
          <w:sz w:val="20"/>
          <w:lang w:eastAsia="pt-BR"/>
        </w:rPr>
        <w:t> </w:t>
      </w:r>
      <w:proofErr w:type="gramStart"/>
      <w:r w:rsidRPr="00A14FBE">
        <w:rPr>
          <w:rFonts w:ascii="inherit" w:eastAsia="Times New Roman" w:hAnsi="inherit" w:cs="Times New Roman"/>
          <w:color w:val="000000" w:themeColor="text1"/>
          <w:sz w:val="20"/>
          <w:szCs w:val="20"/>
          <w:lang w:eastAsia="pt-BR"/>
        </w:rPr>
        <w:t xml:space="preserve"> </w:t>
      </w:r>
    </w:p>
    <w:proofErr w:type="gramEnd"/>
    <w:p w:rsidR="007F5EDF" w:rsidRPr="00A14FBE" w:rsidRDefault="00EA00CF" w:rsidP="00F22EEB">
      <w:pPr>
        <w:spacing w:after="0" w:line="315" w:lineRule="atLeast"/>
        <w:jc w:val="both"/>
        <w:rPr>
          <w:rFonts w:ascii="inherit" w:eastAsia="Times New Roman" w:hAnsi="inherit" w:cs="Times New Roman"/>
          <w:color w:val="000000" w:themeColor="text1"/>
          <w:sz w:val="20"/>
          <w:lang w:eastAsia="pt-BR"/>
        </w:rPr>
      </w:pPr>
      <w:r w:rsidRPr="00A14FBE">
        <w:rPr>
          <w:rFonts w:ascii="inherit" w:eastAsia="Times New Roman" w:hAnsi="inherit" w:cs="Times New Roman"/>
          <w:b/>
          <w:bCs/>
          <w:color w:val="000000" w:themeColor="text1"/>
          <w:sz w:val="20"/>
          <w:lang w:eastAsia="pt-BR"/>
        </w:rPr>
        <w:fldChar w:fldCharType="begin"/>
      </w:r>
      <w:r w:rsidR="009D3FE9" w:rsidRPr="00A14FBE">
        <w:rPr>
          <w:rFonts w:ascii="inherit" w:eastAsia="Times New Roman" w:hAnsi="inherit" w:cs="Times New Roman"/>
          <w:b/>
          <w:bCs/>
          <w:color w:val="000000" w:themeColor="text1"/>
          <w:sz w:val="20"/>
          <w:lang w:eastAsia="pt-BR"/>
        </w:rPr>
        <w:instrText xml:space="preserve"> HYPERLINK "http://www.jusbrasil.com.br/topicos/28372568/art-10-lc-1256-15-sao-paulo" \o "Art. 10 Lc 1256/15, S</w:instrText>
      </w:r>
      <w:r w:rsidR="009D3FE9" w:rsidRPr="00A14FBE">
        <w:rPr>
          <w:rFonts w:ascii="inherit" w:eastAsia="Times New Roman" w:hAnsi="inherit" w:cs="Times New Roman" w:hint="eastAsia"/>
          <w:b/>
          <w:bCs/>
          <w:color w:val="000000" w:themeColor="text1"/>
          <w:sz w:val="20"/>
          <w:lang w:eastAsia="pt-BR"/>
        </w:rPr>
        <w:instrText>ã</w:instrText>
      </w:r>
      <w:r w:rsidR="009D3FE9" w:rsidRPr="00A14FBE">
        <w:rPr>
          <w:rFonts w:ascii="inherit" w:eastAsia="Times New Roman" w:hAnsi="inherit" w:cs="Times New Roman"/>
          <w:b/>
          <w:bCs/>
          <w:color w:val="000000" w:themeColor="text1"/>
          <w:sz w:val="20"/>
          <w:lang w:eastAsia="pt-BR"/>
        </w:rPr>
        <w:instrText xml:space="preserve">o Paulo" </w:instrText>
      </w:r>
      <w:r w:rsidRPr="00A14FBE">
        <w:rPr>
          <w:rFonts w:ascii="inherit" w:eastAsia="Times New Roman" w:hAnsi="inherit" w:cs="Times New Roman"/>
          <w:b/>
          <w:bCs/>
          <w:color w:val="000000" w:themeColor="text1"/>
          <w:sz w:val="20"/>
          <w:lang w:eastAsia="pt-BR"/>
        </w:rPr>
        <w:fldChar w:fldCharType="separate"/>
      </w:r>
      <w:r w:rsidR="009D3FE9" w:rsidRPr="00A14FBE">
        <w:rPr>
          <w:rFonts w:ascii="inherit" w:eastAsia="Times New Roman" w:hAnsi="inherit" w:cs="Times New Roman"/>
          <w:b/>
          <w:bCs/>
          <w:color w:val="000000" w:themeColor="text1"/>
          <w:sz w:val="20"/>
          <w:u w:val="single"/>
          <w:lang w:eastAsia="pt-BR"/>
        </w:rPr>
        <w:t>Artigo 10</w:t>
      </w:r>
      <w:r w:rsidR="009D3FE9" w:rsidRPr="00A14FBE">
        <w:rPr>
          <w:rFonts w:ascii="inherit" w:eastAsia="Times New Roman" w:hAnsi="inherit" w:cs="Times New Roman"/>
          <w:b/>
          <w:bCs/>
          <w:color w:val="000000" w:themeColor="text1"/>
          <w:sz w:val="20"/>
          <w:lang w:eastAsia="pt-BR"/>
        </w:rPr>
        <w:t> </w:t>
      </w:r>
      <w:r w:rsidRPr="00A14FBE">
        <w:rPr>
          <w:rFonts w:ascii="inherit" w:eastAsia="Times New Roman" w:hAnsi="inherit" w:cs="Times New Roman"/>
          <w:b/>
          <w:bCs/>
          <w:color w:val="000000" w:themeColor="text1"/>
          <w:sz w:val="20"/>
          <w:lang w:eastAsia="pt-BR"/>
        </w:rPr>
        <w:fldChar w:fldCharType="end"/>
      </w:r>
      <w:r w:rsidR="009D3FE9" w:rsidRPr="009D3FE9">
        <w:rPr>
          <w:rFonts w:ascii="inherit" w:eastAsia="Times New Roman" w:hAnsi="inherit" w:cs="Times New Roman"/>
          <w:color w:val="000000" w:themeColor="text1"/>
          <w:sz w:val="20"/>
          <w:szCs w:val="20"/>
          <w:lang w:eastAsia="pt-BR"/>
        </w:rPr>
        <w:t>– O servidor não perderá o direito à percepção da Gratificação de Gestão Educacional - GGE quando se afastar em virtude de férias, licença-prêmio, gala, nojo, júri, licença para tratamento de saúde, faltas abonadas, licença-gestante, licença-adoção, licença-paternidade, serviços obrigatórios por lei e outros afastamentos que a legislação considere como de efetivo exercício para todos os fins e efeitos legais.</w:t>
      </w:r>
      <w:r w:rsidR="009D3FE9" w:rsidRPr="00A14FBE">
        <w:rPr>
          <w:rFonts w:ascii="inherit" w:eastAsia="Times New Roman" w:hAnsi="inherit" w:cs="Times New Roman"/>
          <w:color w:val="000000" w:themeColor="text1"/>
          <w:sz w:val="20"/>
          <w:lang w:eastAsia="pt-BR"/>
        </w:rPr>
        <w:t> </w:t>
      </w:r>
    </w:p>
    <w:p w:rsidR="007F5EDF" w:rsidRPr="00A14FBE" w:rsidRDefault="007F5EDF" w:rsidP="00F22EEB">
      <w:pPr>
        <w:spacing w:after="0" w:line="315" w:lineRule="atLeast"/>
        <w:jc w:val="both"/>
        <w:rPr>
          <w:rFonts w:ascii="inherit" w:eastAsia="Times New Roman" w:hAnsi="inherit" w:cs="Times New Roman"/>
          <w:color w:val="000000" w:themeColor="text1"/>
          <w:sz w:val="20"/>
          <w:lang w:eastAsia="pt-BR"/>
        </w:rPr>
      </w:pPr>
      <w:r w:rsidRPr="00A14FBE">
        <w:rPr>
          <w:rFonts w:ascii="inherit" w:eastAsia="Times New Roman" w:hAnsi="inherit" w:cs="Times New Roman"/>
          <w:b/>
          <w:bCs/>
          <w:color w:val="000000" w:themeColor="text1"/>
          <w:sz w:val="20"/>
          <w:lang w:eastAsia="pt-BR"/>
        </w:rPr>
        <w:t xml:space="preserve"> </w:t>
      </w:r>
      <w:hyperlink r:id="rId42" w:tooltip="Art. 11 Lc 1256/15, São Paulo" w:history="1">
        <w:r w:rsidR="009D3FE9" w:rsidRPr="00A14FBE">
          <w:rPr>
            <w:rFonts w:ascii="inherit" w:eastAsia="Times New Roman" w:hAnsi="inherit" w:cs="Times New Roman"/>
            <w:b/>
            <w:bCs/>
            <w:color w:val="000000" w:themeColor="text1"/>
            <w:sz w:val="20"/>
            <w:u w:val="single"/>
            <w:lang w:eastAsia="pt-BR"/>
          </w:rPr>
          <w:t>Artigo 11</w:t>
        </w:r>
        <w:r w:rsidR="009D3FE9" w:rsidRPr="00A14FBE">
          <w:rPr>
            <w:rFonts w:ascii="inherit" w:eastAsia="Times New Roman" w:hAnsi="inherit" w:cs="Times New Roman"/>
            <w:b/>
            <w:bCs/>
            <w:color w:val="000000" w:themeColor="text1"/>
            <w:sz w:val="20"/>
            <w:lang w:eastAsia="pt-BR"/>
          </w:rPr>
          <w:t> </w:t>
        </w:r>
      </w:hyperlink>
      <w:r w:rsidR="009D3FE9" w:rsidRPr="009D3FE9">
        <w:rPr>
          <w:rFonts w:ascii="inherit" w:eastAsia="Times New Roman" w:hAnsi="inherit" w:cs="Times New Roman"/>
          <w:color w:val="000000" w:themeColor="text1"/>
          <w:sz w:val="20"/>
          <w:szCs w:val="20"/>
          <w:lang w:eastAsia="pt-BR"/>
        </w:rPr>
        <w:t>– Em caso de substituição, igual ou superior a 15 (quinze) dias, os substitutos dos titulares de cargos de Dirigente Regional de Ensino, Diretor de Escola e Supervisor de Ensino farão jus à Gratificação de Gestão Educacional - GGE de que trata o artigo 8º desta lei complementar, proporcional aos dias substituídos.</w:t>
      </w:r>
      <w:r w:rsidR="009D3FE9" w:rsidRPr="00A14FBE">
        <w:rPr>
          <w:rFonts w:ascii="inherit" w:eastAsia="Times New Roman" w:hAnsi="inherit" w:cs="Times New Roman"/>
          <w:color w:val="000000" w:themeColor="text1"/>
          <w:sz w:val="20"/>
          <w:lang w:eastAsia="pt-BR"/>
        </w:rPr>
        <w:t> </w:t>
      </w:r>
    </w:p>
    <w:p w:rsidR="009D3FE9" w:rsidRPr="009D3FE9" w:rsidRDefault="007F5EDF" w:rsidP="00F22EEB">
      <w:pPr>
        <w:spacing w:after="0" w:line="315" w:lineRule="atLeast"/>
        <w:jc w:val="both"/>
        <w:rPr>
          <w:rFonts w:ascii="inherit" w:eastAsia="Times New Roman" w:hAnsi="inherit" w:cs="Times New Roman"/>
          <w:color w:val="000000" w:themeColor="text1"/>
          <w:sz w:val="20"/>
          <w:szCs w:val="20"/>
          <w:lang w:eastAsia="pt-BR"/>
        </w:rPr>
      </w:pPr>
      <w:r w:rsidRPr="00A14FBE">
        <w:rPr>
          <w:rFonts w:ascii="inherit" w:eastAsia="Times New Roman" w:hAnsi="inherit" w:cs="Times New Roman"/>
          <w:b/>
          <w:bCs/>
          <w:color w:val="000000" w:themeColor="text1"/>
          <w:sz w:val="20"/>
          <w:lang w:eastAsia="pt-BR"/>
        </w:rPr>
        <w:t xml:space="preserve"> </w:t>
      </w:r>
      <w:hyperlink r:id="rId43" w:tooltip="Art. 11, § 1 Lc 1256/15, São Paulo" w:history="1">
        <w:r w:rsidR="009D3FE9" w:rsidRPr="00A14FBE">
          <w:rPr>
            <w:rFonts w:ascii="inherit" w:eastAsia="Times New Roman" w:hAnsi="inherit" w:cs="Times New Roman"/>
            <w:b/>
            <w:bCs/>
            <w:color w:val="000000" w:themeColor="text1"/>
            <w:sz w:val="20"/>
            <w:u w:val="single"/>
            <w:lang w:eastAsia="pt-BR"/>
          </w:rPr>
          <w:t>Parágrafo único</w:t>
        </w:r>
      </w:hyperlink>
      <w:r w:rsidR="009D3FE9" w:rsidRPr="00A14FBE">
        <w:rPr>
          <w:rFonts w:ascii="inherit" w:eastAsia="Times New Roman" w:hAnsi="inherit" w:cs="Times New Roman"/>
          <w:color w:val="000000" w:themeColor="text1"/>
          <w:sz w:val="20"/>
          <w:lang w:eastAsia="pt-BR"/>
        </w:rPr>
        <w:t> </w:t>
      </w:r>
      <w:r w:rsidR="009D3FE9" w:rsidRPr="009D3FE9">
        <w:rPr>
          <w:rFonts w:ascii="inherit" w:eastAsia="Times New Roman" w:hAnsi="inherit" w:cs="Times New Roman"/>
          <w:color w:val="000000" w:themeColor="text1"/>
          <w:sz w:val="20"/>
          <w:szCs w:val="20"/>
          <w:lang w:eastAsia="pt-BR"/>
        </w:rPr>
        <w:t>– Aplica-se o disposto neste artigo aos substitutos de servidores designados para o exercício das funções de Dirigente Regional de Ensino, Diretor de Escola e Supervisor de Ensino.</w:t>
      </w:r>
      <w:r w:rsidR="009D3FE9" w:rsidRPr="00A14FBE">
        <w:rPr>
          <w:rFonts w:ascii="inherit" w:eastAsia="Times New Roman" w:hAnsi="inherit" w:cs="Times New Roman"/>
          <w:color w:val="000000" w:themeColor="text1"/>
          <w:sz w:val="20"/>
          <w:lang w:eastAsia="pt-BR"/>
        </w:rPr>
        <w:t> </w:t>
      </w:r>
      <w:proofErr w:type="gramStart"/>
      <w:r w:rsidRPr="00A14FBE">
        <w:rPr>
          <w:rFonts w:ascii="inherit" w:eastAsia="Times New Roman" w:hAnsi="inherit" w:cs="Times New Roman"/>
          <w:color w:val="000000" w:themeColor="text1"/>
          <w:sz w:val="20"/>
          <w:szCs w:val="20"/>
          <w:lang w:eastAsia="pt-BR"/>
        </w:rPr>
        <w:t xml:space="preserve"> </w:t>
      </w:r>
    </w:p>
    <w:proofErr w:type="gramEnd"/>
    <w:p w:rsidR="009D3FE9" w:rsidRPr="009D3FE9" w:rsidRDefault="00EA00CF" w:rsidP="00F22EEB">
      <w:pPr>
        <w:spacing w:after="0" w:line="315" w:lineRule="atLeast"/>
        <w:jc w:val="both"/>
        <w:rPr>
          <w:rFonts w:ascii="inherit" w:eastAsia="Times New Roman" w:hAnsi="inherit" w:cs="Times New Roman"/>
          <w:color w:val="000000" w:themeColor="text1"/>
          <w:sz w:val="20"/>
          <w:szCs w:val="20"/>
          <w:lang w:eastAsia="pt-BR"/>
        </w:rPr>
      </w:pPr>
      <w:r w:rsidRPr="00A14FBE">
        <w:rPr>
          <w:rFonts w:ascii="inherit" w:eastAsia="Times New Roman" w:hAnsi="inherit" w:cs="Times New Roman"/>
          <w:b/>
          <w:bCs/>
          <w:color w:val="000000" w:themeColor="text1"/>
          <w:sz w:val="20"/>
          <w:lang w:eastAsia="pt-BR"/>
        </w:rPr>
        <w:fldChar w:fldCharType="begin"/>
      </w:r>
      <w:r w:rsidR="009D3FE9" w:rsidRPr="00A14FBE">
        <w:rPr>
          <w:rFonts w:ascii="inherit" w:eastAsia="Times New Roman" w:hAnsi="inherit" w:cs="Times New Roman"/>
          <w:b/>
          <w:bCs/>
          <w:color w:val="000000" w:themeColor="text1"/>
          <w:sz w:val="20"/>
          <w:lang w:eastAsia="pt-BR"/>
        </w:rPr>
        <w:instrText xml:space="preserve"> HYPERLINK "http://www.jusbrasil.com.br/topicos/28372556/art-12-lc-1256-15-sao-paulo" \o "Art. 12 Lc 1256/15, S</w:instrText>
      </w:r>
      <w:r w:rsidR="009D3FE9" w:rsidRPr="00A14FBE">
        <w:rPr>
          <w:rFonts w:ascii="inherit" w:eastAsia="Times New Roman" w:hAnsi="inherit" w:cs="Times New Roman" w:hint="eastAsia"/>
          <w:b/>
          <w:bCs/>
          <w:color w:val="000000" w:themeColor="text1"/>
          <w:sz w:val="20"/>
          <w:lang w:eastAsia="pt-BR"/>
        </w:rPr>
        <w:instrText>ã</w:instrText>
      </w:r>
      <w:r w:rsidR="009D3FE9" w:rsidRPr="00A14FBE">
        <w:rPr>
          <w:rFonts w:ascii="inherit" w:eastAsia="Times New Roman" w:hAnsi="inherit" w:cs="Times New Roman"/>
          <w:b/>
          <w:bCs/>
          <w:color w:val="000000" w:themeColor="text1"/>
          <w:sz w:val="20"/>
          <w:lang w:eastAsia="pt-BR"/>
        </w:rPr>
        <w:instrText xml:space="preserve">o Paulo" </w:instrText>
      </w:r>
      <w:r w:rsidRPr="00A14FBE">
        <w:rPr>
          <w:rFonts w:ascii="inherit" w:eastAsia="Times New Roman" w:hAnsi="inherit" w:cs="Times New Roman"/>
          <w:b/>
          <w:bCs/>
          <w:color w:val="000000" w:themeColor="text1"/>
          <w:sz w:val="20"/>
          <w:lang w:eastAsia="pt-BR"/>
        </w:rPr>
        <w:fldChar w:fldCharType="separate"/>
      </w:r>
      <w:r w:rsidR="009D3FE9" w:rsidRPr="00A14FBE">
        <w:rPr>
          <w:rFonts w:ascii="inherit" w:eastAsia="Times New Roman" w:hAnsi="inherit" w:cs="Times New Roman"/>
          <w:b/>
          <w:bCs/>
          <w:color w:val="000000" w:themeColor="text1"/>
          <w:sz w:val="20"/>
          <w:u w:val="single"/>
          <w:lang w:eastAsia="pt-BR"/>
        </w:rPr>
        <w:t>Artigo 12</w:t>
      </w:r>
      <w:r w:rsidR="009D3FE9" w:rsidRPr="00A14FBE">
        <w:rPr>
          <w:rFonts w:ascii="inherit" w:eastAsia="Times New Roman" w:hAnsi="inherit" w:cs="Times New Roman"/>
          <w:b/>
          <w:bCs/>
          <w:color w:val="000000" w:themeColor="text1"/>
          <w:sz w:val="20"/>
          <w:lang w:eastAsia="pt-BR"/>
        </w:rPr>
        <w:t> </w:t>
      </w:r>
      <w:r w:rsidRPr="00A14FBE">
        <w:rPr>
          <w:rFonts w:ascii="inherit" w:eastAsia="Times New Roman" w:hAnsi="inherit" w:cs="Times New Roman"/>
          <w:b/>
          <w:bCs/>
          <w:color w:val="000000" w:themeColor="text1"/>
          <w:sz w:val="20"/>
          <w:lang w:eastAsia="pt-BR"/>
        </w:rPr>
        <w:fldChar w:fldCharType="end"/>
      </w:r>
      <w:r w:rsidR="009D3FE9" w:rsidRPr="009D3FE9">
        <w:rPr>
          <w:rFonts w:ascii="inherit" w:eastAsia="Times New Roman" w:hAnsi="inherit" w:cs="Times New Roman"/>
          <w:color w:val="000000" w:themeColor="text1"/>
          <w:sz w:val="20"/>
          <w:szCs w:val="20"/>
          <w:lang w:eastAsia="pt-BR"/>
        </w:rPr>
        <w:t>– Fica vedada a percepção cumulativa da gratificação instituída por esta lei complementar com a gratificação de representação de que trata o inciso</w:t>
      </w:r>
      <w:r w:rsidR="009D3FE9" w:rsidRPr="00A14FBE">
        <w:rPr>
          <w:rFonts w:ascii="inherit" w:eastAsia="Times New Roman" w:hAnsi="inherit" w:cs="Times New Roman"/>
          <w:color w:val="000000" w:themeColor="text1"/>
          <w:sz w:val="20"/>
          <w:lang w:eastAsia="pt-BR"/>
        </w:rPr>
        <w:t> </w:t>
      </w:r>
      <w:hyperlink r:id="rId44" w:tooltip="Inciso III do Artigo 135 da Lei nº 10.261 de 28 de Outubro de 1968 de São Paulo" w:history="1">
        <w:r w:rsidR="009D3FE9" w:rsidRPr="00A14FBE">
          <w:rPr>
            <w:rFonts w:ascii="inherit" w:eastAsia="Times New Roman" w:hAnsi="inherit" w:cs="Times New Roman"/>
            <w:color w:val="000000" w:themeColor="text1"/>
            <w:sz w:val="20"/>
            <w:u w:val="single"/>
            <w:lang w:eastAsia="pt-BR"/>
          </w:rPr>
          <w:t>III</w:t>
        </w:r>
      </w:hyperlink>
      <w:r w:rsidR="009D3FE9" w:rsidRPr="00A14FBE">
        <w:rPr>
          <w:rFonts w:ascii="inherit" w:eastAsia="Times New Roman" w:hAnsi="inherit" w:cs="Times New Roman"/>
          <w:color w:val="000000" w:themeColor="text1"/>
          <w:sz w:val="20"/>
          <w:lang w:eastAsia="pt-BR"/>
        </w:rPr>
        <w:t> </w:t>
      </w:r>
      <w:r w:rsidR="009D3FE9" w:rsidRPr="009D3FE9">
        <w:rPr>
          <w:rFonts w:ascii="inherit" w:eastAsia="Times New Roman" w:hAnsi="inherit" w:cs="Times New Roman"/>
          <w:color w:val="000000" w:themeColor="text1"/>
          <w:sz w:val="20"/>
          <w:szCs w:val="20"/>
          <w:lang w:eastAsia="pt-BR"/>
        </w:rPr>
        <w:t>do artigo</w:t>
      </w:r>
      <w:hyperlink r:id="rId45" w:tooltip="Artigo 135 da Lei nº 10.261 de 28 de Outubro de 1968 de São Paulo" w:history="1">
        <w:r w:rsidR="009D3FE9" w:rsidRPr="00A14FBE">
          <w:rPr>
            <w:rFonts w:ascii="inherit" w:eastAsia="Times New Roman" w:hAnsi="inherit" w:cs="Times New Roman"/>
            <w:color w:val="000000" w:themeColor="text1"/>
            <w:sz w:val="20"/>
            <w:u w:val="single"/>
            <w:lang w:eastAsia="pt-BR"/>
          </w:rPr>
          <w:t>135</w:t>
        </w:r>
      </w:hyperlink>
      <w:r w:rsidR="009D3FE9" w:rsidRPr="00A14FBE">
        <w:rPr>
          <w:rFonts w:ascii="inherit" w:eastAsia="Times New Roman" w:hAnsi="inherit" w:cs="Times New Roman"/>
          <w:color w:val="000000" w:themeColor="text1"/>
          <w:sz w:val="20"/>
          <w:lang w:eastAsia="pt-BR"/>
        </w:rPr>
        <w:t> </w:t>
      </w:r>
      <w:r w:rsidR="009D3FE9" w:rsidRPr="009D3FE9">
        <w:rPr>
          <w:rFonts w:ascii="inherit" w:eastAsia="Times New Roman" w:hAnsi="inherit" w:cs="Times New Roman"/>
          <w:color w:val="000000" w:themeColor="text1"/>
          <w:sz w:val="20"/>
          <w:szCs w:val="20"/>
          <w:lang w:eastAsia="pt-BR"/>
        </w:rPr>
        <w:t>da Lei nº</w:t>
      </w:r>
      <w:r w:rsidR="009D3FE9" w:rsidRPr="00A14FBE">
        <w:rPr>
          <w:rFonts w:ascii="inherit" w:eastAsia="Times New Roman" w:hAnsi="inherit" w:cs="Times New Roman"/>
          <w:color w:val="000000" w:themeColor="text1"/>
          <w:sz w:val="20"/>
          <w:lang w:eastAsia="pt-BR"/>
        </w:rPr>
        <w:t> </w:t>
      </w:r>
      <w:hyperlink r:id="rId46" w:tooltip="Lei nº 10.261, de 28 de outubro de 1968" w:history="1">
        <w:r w:rsidR="009D3FE9" w:rsidRPr="00A14FBE">
          <w:rPr>
            <w:rFonts w:ascii="inherit" w:eastAsia="Times New Roman" w:hAnsi="inherit" w:cs="Times New Roman"/>
            <w:color w:val="000000" w:themeColor="text1"/>
            <w:sz w:val="20"/>
            <w:u w:val="single"/>
            <w:lang w:eastAsia="pt-BR"/>
          </w:rPr>
          <w:t>10.261</w:t>
        </w:r>
      </w:hyperlink>
      <w:r w:rsidR="009D3FE9" w:rsidRPr="009D3FE9">
        <w:rPr>
          <w:rFonts w:ascii="inherit" w:eastAsia="Times New Roman" w:hAnsi="inherit" w:cs="Times New Roman"/>
          <w:color w:val="000000" w:themeColor="text1"/>
          <w:sz w:val="20"/>
          <w:szCs w:val="20"/>
          <w:lang w:eastAsia="pt-BR"/>
        </w:rPr>
        <w:t>, de 28 de outubro de 1968, exceto quando incorporada.</w:t>
      </w:r>
      <w:r w:rsidR="009D3FE9" w:rsidRPr="00A14FBE">
        <w:rPr>
          <w:rFonts w:ascii="inherit" w:eastAsia="Times New Roman" w:hAnsi="inherit" w:cs="Times New Roman"/>
          <w:color w:val="000000" w:themeColor="text1"/>
          <w:sz w:val="20"/>
          <w:lang w:eastAsia="pt-BR"/>
        </w:rPr>
        <w:t> </w:t>
      </w:r>
      <w:proofErr w:type="gramStart"/>
      <w:r w:rsidR="007F5EDF" w:rsidRPr="00A14FBE">
        <w:rPr>
          <w:rFonts w:ascii="inherit" w:eastAsia="Times New Roman" w:hAnsi="inherit" w:cs="Times New Roman"/>
          <w:color w:val="000000" w:themeColor="text1"/>
          <w:sz w:val="20"/>
          <w:szCs w:val="20"/>
          <w:lang w:eastAsia="pt-BR"/>
        </w:rPr>
        <w:t xml:space="preserve"> </w:t>
      </w:r>
    </w:p>
    <w:proofErr w:type="gramEnd"/>
    <w:p w:rsidR="009D3FE9" w:rsidRPr="009D3FE9" w:rsidRDefault="00EA00CF" w:rsidP="00F22EEB">
      <w:pPr>
        <w:spacing w:after="0" w:line="315" w:lineRule="atLeast"/>
        <w:jc w:val="both"/>
        <w:rPr>
          <w:rFonts w:ascii="inherit" w:eastAsia="Times New Roman" w:hAnsi="inherit" w:cs="Times New Roman"/>
          <w:color w:val="000000" w:themeColor="text1"/>
          <w:sz w:val="20"/>
          <w:szCs w:val="20"/>
          <w:lang w:eastAsia="pt-BR"/>
        </w:rPr>
      </w:pPr>
      <w:r w:rsidRPr="00A14FBE">
        <w:rPr>
          <w:rFonts w:ascii="inherit" w:eastAsia="Times New Roman" w:hAnsi="inherit" w:cs="Times New Roman"/>
          <w:b/>
          <w:bCs/>
          <w:color w:val="000000" w:themeColor="text1"/>
          <w:sz w:val="20"/>
          <w:lang w:eastAsia="pt-BR"/>
        </w:rPr>
        <w:fldChar w:fldCharType="begin"/>
      </w:r>
      <w:r w:rsidR="009D3FE9" w:rsidRPr="00A14FBE">
        <w:rPr>
          <w:rFonts w:ascii="inherit" w:eastAsia="Times New Roman" w:hAnsi="inherit" w:cs="Times New Roman"/>
          <w:b/>
          <w:bCs/>
          <w:color w:val="000000" w:themeColor="text1"/>
          <w:sz w:val="20"/>
          <w:lang w:eastAsia="pt-BR"/>
        </w:rPr>
        <w:instrText xml:space="preserve"> HYPERLINK "http://www.jusbrasil.com.br/topicos/28372552/art-13-lc-1256-15-sao-paulo" \o "Art. 13 Lc 1256/15, S</w:instrText>
      </w:r>
      <w:r w:rsidR="009D3FE9" w:rsidRPr="00A14FBE">
        <w:rPr>
          <w:rFonts w:ascii="inherit" w:eastAsia="Times New Roman" w:hAnsi="inherit" w:cs="Times New Roman" w:hint="eastAsia"/>
          <w:b/>
          <w:bCs/>
          <w:color w:val="000000" w:themeColor="text1"/>
          <w:sz w:val="20"/>
          <w:lang w:eastAsia="pt-BR"/>
        </w:rPr>
        <w:instrText>ã</w:instrText>
      </w:r>
      <w:r w:rsidR="009D3FE9" w:rsidRPr="00A14FBE">
        <w:rPr>
          <w:rFonts w:ascii="inherit" w:eastAsia="Times New Roman" w:hAnsi="inherit" w:cs="Times New Roman"/>
          <w:b/>
          <w:bCs/>
          <w:color w:val="000000" w:themeColor="text1"/>
          <w:sz w:val="20"/>
          <w:lang w:eastAsia="pt-BR"/>
        </w:rPr>
        <w:instrText xml:space="preserve">o Paulo" </w:instrText>
      </w:r>
      <w:r w:rsidRPr="00A14FBE">
        <w:rPr>
          <w:rFonts w:ascii="inherit" w:eastAsia="Times New Roman" w:hAnsi="inherit" w:cs="Times New Roman"/>
          <w:b/>
          <w:bCs/>
          <w:color w:val="000000" w:themeColor="text1"/>
          <w:sz w:val="20"/>
          <w:lang w:eastAsia="pt-BR"/>
        </w:rPr>
        <w:fldChar w:fldCharType="separate"/>
      </w:r>
      <w:r w:rsidR="009D3FE9" w:rsidRPr="00A14FBE">
        <w:rPr>
          <w:rFonts w:ascii="inherit" w:eastAsia="Times New Roman" w:hAnsi="inherit" w:cs="Times New Roman"/>
          <w:b/>
          <w:bCs/>
          <w:color w:val="000000" w:themeColor="text1"/>
          <w:sz w:val="20"/>
          <w:u w:val="single"/>
          <w:lang w:eastAsia="pt-BR"/>
        </w:rPr>
        <w:t>Artigo 13</w:t>
      </w:r>
      <w:r w:rsidR="009D3FE9" w:rsidRPr="00A14FBE">
        <w:rPr>
          <w:rFonts w:ascii="inherit" w:eastAsia="Times New Roman" w:hAnsi="inherit" w:cs="Times New Roman"/>
          <w:b/>
          <w:bCs/>
          <w:color w:val="000000" w:themeColor="text1"/>
          <w:sz w:val="20"/>
          <w:lang w:eastAsia="pt-BR"/>
        </w:rPr>
        <w:t> </w:t>
      </w:r>
      <w:r w:rsidRPr="00A14FBE">
        <w:rPr>
          <w:rFonts w:ascii="inherit" w:eastAsia="Times New Roman" w:hAnsi="inherit" w:cs="Times New Roman"/>
          <w:b/>
          <w:bCs/>
          <w:color w:val="000000" w:themeColor="text1"/>
          <w:sz w:val="20"/>
          <w:lang w:eastAsia="pt-BR"/>
        </w:rPr>
        <w:fldChar w:fldCharType="end"/>
      </w:r>
      <w:r w:rsidR="009D3FE9" w:rsidRPr="009D3FE9">
        <w:rPr>
          <w:rFonts w:ascii="inherit" w:eastAsia="Times New Roman" w:hAnsi="inherit" w:cs="Times New Roman"/>
          <w:color w:val="000000" w:themeColor="text1"/>
          <w:sz w:val="20"/>
          <w:szCs w:val="20"/>
          <w:lang w:eastAsia="pt-BR"/>
        </w:rPr>
        <w:t xml:space="preserve">– Para os atuais servidores que vierem a se aposentar com fundamento nos artigos 3º e 6º da Emenda à Constituição Federal nº 41, de 19 de dezembro de 2003, e no artigo 3º da Emenda à Constituição Federal nº 47, de </w:t>
      </w:r>
      <w:proofErr w:type="gramStart"/>
      <w:r w:rsidR="009D3FE9" w:rsidRPr="009D3FE9">
        <w:rPr>
          <w:rFonts w:ascii="inherit" w:eastAsia="Times New Roman" w:hAnsi="inherit" w:cs="Times New Roman"/>
          <w:color w:val="000000" w:themeColor="text1"/>
          <w:sz w:val="20"/>
          <w:szCs w:val="20"/>
          <w:lang w:eastAsia="pt-BR"/>
        </w:rPr>
        <w:t>5</w:t>
      </w:r>
      <w:proofErr w:type="gramEnd"/>
      <w:r w:rsidR="009D3FE9" w:rsidRPr="009D3FE9">
        <w:rPr>
          <w:rFonts w:ascii="inherit" w:eastAsia="Times New Roman" w:hAnsi="inherit" w:cs="Times New Roman"/>
          <w:color w:val="000000" w:themeColor="text1"/>
          <w:sz w:val="20"/>
          <w:szCs w:val="20"/>
          <w:lang w:eastAsia="pt-BR"/>
        </w:rPr>
        <w:t xml:space="preserve"> de julho de 2005, a Gratificação de Gestão Educacional - GGE será computada no cálculo dos proventos, por ocasião da aposentadoria, à razão de 1/30 (um trinta avos) por ano de percebimento.</w:t>
      </w:r>
      <w:r w:rsidR="009D3FE9" w:rsidRPr="00A14FBE">
        <w:rPr>
          <w:rFonts w:ascii="inherit" w:eastAsia="Times New Roman" w:hAnsi="inherit" w:cs="Times New Roman"/>
          <w:color w:val="000000" w:themeColor="text1"/>
          <w:sz w:val="20"/>
          <w:lang w:eastAsia="pt-BR"/>
        </w:rPr>
        <w:t> </w:t>
      </w:r>
      <w:r w:rsidR="007F5EDF" w:rsidRPr="00A14FBE">
        <w:rPr>
          <w:rFonts w:ascii="inherit" w:eastAsia="Times New Roman" w:hAnsi="inherit" w:cs="Times New Roman"/>
          <w:color w:val="000000" w:themeColor="text1"/>
          <w:sz w:val="20"/>
          <w:szCs w:val="20"/>
          <w:lang w:eastAsia="pt-BR"/>
        </w:rPr>
        <w:t xml:space="preserve"> </w:t>
      </w:r>
    </w:p>
    <w:p w:rsidR="007F5EDF" w:rsidRPr="00A14FBE" w:rsidRDefault="00EA00CF" w:rsidP="00F22EEB">
      <w:pPr>
        <w:spacing w:after="0" w:line="315" w:lineRule="atLeast"/>
        <w:jc w:val="both"/>
        <w:rPr>
          <w:rFonts w:ascii="inherit" w:eastAsia="Times New Roman" w:hAnsi="inherit" w:cs="Times New Roman"/>
          <w:color w:val="000000" w:themeColor="text1"/>
          <w:sz w:val="20"/>
          <w:lang w:eastAsia="pt-BR"/>
        </w:rPr>
      </w:pPr>
      <w:hyperlink r:id="rId47" w:tooltip="Art. 14 Lc 1256/15, São Paulo" w:history="1">
        <w:r w:rsidR="009D3FE9" w:rsidRPr="00A14FBE">
          <w:rPr>
            <w:rFonts w:ascii="inherit" w:eastAsia="Times New Roman" w:hAnsi="inherit" w:cs="Times New Roman"/>
            <w:b/>
            <w:bCs/>
            <w:color w:val="000000" w:themeColor="text1"/>
            <w:sz w:val="20"/>
            <w:u w:val="single"/>
            <w:lang w:eastAsia="pt-BR"/>
          </w:rPr>
          <w:t>Artigo 14</w:t>
        </w:r>
        <w:r w:rsidR="009D3FE9" w:rsidRPr="00A14FBE">
          <w:rPr>
            <w:rFonts w:ascii="inherit" w:eastAsia="Times New Roman" w:hAnsi="inherit" w:cs="Times New Roman"/>
            <w:b/>
            <w:bCs/>
            <w:color w:val="000000" w:themeColor="text1"/>
            <w:sz w:val="20"/>
            <w:lang w:eastAsia="pt-BR"/>
          </w:rPr>
          <w:t> </w:t>
        </w:r>
      </w:hyperlink>
      <w:r w:rsidR="009D3FE9" w:rsidRPr="009D3FE9">
        <w:rPr>
          <w:rFonts w:ascii="inherit" w:eastAsia="Times New Roman" w:hAnsi="inherit" w:cs="Times New Roman"/>
          <w:color w:val="000000" w:themeColor="text1"/>
          <w:sz w:val="20"/>
          <w:szCs w:val="20"/>
          <w:lang w:eastAsia="pt-BR"/>
        </w:rPr>
        <w:t>– Os requisitos para o provimento dos cargos de Supervisor de Ensino das classes de suporte pedagógico do Quadro do Magistério estabelecidos no Anexo III, a que se refere o artigo</w:t>
      </w:r>
      <w:r w:rsidR="009D3FE9" w:rsidRPr="00A14FBE">
        <w:rPr>
          <w:rFonts w:ascii="inherit" w:eastAsia="Times New Roman" w:hAnsi="inherit" w:cs="Times New Roman"/>
          <w:color w:val="000000" w:themeColor="text1"/>
          <w:sz w:val="20"/>
          <w:lang w:eastAsia="pt-BR"/>
        </w:rPr>
        <w:t> </w:t>
      </w:r>
      <w:hyperlink r:id="rId48" w:tooltip="Artigo 8 Lc nº 836 de 30 de Dezembro de 1997 de São Paulo" w:history="1">
        <w:r w:rsidR="009D3FE9" w:rsidRPr="00A14FBE">
          <w:rPr>
            <w:rFonts w:ascii="inherit" w:eastAsia="Times New Roman" w:hAnsi="inherit" w:cs="Times New Roman"/>
            <w:color w:val="000000" w:themeColor="text1"/>
            <w:sz w:val="20"/>
            <w:u w:val="single"/>
            <w:lang w:eastAsia="pt-BR"/>
          </w:rPr>
          <w:t>8º</w:t>
        </w:r>
      </w:hyperlink>
      <w:r w:rsidR="009D3FE9" w:rsidRPr="00A14FBE">
        <w:rPr>
          <w:rFonts w:ascii="inherit" w:eastAsia="Times New Roman" w:hAnsi="inherit" w:cs="Times New Roman"/>
          <w:color w:val="000000" w:themeColor="text1"/>
          <w:sz w:val="20"/>
          <w:lang w:eastAsia="pt-BR"/>
        </w:rPr>
        <w:t> </w:t>
      </w:r>
      <w:r w:rsidR="009D3FE9" w:rsidRPr="009D3FE9">
        <w:rPr>
          <w:rFonts w:ascii="inherit" w:eastAsia="Times New Roman" w:hAnsi="inherit" w:cs="Times New Roman"/>
          <w:color w:val="000000" w:themeColor="text1"/>
          <w:sz w:val="20"/>
          <w:szCs w:val="20"/>
          <w:lang w:eastAsia="pt-BR"/>
        </w:rPr>
        <w:t>da Lei Complementar nº</w:t>
      </w:r>
      <w:r w:rsidR="009D3FE9" w:rsidRPr="00A14FBE">
        <w:rPr>
          <w:rFonts w:ascii="inherit" w:eastAsia="Times New Roman" w:hAnsi="inherit" w:cs="Times New Roman"/>
          <w:color w:val="000000" w:themeColor="text1"/>
          <w:sz w:val="20"/>
          <w:lang w:eastAsia="pt-BR"/>
        </w:rPr>
        <w:t> </w:t>
      </w:r>
      <w:hyperlink r:id="rId49" w:tooltip="Lei Complementar nº 836, de 30 de dezembro de 1997" w:history="1">
        <w:r w:rsidR="009D3FE9" w:rsidRPr="00A14FBE">
          <w:rPr>
            <w:rFonts w:ascii="inherit" w:eastAsia="Times New Roman" w:hAnsi="inherit" w:cs="Times New Roman"/>
            <w:color w:val="000000" w:themeColor="text1"/>
            <w:sz w:val="20"/>
            <w:u w:val="single"/>
            <w:lang w:eastAsia="pt-BR"/>
          </w:rPr>
          <w:t>836</w:t>
        </w:r>
      </w:hyperlink>
      <w:r w:rsidR="009D3FE9" w:rsidRPr="009D3FE9">
        <w:rPr>
          <w:rFonts w:ascii="inherit" w:eastAsia="Times New Roman" w:hAnsi="inherit" w:cs="Times New Roman"/>
          <w:color w:val="000000" w:themeColor="text1"/>
          <w:sz w:val="20"/>
          <w:szCs w:val="20"/>
          <w:lang w:eastAsia="pt-BR"/>
        </w:rPr>
        <w:t>, de 30 de dezembro de 1997, passam a vigorar com a redação constante no Anexo que integra esta lei complementar.</w:t>
      </w:r>
      <w:r w:rsidR="009D3FE9" w:rsidRPr="00A14FBE">
        <w:rPr>
          <w:rFonts w:ascii="inherit" w:eastAsia="Times New Roman" w:hAnsi="inherit" w:cs="Times New Roman"/>
          <w:color w:val="000000" w:themeColor="text1"/>
          <w:sz w:val="20"/>
          <w:lang w:eastAsia="pt-BR"/>
        </w:rPr>
        <w:t> </w:t>
      </w:r>
    </w:p>
    <w:p w:rsidR="007F5EDF" w:rsidRPr="00A14FBE" w:rsidRDefault="007F5EDF" w:rsidP="00F22EEB">
      <w:pPr>
        <w:spacing w:after="0" w:line="315" w:lineRule="atLeast"/>
        <w:jc w:val="both"/>
        <w:rPr>
          <w:rFonts w:ascii="inherit" w:eastAsia="Times New Roman" w:hAnsi="inherit" w:cs="Times New Roman"/>
          <w:color w:val="000000" w:themeColor="text1"/>
          <w:sz w:val="20"/>
          <w:lang w:eastAsia="pt-BR"/>
        </w:rPr>
      </w:pPr>
      <w:r w:rsidRPr="00A14FBE">
        <w:rPr>
          <w:rFonts w:ascii="inherit" w:eastAsia="Times New Roman" w:hAnsi="inherit" w:cs="Times New Roman"/>
          <w:b/>
          <w:bCs/>
          <w:color w:val="000000" w:themeColor="text1"/>
          <w:sz w:val="20"/>
          <w:lang w:eastAsia="pt-BR"/>
        </w:rPr>
        <w:t xml:space="preserve"> </w:t>
      </w:r>
      <w:hyperlink r:id="rId50" w:tooltip="Art. 15 Lc 1256/15, São Paulo" w:history="1">
        <w:r w:rsidR="009D3FE9" w:rsidRPr="00A14FBE">
          <w:rPr>
            <w:rFonts w:ascii="inherit" w:eastAsia="Times New Roman" w:hAnsi="inherit" w:cs="Times New Roman"/>
            <w:b/>
            <w:bCs/>
            <w:color w:val="000000" w:themeColor="text1"/>
            <w:sz w:val="20"/>
            <w:u w:val="single"/>
            <w:lang w:eastAsia="pt-BR"/>
          </w:rPr>
          <w:t>Artigo 15</w:t>
        </w:r>
        <w:r w:rsidR="009D3FE9" w:rsidRPr="00A14FBE">
          <w:rPr>
            <w:rFonts w:ascii="inherit" w:eastAsia="Times New Roman" w:hAnsi="inherit" w:cs="Times New Roman"/>
            <w:b/>
            <w:bCs/>
            <w:color w:val="000000" w:themeColor="text1"/>
            <w:sz w:val="20"/>
            <w:lang w:eastAsia="pt-BR"/>
          </w:rPr>
          <w:t> </w:t>
        </w:r>
      </w:hyperlink>
      <w:r w:rsidR="009D3FE9" w:rsidRPr="009D3FE9">
        <w:rPr>
          <w:rFonts w:ascii="inherit" w:eastAsia="Times New Roman" w:hAnsi="inherit" w:cs="Times New Roman"/>
          <w:color w:val="000000" w:themeColor="text1"/>
          <w:sz w:val="20"/>
          <w:szCs w:val="20"/>
          <w:lang w:eastAsia="pt-BR"/>
        </w:rPr>
        <w:t>– As despesas decorrentes da aplicação desta lei complementar correrão à conta das dotações próprias consignadas no orçamento vigente da Secretaria da Educação.</w:t>
      </w:r>
      <w:r w:rsidR="009D3FE9" w:rsidRPr="00A14FBE">
        <w:rPr>
          <w:rFonts w:ascii="inherit" w:eastAsia="Times New Roman" w:hAnsi="inherit" w:cs="Times New Roman"/>
          <w:color w:val="000000" w:themeColor="text1"/>
          <w:sz w:val="20"/>
          <w:lang w:eastAsia="pt-BR"/>
        </w:rPr>
        <w:t> </w:t>
      </w:r>
    </w:p>
    <w:p w:rsidR="009D3FE9" w:rsidRPr="009D3FE9" w:rsidRDefault="007F5EDF" w:rsidP="00F22EEB">
      <w:pPr>
        <w:spacing w:after="0" w:line="315" w:lineRule="atLeast"/>
        <w:jc w:val="both"/>
        <w:rPr>
          <w:rFonts w:ascii="inherit" w:eastAsia="Times New Roman" w:hAnsi="inherit" w:cs="Times New Roman"/>
          <w:color w:val="000000" w:themeColor="text1"/>
          <w:sz w:val="20"/>
          <w:szCs w:val="20"/>
          <w:lang w:eastAsia="pt-BR"/>
        </w:rPr>
      </w:pPr>
      <w:r w:rsidRPr="00A14FBE">
        <w:rPr>
          <w:rFonts w:ascii="inherit" w:eastAsia="Times New Roman" w:hAnsi="inherit" w:cs="Times New Roman"/>
          <w:b/>
          <w:bCs/>
          <w:color w:val="000000" w:themeColor="text1"/>
          <w:sz w:val="20"/>
          <w:lang w:eastAsia="pt-BR"/>
        </w:rPr>
        <w:t xml:space="preserve"> </w:t>
      </w:r>
      <w:hyperlink r:id="rId51" w:tooltip="Art. 16 Lc 1256/15, São Paulo" w:history="1">
        <w:r w:rsidR="009D3FE9" w:rsidRPr="00A14FBE">
          <w:rPr>
            <w:rFonts w:ascii="inherit" w:eastAsia="Times New Roman" w:hAnsi="inherit" w:cs="Times New Roman"/>
            <w:b/>
            <w:bCs/>
            <w:color w:val="000000" w:themeColor="text1"/>
            <w:sz w:val="20"/>
            <w:u w:val="single"/>
            <w:lang w:eastAsia="pt-BR"/>
          </w:rPr>
          <w:t>Artigo 16</w:t>
        </w:r>
        <w:r w:rsidR="009D3FE9" w:rsidRPr="00A14FBE">
          <w:rPr>
            <w:rFonts w:ascii="inherit" w:eastAsia="Times New Roman" w:hAnsi="inherit" w:cs="Times New Roman"/>
            <w:b/>
            <w:bCs/>
            <w:color w:val="000000" w:themeColor="text1"/>
            <w:sz w:val="20"/>
            <w:lang w:eastAsia="pt-BR"/>
          </w:rPr>
          <w:t> </w:t>
        </w:r>
      </w:hyperlink>
      <w:r w:rsidR="009D3FE9" w:rsidRPr="009D3FE9">
        <w:rPr>
          <w:rFonts w:ascii="inherit" w:eastAsia="Times New Roman" w:hAnsi="inherit" w:cs="Times New Roman"/>
          <w:color w:val="000000" w:themeColor="text1"/>
          <w:sz w:val="20"/>
          <w:szCs w:val="20"/>
          <w:lang w:eastAsia="pt-BR"/>
        </w:rPr>
        <w:t>– Esta lei complementar entra em vigor na data de sua publicação, produzindo efeitos a partir de janeiro de 2015.</w:t>
      </w:r>
      <w:r w:rsidR="009D3FE9" w:rsidRPr="00A14FBE">
        <w:rPr>
          <w:rFonts w:ascii="inherit" w:eastAsia="Times New Roman" w:hAnsi="inherit" w:cs="Times New Roman"/>
          <w:color w:val="000000" w:themeColor="text1"/>
          <w:sz w:val="20"/>
          <w:lang w:eastAsia="pt-BR"/>
        </w:rPr>
        <w:t> </w:t>
      </w:r>
    </w:p>
    <w:p w:rsidR="009D3FE9" w:rsidRPr="009D3FE9" w:rsidRDefault="009D3FE9" w:rsidP="00F22EEB">
      <w:pPr>
        <w:spacing w:after="0" w:line="315" w:lineRule="atLeast"/>
        <w:jc w:val="both"/>
        <w:rPr>
          <w:rFonts w:ascii="inherit" w:eastAsia="Times New Roman" w:hAnsi="inherit" w:cs="Times New Roman"/>
          <w:color w:val="000000" w:themeColor="text1"/>
          <w:sz w:val="20"/>
          <w:szCs w:val="20"/>
          <w:lang w:eastAsia="pt-BR"/>
        </w:rPr>
      </w:pPr>
      <w:r w:rsidRPr="009D3FE9">
        <w:rPr>
          <w:rFonts w:ascii="inherit" w:eastAsia="Times New Roman" w:hAnsi="inherit" w:cs="Times New Roman"/>
          <w:color w:val="000000" w:themeColor="text1"/>
          <w:sz w:val="20"/>
          <w:szCs w:val="20"/>
          <w:lang w:eastAsia="pt-BR"/>
        </w:rPr>
        <w:t xml:space="preserve">Palácio dos Bandeirantes, aos </w:t>
      </w:r>
      <w:proofErr w:type="gramStart"/>
      <w:r w:rsidRPr="009D3FE9">
        <w:rPr>
          <w:rFonts w:ascii="inherit" w:eastAsia="Times New Roman" w:hAnsi="inherit" w:cs="Times New Roman"/>
          <w:color w:val="000000" w:themeColor="text1"/>
          <w:sz w:val="20"/>
          <w:szCs w:val="20"/>
          <w:lang w:eastAsia="pt-BR"/>
        </w:rPr>
        <w:t>6</w:t>
      </w:r>
      <w:proofErr w:type="gramEnd"/>
      <w:r w:rsidRPr="009D3FE9">
        <w:rPr>
          <w:rFonts w:ascii="inherit" w:eastAsia="Times New Roman" w:hAnsi="inherit" w:cs="Times New Roman"/>
          <w:color w:val="000000" w:themeColor="text1"/>
          <w:sz w:val="20"/>
          <w:szCs w:val="20"/>
          <w:lang w:eastAsia="pt-BR"/>
        </w:rPr>
        <w:t xml:space="preserve"> de janeiro de 2015</w:t>
      </w:r>
    </w:p>
    <w:p w:rsidR="00153AF8" w:rsidRPr="00A14FBE" w:rsidRDefault="00153AF8" w:rsidP="00F22EEB">
      <w:pPr>
        <w:jc w:val="both"/>
        <w:rPr>
          <w:color w:val="000000" w:themeColor="text1"/>
        </w:rPr>
      </w:pPr>
    </w:p>
    <w:sectPr w:rsidR="00153AF8" w:rsidRPr="00A14FBE" w:rsidSect="00153AF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D3FE9"/>
    <w:rsid w:val="00007D93"/>
    <w:rsid w:val="000107AB"/>
    <w:rsid w:val="00012F54"/>
    <w:rsid w:val="000139E5"/>
    <w:rsid w:val="000175D1"/>
    <w:rsid w:val="0002111F"/>
    <w:rsid w:val="000236DC"/>
    <w:rsid w:val="00023847"/>
    <w:rsid w:val="00023DE5"/>
    <w:rsid w:val="00025B0D"/>
    <w:rsid w:val="00025C95"/>
    <w:rsid w:val="0003036B"/>
    <w:rsid w:val="0003280F"/>
    <w:rsid w:val="00033160"/>
    <w:rsid w:val="00033D88"/>
    <w:rsid w:val="0003425C"/>
    <w:rsid w:val="0003566B"/>
    <w:rsid w:val="00037090"/>
    <w:rsid w:val="00037EE5"/>
    <w:rsid w:val="000404B0"/>
    <w:rsid w:val="0004098D"/>
    <w:rsid w:val="000416BC"/>
    <w:rsid w:val="0004171E"/>
    <w:rsid w:val="00043557"/>
    <w:rsid w:val="00046A22"/>
    <w:rsid w:val="00052C22"/>
    <w:rsid w:val="00053342"/>
    <w:rsid w:val="000539C1"/>
    <w:rsid w:val="00054765"/>
    <w:rsid w:val="000547E2"/>
    <w:rsid w:val="0005557B"/>
    <w:rsid w:val="00055C18"/>
    <w:rsid w:val="000579F9"/>
    <w:rsid w:val="000611A8"/>
    <w:rsid w:val="000616D4"/>
    <w:rsid w:val="000625F8"/>
    <w:rsid w:val="0006335F"/>
    <w:rsid w:val="000642A0"/>
    <w:rsid w:val="0006659A"/>
    <w:rsid w:val="00070257"/>
    <w:rsid w:val="00070989"/>
    <w:rsid w:val="00071B5D"/>
    <w:rsid w:val="00073A21"/>
    <w:rsid w:val="00074BAA"/>
    <w:rsid w:val="00076666"/>
    <w:rsid w:val="00076BAF"/>
    <w:rsid w:val="00077A52"/>
    <w:rsid w:val="0008219C"/>
    <w:rsid w:val="0008246F"/>
    <w:rsid w:val="00083905"/>
    <w:rsid w:val="0008508C"/>
    <w:rsid w:val="0009037A"/>
    <w:rsid w:val="00091306"/>
    <w:rsid w:val="00093E27"/>
    <w:rsid w:val="00094A33"/>
    <w:rsid w:val="000A21C7"/>
    <w:rsid w:val="000A29EA"/>
    <w:rsid w:val="000A4F7E"/>
    <w:rsid w:val="000A5403"/>
    <w:rsid w:val="000A5EBB"/>
    <w:rsid w:val="000A61D6"/>
    <w:rsid w:val="000A72C1"/>
    <w:rsid w:val="000A764E"/>
    <w:rsid w:val="000B114F"/>
    <w:rsid w:val="000B1A11"/>
    <w:rsid w:val="000B2662"/>
    <w:rsid w:val="000B4BE3"/>
    <w:rsid w:val="000B5FC6"/>
    <w:rsid w:val="000B6891"/>
    <w:rsid w:val="000B6962"/>
    <w:rsid w:val="000C00BD"/>
    <w:rsid w:val="000C1926"/>
    <w:rsid w:val="000C2801"/>
    <w:rsid w:val="000C2E76"/>
    <w:rsid w:val="000C3155"/>
    <w:rsid w:val="000C4A35"/>
    <w:rsid w:val="000C5276"/>
    <w:rsid w:val="000C63AF"/>
    <w:rsid w:val="000C77D9"/>
    <w:rsid w:val="000D005E"/>
    <w:rsid w:val="000D1462"/>
    <w:rsid w:val="000D1CE2"/>
    <w:rsid w:val="000D2EDD"/>
    <w:rsid w:val="000D3AE7"/>
    <w:rsid w:val="000D5C7C"/>
    <w:rsid w:val="000D662F"/>
    <w:rsid w:val="000D7F54"/>
    <w:rsid w:val="000E0882"/>
    <w:rsid w:val="000E0CCF"/>
    <w:rsid w:val="000E412B"/>
    <w:rsid w:val="000E4DFF"/>
    <w:rsid w:val="000E5377"/>
    <w:rsid w:val="000E687E"/>
    <w:rsid w:val="000E7F59"/>
    <w:rsid w:val="000F0355"/>
    <w:rsid w:val="000F0401"/>
    <w:rsid w:val="000F0F05"/>
    <w:rsid w:val="000F12BE"/>
    <w:rsid w:val="000F20BF"/>
    <w:rsid w:val="000F258B"/>
    <w:rsid w:val="000F55F5"/>
    <w:rsid w:val="000F6EC3"/>
    <w:rsid w:val="000F79A0"/>
    <w:rsid w:val="00100959"/>
    <w:rsid w:val="00102ECB"/>
    <w:rsid w:val="001030FE"/>
    <w:rsid w:val="0010383B"/>
    <w:rsid w:val="00104B01"/>
    <w:rsid w:val="001073F0"/>
    <w:rsid w:val="00111D84"/>
    <w:rsid w:val="00112262"/>
    <w:rsid w:val="00114D87"/>
    <w:rsid w:val="001179FA"/>
    <w:rsid w:val="00121136"/>
    <w:rsid w:val="001215D3"/>
    <w:rsid w:val="00124FB1"/>
    <w:rsid w:val="00125A2E"/>
    <w:rsid w:val="00126070"/>
    <w:rsid w:val="0012671D"/>
    <w:rsid w:val="00126DBF"/>
    <w:rsid w:val="001271EA"/>
    <w:rsid w:val="00127982"/>
    <w:rsid w:val="0013155F"/>
    <w:rsid w:val="00131D03"/>
    <w:rsid w:val="0013219E"/>
    <w:rsid w:val="00132BA8"/>
    <w:rsid w:val="0014001F"/>
    <w:rsid w:val="00141634"/>
    <w:rsid w:val="001424E6"/>
    <w:rsid w:val="00146B1F"/>
    <w:rsid w:val="0015073E"/>
    <w:rsid w:val="00150E0F"/>
    <w:rsid w:val="00152927"/>
    <w:rsid w:val="00153AF8"/>
    <w:rsid w:val="001561B6"/>
    <w:rsid w:val="00157A00"/>
    <w:rsid w:val="00157CED"/>
    <w:rsid w:val="00160E4B"/>
    <w:rsid w:val="001615F4"/>
    <w:rsid w:val="00163754"/>
    <w:rsid w:val="00165CB9"/>
    <w:rsid w:val="00166260"/>
    <w:rsid w:val="00166B55"/>
    <w:rsid w:val="00167641"/>
    <w:rsid w:val="001807AD"/>
    <w:rsid w:val="00180C8E"/>
    <w:rsid w:val="0018521B"/>
    <w:rsid w:val="00185B3E"/>
    <w:rsid w:val="00185DB4"/>
    <w:rsid w:val="00187D95"/>
    <w:rsid w:val="001906BC"/>
    <w:rsid w:val="001924F7"/>
    <w:rsid w:val="0019388C"/>
    <w:rsid w:val="001A18DB"/>
    <w:rsid w:val="001A1A5B"/>
    <w:rsid w:val="001A255C"/>
    <w:rsid w:val="001A3349"/>
    <w:rsid w:val="001A34D1"/>
    <w:rsid w:val="001A3C14"/>
    <w:rsid w:val="001A435A"/>
    <w:rsid w:val="001A6D40"/>
    <w:rsid w:val="001A7296"/>
    <w:rsid w:val="001A793A"/>
    <w:rsid w:val="001B1B16"/>
    <w:rsid w:val="001B2284"/>
    <w:rsid w:val="001B348A"/>
    <w:rsid w:val="001B73E2"/>
    <w:rsid w:val="001C06B0"/>
    <w:rsid w:val="001C090D"/>
    <w:rsid w:val="001C13EF"/>
    <w:rsid w:val="001C1C19"/>
    <w:rsid w:val="001C1D92"/>
    <w:rsid w:val="001C6F10"/>
    <w:rsid w:val="001D01B6"/>
    <w:rsid w:val="001D2856"/>
    <w:rsid w:val="001D3A71"/>
    <w:rsid w:val="001D44B6"/>
    <w:rsid w:val="001D58B3"/>
    <w:rsid w:val="001D5E41"/>
    <w:rsid w:val="001D5EE6"/>
    <w:rsid w:val="001D6C08"/>
    <w:rsid w:val="001D74A7"/>
    <w:rsid w:val="001E09BF"/>
    <w:rsid w:val="001E0DB4"/>
    <w:rsid w:val="001E2FCE"/>
    <w:rsid w:val="001E3758"/>
    <w:rsid w:val="001E3F81"/>
    <w:rsid w:val="001E635E"/>
    <w:rsid w:val="001E6841"/>
    <w:rsid w:val="001E6BF0"/>
    <w:rsid w:val="001E753D"/>
    <w:rsid w:val="001E7C9F"/>
    <w:rsid w:val="001E7FEF"/>
    <w:rsid w:val="001F3696"/>
    <w:rsid w:val="001F3B9F"/>
    <w:rsid w:val="001F3D33"/>
    <w:rsid w:val="001F7915"/>
    <w:rsid w:val="001F7C54"/>
    <w:rsid w:val="00200088"/>
    <w:rsid w:val="0020104B"/>
    <w:rsid w:val="00202E25"/>
    <w:rsid w:val="002043BD"/>
    <w:rsid w:val="00204DC9"/>
    <w:rsid w:val="00211CCE"/>
    <w:rsid w:val="002145A0"/>
    <w:rsid w:val="00214667"/>
    <w:rsid w:val="0021566C"/>
    <w:rsid w:val="00217CC1"/>
    <w:rsid w:val="0022278C"/>
    <w:rsid w:val="00223CEE"/>
    <w:rsid w:val="002264B3"/>
    <w:rsid w:val="002268A7"/>
    <w:rsid w:val="00226DC2"/>
    <w:rsid w:val="0022707F"/>
    <w:rsid w:val="00230F40"/>
    <w:rsid w:val="00231608"/>
    <w:rsid w:val="00232767"/>
    <w:rsid w:val="00232E8C"/>
    <w:rsid w:val="002425CB"/>
    <w:rsid w:val="00242ABA"/>
    <w:rsid w:val="0024609B"/>
    <w:rsid w:val="002460AC"/>
    <w:rsid w:val="002502F0"/>
    <w:rsid w:val="0025098F"/>
    <w:rsid w:val="0025214F"/>
    <w:rsid w:val="0025283B"/>
    <w:rsid w:val="00254859"/>
    <w:rsid w:val="00255E38"/>
    <w:rsid w:val="0025784A"/>
    <w:rsid w:val="00257D88"/>
    <w:rsid w:val="00257E65"/>
    <w:rsid w:val="0026023D"/>
    <w:rsid w:val="00261974"/>
    <w:rsid w:val="00261B13"/>
    <w:rsid w:val="00262392"/>
    <w:rsid w:val="00265260"/>
    <w:rsid w:val="00265641"/>
    <w:rsid w:val="0026627E"/>
    <w:rsid w:val="00266B13"/>
    <w:rsid w:val="002670F6"/>
    <w:rsid w:val="0026790D"/>
    <w:rsid w:val="00270221"/>
    <w:rsid w:val="0027160A"/>
    <w:rsid w:val="00271AD0"/>
    <w:rsid w:val="00271CBF"/>
    <w:rsid w:val="00271F8A"/>
    <w:rsid w:val="00272AFD"/>
    <w:rsid w:val="002730D7"/>
    <w:rsid w:val="00274109"/>
    <w:rsid w:val="00275A62"/>
    <w:rsid w:val="00282371"/>
    <w:rsid w:val="00282906"/>
    <w:rsid w:val="00283C86"/>
    <w:rsid w:val="00284E34"/>
    <w:rsid w:val="00286010"/>
    <w:rsid w:val="002862EF"/>
    <w:rsid w:val="002876EA"/>
    <w:rsid w:val="00287845"/>
    <w:rsid w:val="00291244"/>
    <w:rsid w:val="00292682"/>
    <w:rsid w:val="0029280A"/>
    <w:rsid w:val="0029343E"/>
    <w:rsid w:val="00294590"/>
    <w:rsid w:val="002969A8"/>
    <w:rsid w:val="00296CED"/>
    <w:rsid w:val="0029724B"/>
    <w:rsid w:val="0029785C"/>
    <w:rsid w:val="002A013B"/>
    <w:rsid w:val="002A14CA"/>
    <w:rsid w:val="002A15B9"/>
    <w:rsid w:val="002A2D87"/>
    <w:rsid w:val="002A2E4D"/>
    <w:rsid w:val="002A50B6"/>
    <w:rsid w:val="002A743E"/>
    <w:rsid w:val="002B12A4"/>
    <w:rsid w:val="002B17BA"/>
    <w:rsid w:val="002B76E2"/>
    <w:rsid w:val="002C1836"/>
    <w:rsid w:val="002C557D"/>
    <w:rsid w:val="002C5649"/>
    <w:rsid w:val="002C5CF7"/>
    <w:rsid w:val="002C6232"/>
    <w:rsid w:val="002C7AE8"/>
    <w:rsid w:val="002D05BF"/>
    <w:rsid w:val="002D0DC2"/>
    <w:rsid w:val="002D10B0"/>
    <w:rsid w:val="002D19D1"/>
    <w:rsid w:val="002D20DB"/>
    <w:rsid w:val="002D24F1"/>
    <w:rsid w:val="002D2532"/>
    <w:rsid w:val="002D3C33"/>
    <w:rsid w:val="002E3D2F"/>
    <w:rsid w:val="002E50FB"/>
    <w:rsid w:val="002E5A63"/>
    <w:rsid w:val="002F0912"/>
    <w:rsid w:val="002F118E"/>
    <w:rsid w:val="002F18AB"/>
    <w:rsid w:val="002F38F4"/>
    <w:rsid w:val="002F4C9C"/>
    <w:rsid w:val="00301ADA"/>
    <w:rsid w:val="00303F1A"/>
    <w:rsid w:val="003060B8"/>
    <w:rsid w:val="00306631"/>
    <w:rsid w:val="00306C43"/>
    <w:rsid w:val="00310352"/>
    <w:rsid w:val="0031163B"/>
    <w:rsid w:val="00313AEB"/>
    <w:rsid w:val="00313E5A"/>
    <w:rsid w:val="00314210"/>
    <w:rsid w:val="003145B4"/>
    <w:rsid w:val="00314C9B"/>
    <w:rsid w:val="0031696C"/>
    <w:rsid w:val="00322546"/>
    <w:rsid w:val="00322550"/>
    <w:rsid w:val="003239FC"/>
    <w:rsid w:val="00323E46"/>
    <w:rsid w:val="00323F5E"/>
    <w:rsid w:val="003316E5"/>
    <w:rsid w:val="003326D2"/>
    <w:rsid w:val="00336BF8"/>
    <w:rsid w:val="00336F26"/>
    <w:rsid w:val="003468FE"/>
    <w:rsid w:val="003506DC"/>
    <w:rsid w:val="00350750"/>
    <w:rsid w:val="003515A1"/>
    <w:rsid w:val="00353038"/>
    <w:rsid w:val="003533DB"/>
    <w:rsid w:val="00363DC1"/>
    <w:rsid w:val="00364144"/>
    <w:rsid w:val="00365D72"/>
    <w:rsid w:val="00365D8B"/>
    <w:rsid w:val="0037067B"/>
    <w:rsid w:val="00371B90"/>
    <w:rsid w:val="003721AA"/>
    <w:rsid w:val="00372A9E"/>
    <w:rsid w:val="003734D1"/>
    <w:rsid w:val="003758FC"/>
    <w:rsid w:val="00376E65"/>
    <w:rsid w:val="00377BE7"/>
    <w:rsid w:val="00380FED"/>
    <w:rsid w:val="00382405"/>
    <w:rsid w:val="0038299F"/>
    <w:rsid w:val="00384A63"/>
    <w:rsid w:val="003859B7"/>
    <w:rsid w:val="0038740B"/>
    <w:rsid w:val="003879F1"/>
    <w:rsid w:val="00387A24"/>
    <w:rsid w:val="00390F26"/>
    <w:rsid w:val="00391D98"/>
    <w:rsid w:val="003939EE"/>
    <w:rsid w:val="0039539F"/>
    <w:rsid w:val="003965A9"/>
    <w:rsid w:val="00396BD8"/>
    <w:rsid w:val="003A3014"/>
    <w:rsid w:val="003A4E15"/>
    <w:rsid w:val="003A4F13"/>
    <w:rsid w:val="003A5033"/>
    <w:rsid w:val="003A5A44"/>
    <w:rsid w:val="003B0EB8"/>
    <w:rsid w:val="003B1453"/>
    <w:rsid w:val="003B1883"/>
    <w:rsid w:val="003B1C01"/>
    <w:rsid w:val="003B2782"/>
    <w:rsid w:val="003B2830"/>
    <w:rsid w:val="003B42D7"/>
    <w:rsid w:val="003B5FD9"/>
    <w:rsid w:val="003B6911"/>
    <w:rsid w:val="003C01AE"/>
    <w:rsid w:val="003C0A6A"/>
    <w:rsid w:val="003C1580"/>
    <w:rsid w:val="003C1F1E"/>
    <w:rsid w:val="003C2A54"/>
    <w:rsid w:val="003C31C3"/>
    <w:rsid w:val="003C364D"/>
    <w:rsid w:val="003C3EA6"/>
    <w:rsid w:val="003C49BF"/>
    <w:rsid w:val="003C6740"/>
    <w:rsid w:val="003C680C"/>
    <w:rsid w:val="003D24F5"/>
    <w:rsid w:val="003D3CF9"/>
    <w:rsid w:val="003D5D62"/>
    <w:rsid w:val="003D6D01"/>
    <w:rsid w:val="003D6DEA"/>
    <w:rsid w:val="003E1E13"/>
    <w:rsid w:val="003E5588"/>
    <w:rsid w:val="003F09F3"/>
    <w:rsid w:val="003F2DFE"/>
    <w:rsid w:val="003F633E"/>
    <w:rsid w:val="00402A76"/>
    <w:rsid w:val="004032E9"/>
    <w:rsid w:val="00405041"/>
    <w:rsid w:val="0041044A"/>
    <w:rsid w:val="00410F45"/>
    <w:rsid w:val="004145CD"/>
    <w:rsid w:val="00416150"/>
    <w:rsid w:val="00422298"/>
    <w:rsid w:val="00423132"/>
    <w:rsid w:val="00424D36"/>
    <w:rsid w:val="004279C3"/>
    <w:rsid w:val="00430017"/>
    <w:rsid w:val="0043093A"/>
    <w:rsid w:val="004319D8"/>
    <w:rsid w:val="00432190"/>
    <w:rsid w:val="00432797"/>
    <w:rsid w:val="00434780"/>
    <w:rsid w:val="00440AB0"/>
    <w:rsid w:val="004443F3"/>
    <w:rsid w:val="00445982"/>
    <w:rsid w:val="00450180"/>
    <w:rsid w:val="00452738"/>
    <w:rsid w:val="004531BD"/>
    <w:rsid w:val="004541F6"/>
    <w:rsid w:val="004556C0"/>
    <w:rsid w:val="00455739"/>
    <w:rsid w:val="004558F2"/>
    <w:rsid w:val="00455B21"/>
    <w:rsid w:val="00460187"/>
    <w:rsid w:val="004606CE"/>
    <w:rsid w:val="00460DAB"/>
    <w:rsid w:val="00463281"/>
    <w:rsid w:val="00463439"/>
    <w:rsid w:val="004664CD"/>
    <w:rsid w:val="00467D98"/>
    <w:rsid w:val="00471D2F"/>
    <w:rsid w:val="004720B3"/>
    <w:rsid w:val="00474CC2"/>
    <w:rsid w:val="00475B49"/>
    <w:rsid w:val="004760F7"/>
    <w:rsid w:val="00477C60"/>
    <w:rsid w:val="00480091"/>
    <w:rsid w:val="00485C65"/>
    <w:rsid w:val="00487970"/>
    <w:rsid w:val="0049167A"/>
    <w:rsid w:val="00492020"/>
    <w:rsid w:val="004925C6"/>
    <w:rsid w:val="00494303"/>
    <w:rsid w:val="00495080"/>
    <w:rsid w:val="00495F0E"/>
    <w:rsid w:val="00497313"/>
    <w:rsid w:val="004974AD"/>
    <w:rsid w:val="00497851"/>
    <w:rsid w:val="00497A36"/>
    <w:rsid w:val="00497DEC"/>
    <w:rsid w:val="004A04FE"/>
    <w:rsid w:val="004A0507"/>
    <w:rsid w:val="004A1292"/>
    <w:rsid w:val="004A17B5"/>
    <w:rsid w:val="004A3DDF"/>
    <w:rsid w:val="004A3DF9"/>
    <w:rsid w:val="004A5CB8"/>
    <w:rsid w:val="004A77B8"/>
    <w:rsid w:val="004B205A"/>
    <w:rsid w:val="004B266A"/>
    <w:rsid w:val="004B2850"/>
    <w:rsid w:val="004B3896"/>
    <w:rsid w:val="004B3D7E"/>
    <w:rsid w:val="004B638B"/>
    <w:rsid w:val="004B6870"/>
    <w:rsid w:val="004B7284"/>
    <w:rsid w:val="004C3F43"/>
    <w:rsid w:val="004C638E"/>
    <w:rsid w:val="004C7DA1"/>
    <w:rsid w:val="004D12F6"/>
    <w:rsid w:val="004D3247"/>
    <w:rsid w:val="004D32D8"/>
    <w:rsid w:val="004D3780"/>
    <w:rsid w:val="004D6C5D"/>
    <w:rsid w:val="004D7D2F"/>
    <w:rsid w:val="004D7E85"/>
    <w:rsid w:val="004E16EA"/>
    <w:rsid w:val="004E1FAE"/>
    <w:rsid w:val="004E20A8"/>
    <w:rsid w:val="004E68CB"/>
    <w:rsid w:val="004E7CC0"/>
    <w:rsid w:val="004F0ACB"/>
    <w:rsid w:val="004F3D39"/>
    <w:rsid w:val="004F4165"/>
    <w:rsid w:val="004F6AF2"/>
    <w:rsid w:val="004F7EAE"/>
    <w:rsid w:val="005010A3"/>
    <w:rsid w:val="005010B5"/>
    <w:rsid w:val="00501739"/>
    <w:rsid w:val="00501ED3"/>
    <w:rsid w:val="0050304A"/>
    <w:rsid w:val="00504054"/>
    <w:rsid w:val="0050431C"/>
    <w:rsid w:val="00505632"/>
    <w:rsid w:val="00506E57"/>
    <w:rsid w:val="00511F42"/>
    <w:rsid w:val="005153D5"/>
    <w:rsid w:val="00516308"/>
    <w:rsid w:val="005169C3"/>
    <w:rsid w:val="00523DD5"/>
    <w:rsid w:val="00524633"/>
    <w:rsid w:val="005247BA"/>
    <w:rsid w:val="0052501D"/>
    <w:rsid w:val="00526A9E"/>
    <w:rsid w:val="00526B70"/>
    <w:rsid w:val="0053012B"/>
    <w:rsid w:val="00531E6B"/>
    <w:rsid w:val="0053353F"/>
    <w:rsid w:val="005339CF"/>
    <w:rsid w:val="0053470C"/>
    <w:rsid w:val="00535FBA"/>
    <w:rsid w:val="005366B0"/>
    <w:rsid w:val="005373BC"/>
    <w:rsid w:val="0053758B"/>
    <w:rsid w:val="005376A5"/>
    <w:rsid w:val="0054047E"/>
    <w:rsid w:val="005414CB"/>
    <w:rsid w:val="00541A42"/>
    <w:rsid w:val="00542FCB"/>
    <w:rsid w:val="0054352E"/>
    <w:rsid w:val="00543D75"/>
    <w:rsid w:val="0054527D"/>
    <w:rsid w:val="005466AA"/>
    <w:rsid w:val="005473EA"/>
    <w:rsid w:val="00547A3C"/>
    <w:rsid w:val="00547DE3"/>
    <w:rsid w:val="00547E33"/>
    <w:rsid w:val="005501D9"/>
    <w:rsid w:val="00553661"/>
    <w:rsid w:val="00556076"/>
    <w:rsid w:val="0055623F"/>
    <w:rsid w:val="00557225"/>
    <w:rsid w:val="00557984"/>
    <w:rsid w:val="0056097B"/>
    <w:rsid w:val="00560BA8"/>
    <w:rsid w:val="005616FA"/>
    <w:rsid w:val="00562EAC"/>
    <w:rsid w:val="0056426A"/>
    <w:rsid w:val="00565A5E"/>
    <w:rsid w:val="0056603F"/>
    <w:rsid w:val="00567913"/>
    <w:rsid w:val="00567961"/>
    <w:rsid w:val="00570316"/>
    <w:rsid w:val="00574C03"/>
    <w:rsid w:val="00576202"/>
    <w:rsid w:val="00580FAF"/>
    <w:rsid w:val="005828AB"/>
    <w:rsid w:val="00583486"/>
    <w:rsid w:val="00583F41"/>
    <w:rsid w:val="00585879"/>
    <w:rsid w:val="00586C52"/>
    <w:rsid w:val="0059033D"/>
    <w:rsid w:val="0059682F"/>
    <w:rsid w:val="005A0371"/>
    <w:rsid w:val="005A068A"/>
    <w:rsid w:val="005A29C0"/>
    <w:rsid w:val="005A2BB6"/>
    <w:rsid w:val="005A4A52"/>
    <w:rsid w:val="005A58F9"/>
    <w:rsid w:val="005A613D"/>
    <w:rsid w:val="005A63BA"/>
    <w:rsid w:val="005A665A"/>
    <w:rsid w:val="005A7EBD"/>
    <w:rsid w:val="005B0C6D"/>
    <w:rsid w:val="005B0FA0"/>
    <w:rsid w:val="005B1B31"/>
    <w:rsid w:val="005B2017"/>
    <w:rsid w:val="005B748B"/>
    <w:rsid w:val="005B7B96"/>
    <w:rsid w:val="005C45B4"/>
    <w:rsid w:val="005C65B5"/>
    <w:rsid w:val="005C7C36"/>
    <w:rsid w:val="005D0E17"/>
    <w:rsid w:val="005D5CE8"/>
    <w:rsid w:val="005D662B"/>
    <w:rsid w:val="005D706E"/>
    <w:rsid w:val="005E1DF2"/>
    <w:rsid w:val="005E3FDB"/>
    <w:rsid w:val="005E42C3"/>
    <w:rsid w:val="005E520B"/>
    <w:rsid w:val="005E554B"/>
    <w:rsid w:val="005E7CA3"/>
    <w:rsid w:val="005F0979"/>
    <w:rsid w:val="005F0ED0"/>
    <w:rsid w:val="005F5625"/>
    <w:rsid w:val="005F682F"/>
    <w:rsid w:val="005F6BB2"/>
    <w:rsid w:val="0060498C"/>
    <w:rsid w:val="00605964"/>
    <w:rsid w:val="00606BC6"/>
    <w:rsid w:val="006111E1"/>
    <w:rsid w:val="00611E42"/>
    <w:rsid w:val="00612400"/>
    <w:rsid w:val="00612BE0"/>
    <w:rsid w:val="00612C9E"/>
    <w:rsid w:val="00615190"/>
    <w:rsid w:val="00617158"/>
    <w:rsid w:val="00620BD3"/>
    <w:rsid w:val="0062391B"/>
    <w:rsid w:val="00623B7B"/>
    <w:rsid w:val="00624A50"/>
    <w:rsid w:val="00625D15"/>
    <w:rsid w:val="00626452"/>
    <w:rsid w:val="006300B6"/>
    <w:rsid w:val="006300F5"/>
    <w:rsid w:val="00630D51"/>
    <w:rsid w:val="00633122"/>
    <w:rsid w:val="00636316"/>
    <w:rsid w:val="00636441"/>
    <w:rsid w:val="00640D95"/>
    <w:rsid w:val="00641437"/>
    <w:rsid w:val="00641D4F"/>
    <w:rsid w:val="00643B1C"/>
    <w:rsid w:val="00647712"/>
    <w:rsid w:val="00647756"/>
    <w:rsid w:val="00647A05"/>
    <w:rsid w:val="00650715"/>
    <w:rsid w:val="0065196D"/>
    <w:rsid w:val="00651B29"/>
    <w:rsid w:val="006523E6"/>
    <w:rsid w:val="00654080"/>
    <w:rsid w:val="00655598"/>
    <w:rsid w:val="00657800"/>
    <w:rsid w:val="00660952"/>
    <w:rsid w:val="00662BB2"/>
    <w:rsid w:val="00662EED"/>
    <w:rsid w:val="00663FE4"/>
    <w:rsid w:val="00670442"/>
    <w:rsid w:val="00673CF9"/>
    <w:rsid w:val="0067543F"/>
    <w:rsid w:val="006818A0"/>
    <w:rsid w:val="00683B7C"/>
    <w:rsid w:val="00685108"/>
    <w:rsid w:val="00686D8A"/>
    <w:rsid w:val="00691C7E"/>
    <w:rsid w:val="00691D9D"/>
    <w:rsid w:val="00693259"/>
    <w:rsid w:val="0069563C"/>
    <w:rsid w:val="00697968"/>
    <w:rsid w:val="006A645C"/>
    <w:rsid w:val="006A746A"/>
    <w:rsid w:val="006B0051"/>
    <w:rsid w:val="006B09BD"/>
    <w:rsid w:val="006B2B61"/>
    <w:rsid w:val="006B5B36"/>
    <w:rsid w:val="006B5CBD"/>
    <w:rsid w:val="006B69F0"/>
    <w:rsid w:val="006B6F5D"/>
    <w:rsid w:val="006B7634"/>
    <w:rsid w:val="006C3470"/>
    <w:rsid w:val="006C35BA"/>
    <w:rsid w:val="006C3AEE"/>
    <w:rsid w:val="006D00BC"/>
    <w:rsid w:val="006D052B"/>
    <w:rsid w:val="006D29AD"/>
    <w:rsid w:val="006D7714"/>
    <w:rsid w:val="006E0148"/>
    <w:rsid w:val="006E0E85"/>
    <w:rsid w:val="006E1E4C"/>
    <w:rsid w:val="006E3557"/>
    <w:rsid w:val="006E3692"/>
    <w:rsid w:val="006E5160"/>
    <w:rsid w:val="006E5180"/>
    <w:rsid w:val="006E6B1E"/>
    <w:rsid w:val="006E74EE"/>
    <w:rsid w:val="006F03E1"/>
    <w:rsid w:val="006F29A7"/>
    <w:rsid w:val="006F2D23"/>
    <w:rsid w:val="006F456E"/>
    <w:rsid w:val="006F4630"/>
    <w:rsid w:val="006F4B57"/>
    <w:rsid w:val="006F5DA6"/>
    <w:rsid w:val="006F6139"/>
    <w:rsid w:val="006F7416"/>
    <w:rsid w:val="00702235"/>
    <w:rsid w:val="00703BC8"/>
    <w:rsid w:val="007062D3"/>
    <w:rsid w:val="007102E7"/>
    <w:rsid w:val="00712174"/>
    <w:rsid w:val="00713790"/>
    <w:rsid w:val="00714717"/>
    <w:rsid w:val="007153ED"/>
    <w:rsid w:val="00715436"/>
    <w:rsid w:val="007175C7"/>
    <w:rsid w:val="0072055E"/>
    <w:rsid w:val="007237EF"/>
    <w:rsid w:val="00724727"/>
    <w:rsid w:val="00725823"/>
    <w:rsid w:val="007268A9"/>
    <w:rsid w:val="007270CA"/>
    <w:rsid w:val="00733F45"/>
    <w:rsid w:val="007352BA"/>
    <w:rsid w:val="00735EE3"/>
    <w:rsid w:val="007404C4"/>
    <w:rsid w:val="00740792"/>
    <w:rsid w:val="007409D1"/>
    <w:rsid w:val="00740CA8"/>
    <w:rsid w:val="00743451"/>
    <w:rsid w:val="007436D1"/>
    <w:rsid w:val="007441A4"/>
    <w:rsid w:val="00745BD6"/>
    <w:rsid w:val="00746A96"/>
    <w:rsid w:val="007476D6"/>
    <w:rsid w:val="007505E3"/>
    <w:rsid w:val="00751CCD"/>
    <w:rsid w:val="007538DA"/>
    <w:rsid w:val="00753CB1"/>
    <w:rsid w:val="00757C11"/>
    <w:rsid w:val="00757FCE"/>
    <w:rsid w:val="007630FE"/>
    <w:rsid w:val="00763D02"/>
    <w:rsid w:val="007649F2"/>
    <w:rsid w:val="00764E38"/>
    <w:rsid w:val="00767532"/>
    <w:rsid w:val="00767CA8"/>
    <w:rsid w:val="0077024F"/>
    <w:rsid w:val="00773524"/>
    <w:rsid w:val="00773D74"/>
    <w:rsid w:val="00774535"/>
    <w:rsid w:val="00777A71"/>
    <w:rsid w:val="0078396F"/>
    <w:rsid w:val="0078483C"/>
    <w:rsid w:val="00784C62"/>
    <w:rsid w:val="00784FB4"/>
    <w:rsid w:val="00791AA0"/>
    <w:rsid w:val="00791CE3"/>
    <w:rsid w:val="0079322D"/>
    <w:rsid w:val="00796619"/>
    <w:rsid w:val="00796F52"/>
    <w:rsid w:val="007A35FD"/>
    <w:rsid w:val="007A4A93"/>
    <w:rsid w:val="007A4B52"/>
    <w:rsid w:val="007A4C69"/>
    <w:rsid w:val="007A65CA"/>
    <w:rsid w:val="007A7130"/>
    <w:rsid w:val="007B2CA3"/>
    <w:rsid w:val="007B3037"/>
    <w:rsid w:val="007C04FB"/>
    <w:rsid w:val="007C178F"/>
    <w:rsid w:val="007C36DE"/>
    <w:rsid w:val="007C4255"/>
    <w:rsid w:val="007C514F"/>
    <w:rsid w:val="007C5E09"/>
    <w:rsid w:val="007C61F8"/>
    <w:rsid w:val="007C72E0"/>
    <w:rsid w:val="007C7D92"/>
    <w:rsid w:val="007D1256"/>
    <w:rsid w:val="007D2C5A"/>
    <w:rsid w:val="007D6B38"/>
    <w:rsid w:val="007E08BE"/>
    <w:rsid w:val="007E47E2"/>
    <w:rsid w:val="007E4CF7"/>
    <w:rsid w:val="007E5065"/>
    <w:rsid w:val="007E738F"/>
    <w:rsid w:val="007E7EFD"/>
    <w:rsid w:val="007F03E7"/>
    <w:rsid w:val="007F09A5"/>
    <w:rsid w:val="007F0D8E"/>
    <w:rsid w:val="007F154F"/>
    <w:rsid w:val="007F5EDF"/>
    <w:rsid w:val="007F6496"/>
    <w:rsid w:val="007F64DB"/>
    <w:rsid w:val="007F673A"/>
    <w:rsid w:val="007F674E"/>
    <w:rsid w:val="007F7D87"/>
    <w:rsid w:val="00800622"/>
    <w:rsid w:val="008010AD"/>
    <w:rsid w:val="00802706"/>
    <w:rsid w:val="00802CCE"/>
    <w:rsid w:val="00805245"/>
    <w:rsid w:val="00805BBD"/>
    <w:rsid w:val="00805C3E"/>
    <w:rsid w:val="00810F6F"/>
    <w:rsid w:val="00811EED"/>
    <w:rsid w:val="00811F32"/>
    <w:rsid w:val="00812BC4"/>
    <w:rsid w:val="00812DC0"/>
    <w:rsid w:val="008135EF"/>
    <w:rsid w:val="008135FF"/>
    <w:rsid w:val="00815301"/>
    <w:rsid w:val="00816CC6"/>
    <w:rsid w:val="00817059"/>
    <w:rsid w:val="00817331"/>
    <w:rsid w:val="00822125"/>
    <w:rsid w:val="0082409C"/>
    <w:rsid w:val="0082578A"/>
    <w:rsid w:val="00825FF9"/>
    <w:rsid w:val="00826CB5"/>
    <w:rsid w:val="008310BB"/>
    <w:rsid w:val="00832620"/>
    <w:rsid w:val="00836D73"/>
    <w:rsid w:val="00837F22"/>
    <w:rsid w:val="00840AD1"/>
    <w:rsid w:val="008418D5"/>
    <w:rsid w:val="008447E7"/>
    <w:rsid w:val="0084584E"/>
    <w:rsid w:val="00850A09"/>
    <w:rsid w:val="00852871"/>
    <w:rsid w:val="00854AF8"/>
    <w:rsid w:val="00855F5E"/>
    <w:rsid w:val="008603E8"/>
    <w:rsid w:val="0086125B"/>
    <w:rsid w:val="00862E6F"/>
    <w:rsid w:val="008634C9"/>
    <w:rsid w:val="00866D1F"/>
    <w:rsid w:val="008701B4"/>
    <w:rsid w:val="00871C23"/>
    <w:rsid w:val="00873BC2"/>
    <w:rsid w:val="008741C8"/>
    <w:rsid w:val="00874FB2"/>
    <w:rsid w:val="008759FA"/>
    <w:rsid w:val="00877250"/>
    <w:rsid w:val="008822E3"/>
    <w:rsid w:val="00882829"/>
    <w:rsid w:val="00883DAC"/>
    <w:rsid w:val="008852F0"/>
    <w:rsid w:val="00885D05"/>
    <w:rsid w:val="0088600D"/>
    <w:rsid w:val="008863DC"/>
    <w:rsid w:val="00891445"/>
    <w:rsid w:val="0089147C"/>
    <w:rsid w:val="008916BC"/>
    <w:rsid w:val="0089326A"/>
    <w:rsid w:val="00895735"/>
    <w:rsid w:val="00896275"/>
    <w:rsid w:val="008963A5"/>
    <w:rsid w:val="008A01FE"/>
    <w:rsid w:val="008A1353"/>
    <w:rsid w:val="008B0D01"/>
    <w:rsid w:val="008B1EB4"/>
    <w:rsid w:val="008B21AB"/>
    <w:rsid w:val="008B2E14"/>
    <w:rsid w:val="008B3295"/>
    <w:rsid w:val="008B367D"/>
    <w:rsid w:val="008B38D6"/>
    <w:rsid w:val="008B3ED7"/>
    <w:rsid w:val="008B509F"/>
    <w:rsid w:val="008C158B"/>
    <w:rsid w:val="008C3C50"/>
    <w:rsid w:val="008C7516"/>
    <w:rsid w:val="008C7A8C"/>
    <w:rsid w:val="008D0163"/>
    <w:rsid w:val="008D0900"/>
    <w:rsid w:val="008D0BDA"/>
    <w:rsid w:val="008D0EBC"/>
    <w:rsid w:val="008D185A"/>
    <w:rsid w:val="008D2E7E"/>
    <w:rsid w:val="008D2EAB"/>
    <w:rsid w:val="008D300D"/>
    <w:rsid w:val="008D3DFF"/>
    <w:rsid w:val="008D4130"/>
    <w:rsid w:val="008D6059"/>
    <w:rsid w:val="008D73A2"/>
    <w:rsid w:val="008E3307"/>
    <w:rsid w:val="008E527B"/>
    <w:rsid w:val="008E5BDC"/>
    <w:rsid w:val="008E5E3C"/>
    <w:rsid w:val="008E6342"/>
    <w:rsid w:val="008E69DB"/>
    <w:rsid w:val="008F26AA"/>
    <w:rsid w:val="008F2F14"/>
    <w:rsid w:val="008F406F"/>
    <w:rsid w:val="008F40EF"/>
    <w:rsid w:val="008F4C36"/>
    <w:rsid w:val="008F62FA"/>
    <w:rsid w:val="008F6463"/>
    <w:rsid w:val="00900782"/>
    <w:rsid w:val="00901E69"/>
    <w:rsid w:val="0090267D"/>
    <w:rsid w:val="009031A2"/>
    <w:rsid w:val="00905828"/>
    <w:rsid w:val="009075B2"/>
    <w:rsid w:val="00907879"/>
    <w:rsid w:val="009114C3"/>
    <w:rsid w:val="009117A3"/>
    <w:rsid w:val="00912098"/>
    <w:rsid w:val="00912590"/>
    <w:rsid w:val="00916FE5"/>
    <w:rsid w:val="009170E8"/>
    <w:rsid w:val="00917D5F"/>
    <w:rsid w:val="00920B80"/>
    <w:rsid w:val="00926EC4"/>
    <w:rsid w:val="00927E4C"/>
    <w:rsid w:val="0093061C"/>
    <w:rsid w:val="0093567B"/>
    <w:rsid w:val="00935BDC"/>
    <w:rsid w:val="00937AEB"/>
    <w:rsid w:val="009417D3"/>
    <w:rsid w:val="00941B95"/>
    <w:rsid w:val="00942A94"/>
    <w:rsid w:val="00943F96"/>
    <w:rsid w:val="00944D27"/>
    <w:rsid w:val="009512CA"/>
    <w:rsid w:val="009532ED"/>
    <w:rsid w:val="00954015"/>
    <w:rsid w:val="009554E6"/>
    <w:rsid w:val="00955E8B"/>
    <w:rsid w:val="00956E3C"/>
    <w:rsid w:val="009573AB"/>
    <w:rsid w:val="00960FFB"/>
    <w:rsid w:val="009622B1"/>
    <w:rsid w:val="00963769"/>
    <w:rsid w:val="00963BA9"/>
    <w:rsid w:val="00965606"/>
    <w:rsid w:val="00966DFE"/>
    <w:rsid w:val="009673D0"/>
    <w:rsid w:val="0097072E"/>
    <w:rsid w:val="0097283A"/>
    <w:rsid w:val="0098119B"/>
    <w:rsid w:val="00981CF4"/>
    <w:rsid w:val="00982378"/>
    <w:rsid w:val="009825B7"/>
    <w:rsid w:val="0098303F"/>
    <w:rsid w:val="009837F4"/>
    <w:rsid w:val="00985077"/>
    <w:rsid w:val="00992F67"/>
    <w:rsid w:val="009A02F6"/>
    <w:rsid w:val="009A2162"/>
    <w:rsid w:val="009A24D1"/>
    <w:rsid w:val="009A41FB"/>
    <w:rsid w:val="009B0A0F"/>
    <w:rsid w:val="009B133F"/>
    <w:rsid w:val="009B2E12"/>
    <w:rsid w:val="009B3BBA"/>
    <w:rsid w:val="009B733B"/>
    <w:rsid w:val="009C0487"/>
    <w:rsid w:val="009C1D72"/>
    <w:rsid w:val="009C2090"/>
    <w:rsid w:val="009C2877"/>
    <w:rsid w:val="009C28BB"/>
    <w:rsid w:val="009C3ECD"/>
    <w:rsid w:val="009C41DC"/>
    <w:rsid w:val="009C596E"/>
    <w:rsid w:val="009C799C"/>
    <w:rsid w:val="009C7AA3"/>
    <w:rsid w:val="009D0C60"/>
    <w:rsid w:val="009D255F"/>
    <w:rsid w:val="009D3878"/>
    <w:rsid w:val="009D3FE9"/>
    <w:rsid w:val="009D4BE4"/>
    <w:rsid w:val="009D55E8"/>
    <w:rsid w:val="009D5A1D"/>
    <w:rsid w:val="009D678A"/>
    <w:rsid w:val="009D7514"/>
    <w:rsid w:val="009E0B99"/>
    <w:rsid w:val="009E296A"/>
    <w:rsid w:val="009E60FD"/>
    <w:rsid w:val="009E6DC2"/>
    <w:rsid w:val="009E6EF9"/>
    <w:rsid w:val="009E7359"/>
    <w:rsid w:val="009E7BEA"/>
    <w:rsid w:val="009F1BF3"/>
    <w:rsid w:val="009F5FFB"/>
    <w:rsid w:val="009F7EB6"/>
    <w:rsid w:val="00A010CE"/>
    <w:rsid w:val="00A024C2"/>
    <w:rsid w:val="00A02B3D"/>
    <w:rsid w:val="00A075B2"/>
    <w:rsid w:val="00A076A9"/>
    <w:rsid w:val="00A11188"/>
    <w:rsid w:val="00A12925"/>
    <w:rsid w:val="00A1303B"/>
    <w:rsid w:val="00A13EB7"/>
    <w:rsid w:val="00A14FBE"/>
    <w:rsid w:val="00A16855"/>
    <w:rsid w:val="00A21BB4"/>
    <w:rsid w:val="00A222E6"/>
    <w:rsid w:val="00A23762"/>
    <w:rsid w:val="00A23E9E"/>
    <w:rsid w:val="00A27D07"/>
    <w:rsid w:val="00A32F3E"/>
    <w:rsid w:val="00A3330B"/>
    <w:rsid w:val="00A34A37"/>
    <w:rsid w:val="00A3579E"/>
    <w:rsid w:val="00A35DA5"/>
    <w:rsid w:val="00A372C4"/>
    <w:rsid w:val="00A374E1"/>
    <w:rsid w:val="00A406DE"/>
    <w:rsid w:val="00A40E31"/>
    <w:rsid w:val="00A42967"/>
    <w:rsid w:val="00A430E9"/>
    <w:rsid w:val="00A44B58"/>
    <w:rsid w:val="00A4794F"/>
    <w:rsid w:val="00A50C61"/>
    <w:rsid w:val="00A50F87"/>
    <w:rsid w:val="00A52231"/>
    <w:rsid w:val="00A52825"/>
    <w:rsid w:val="00A5350B"/>
    <w:rsid w:val="00A53799"/>
    <w:rsid w:val="00A542CC"/>
    <w:rsid w:val="00A560BF"/>
    <w:rsid w:val="00A5693E"/>
    <w:rsid w:val="00A578F5"/>
    <w:rsid w:val="00A604E8"/>
    <w:rsid w:val="00A6057B"/>
    <w:rsid w:val="00A608E3"/>
    <w:rsid w:val="00A60D19"/>
    <w:rsid w:val="00A61D11"/>
    <w:rsid w:val="00A6324A"/>
    <w:rsid w:val="00A64266"/>
    <w:rsid w:val="00A6527B"/>
    <w:rsid w:val="00A65B60"/>
    <w:rsid w:val="00A75075"/>
    <w:rsid w:val="00A7751E"/>
    <w:rsid w:val="00A7793C"/>
    <w:rsid w:val="00A802E3"/>
    <w:rsid w:val="00A814CD"/>
    <w:rsid w:val="00A837C8"/>
    <w:rsid w:val="00A85E98"/>
    <w:rsid w:val="00A87D26"/>
    <w:rsid w:val="00A91080"/>
    <w:rsid w:val="00A91C5E"/>
    <w:rsid w:val="00A94EC0"/>
    <w:rsid w:val="00AA07C5"/>
    <w:rsid w:val="00AA13C2"/>
    <w:rsid w:val="00AA2805"/>
    <w:rsid w:val="00AA405F"/>
    <w:rsid w:val="00AA570D"/>
    <w:rsid w:val="00AA73E2"/>
    <w:rsid w:val="00AA7428"/>
    <w:rsid w:val="00AB2722"/>
    <w:rsid w:val="00AB77D3"/>
    <w:rsid w:val="00AC005E"/>
    <w:rsid w:val="00AC0E8D"/>
    <w:rsid w:val="00AC1598"/>
    <w:rsid w:val="00AC4532"/>
    <w:rsid w:val="00AC47EE"/>
    <w:rsid w:val="00AC5D34"/>
    <w:rsid w:val="00AC6173"/>
    <w:rsid w:val="00AD0D47"/>
    <w:rsid w:val="00AD1734"/>
    <w:rsid w:val="00AD1866"/>
    <w:rsid w:val="00AD1894"/>
    <w:rsid w:val="00AD25D8"/>
    <w:rsid w:val="00AD61FD"/>
    <w:rsid w:val="00AE07D7"/>
    <w:rsid w:val="00AE0D36"/>
    <w:rsid w:val="00AE199E"/>
    <w:rsid w:val="00AE1CDA"/>
    <w:rsid w:val="00AE2E3B"/>
    <w:rsid w:val="00AF05B3"/>
    <w:rsid w:val="00AF1965"/>
    <w:rsid w:val="00AF3AA2"/>
    <w:rsid w:val="00AF4AF1"/>
    <w:rsid w:val="00B00813"/>
    <w:rsid w:val="00B01759"/>
    <w:rsid w:val="00B02087"/>
    <w:rsid w:val="00B024B0"/>
    <w:rsid w:val="00B025F5"/>
    <w:rsid w:val="00B030AB"/>
    <w:rsid w:val="00B04A70"/>
    <w:rsid w:val="00B05AF8"/>
    <w:rsid w:val="00B067E7"/>
    <w:rsid w:val="00B07204"/>
    <w:rsid w:val="00B116B5"/>
    <w:rsid w:val="00B1314F"/>
    <w:rsid w:val="00B206AB"/>
    <w:rsid w:val="00B217AB"/>
    <w:rsid w:val="00B23E78"/>
    <w:rsid w:val="00B24F2A"/>
    <w:rsid w:val="00B25060"/>
    <w:rsid w:val="00B25E56"/>
    <w:rsid w:val="00B31D28"/>
    <w:rsid w:val="00B3293B"/>
    <w:rsid w:val="00B3423F"/>
    <w:rsid w:val="00B3433B"/>
    <w:rsid w:val="00B347EE"/>
    <w:rsid w:val="00B34C35"/>
    <w:rsid w:val="00B409C4"/>
    <w:rsid w:val="00B46E48"/>
    <w:rsid w:val="00B51537"/>
    <w:rsid w:val="00B54102"/>
    <w:rsid w:val="00B548A9"/>
    <w:rsid w:val="00B56106"/>
    <w:rsid w:val="00B60205"/>
    <w:rsid w:val="00B61CFE"/>
    <w:rsid w:val="00B62351"/>
    <w:rsid w:val="00B62368"/>
    <w:rsid w:val="00B67037"/>
    <w:rsid w:val="00B67256"/>
    <w:rsid w:val="00B6767A"/>
    <w:rsid w:val="00B70BB5"/>
    <w:rsid w:val="00B724A2"/>
    <w:rsid w:val="00B738E4"/>
    <w:rsid w:val="00B73AC5"/>
    <w:rsid w:val="00B73E99"/>
    <w:rsid w:val="00B75A01"/>
    <w:rsid w:val="00B7645E"/>
    <w:rsid w:val="00B8023A"/>
    <w:rsid w:val="00B806C5"/>
    <w:rsid w:val="00B80991"/>
    <w:rsid w:val="00B80D7D"/>
    <w:rsid w:val="00B9123F"/>
    <w:rsid w:val="00B91316"/>
    <w:rsid w:val="00B934F1"/>
    <w:rsid w:val="00B93F39"/>
    <w:rsid w:val="00B94E7E"/>
    <w:rsid w:val="00B972BD"/>
    <w:rsid w:val="00B97F15"/>
    <w:rsid w:val="00BA0C1F"/>
    <w:rsid w:val="00BA2F27"/>
    <w:rsid w:val="00BA3D9C"/>
    <w:rsid w:val="00BA518C"/>
    <w:rsid w:val="00BA6132"/>
    <w:rsid w:val="00BB055F"/>
    <w:rsid w:val="00BB0D4A"/>
    <w:rsid w:val="00BB0EB4"/>
    <w:rsid w:val="00BB1669"/>
    <w:rsid w:val="00BB19F6"/>
    <w:rsid w:val="00BB2768"/>
    <w:rsid w:val="00BB295E"/>
    <w:rsid w:val="00BB75F1"/>
    <w:rsid w:val="00BC2F41"/>
    <w:rsid w:val="00BC4271"/>
    <w:rsid w:val="00BD1FB7"/>
    <w:rsid w:val="00BD3783"/>
    <w:rsid w:val="00BD67E1"/>
    <w:rsid w:val="00BE137D"/>
    <w:rsid w:val="00BE5E75"/>
    <w:rsid w:val="00BE6278"/>
    <w:rsid w:val="00BF02AB"/>
    <w:rsid w:val="00BF14AE"/>
    <w:rsid w:val="00BF258C"/>
    <w:rsid w:val="00BF4B1B"/>
    <w:rsid w:val="00BF6D76"/>
    <w:rsid w:val="00BF70C3"/>
    <w:rsid w:val="00BF7969"/>
    <w:rsid w:val="00C013D1"/>
    <w:rsid w:val="00C02B3B"/>
    <w:rsid w:val="00C10019"/>
    <w:rsid w:val="00C10156"/>
    <w:rsid w:val="00C10A71"/>
    <w:rsid w:val="00C11C0E"/>
    <w:rsid w:val="00C125A8"/>
    <w:rsid w:val="00C1559D"/>
    <w:rsid w:val="00C16188"/>
    <w:rsid w:val="00C17059"/>
    <w:rsid w:val="00C179B2"/>
    <w:rsid w:val="00C17B4A"/>
    <w:rsid w:val="00C226AD"/>
    <w:rsid w:val="00C2454A"/>
    <w:rsid w:val="00C24DFB"/>
    <w:rsid w:val="00C255AE"/>
    <w:rsid w:val="00C25AF9"/>
    <w:rsid w:val="00C26342"/>
    <w:rsid w:val="00C27E48"/>
    <w:rsid w:val="00C31688"/>
    <w:rsid w:val="00C3517B"/>
    <w:rsid w:val="00C35E3B"/>
    <w:rsid w:val="00C360D8"/>
    <w:rsid w:val="00C37D93"/>
    <w:rsid w:val="00C40283"/>
    <w:rsid w:val="00C41101"/>
    <w:rsid w:val="00C43CB0"/>
    <w:rsid w:val="00C45586"/>
    <w:rsid w:val="00C46D1C"/>
    <w:rsid w:val="00C47019"/>
    <w:rsid w:val="00C5183D"/>
    <w:rsid w:val="00C51974"/>
    <w:rsid w:val="00C52FD1"/>
    <w:rsid w:val="00C54376"/>
    <w:rsid w:val="00C54D4A"/>
    <w:rsid w:val="00C5531E"/>
    <w:rsid w:val="00C56944"/>
    <w:rsid w:val="00C605EE"/>
    <w:rsid w:val="00C60A4F"/>
    <w:rsid w:val="00C62F3F"/>
    <w:rsid w:val="00C63085"/>
    <w:rsid w:val="00C65337"/>
    <w:rsid w:val="00C66EC3"/>
    <w:rsid w:val="00C67566"/>
    <w:rsid w:val="00C7128D"/>
    <w:rsid w:val="00C7137E"/>
    <w:rsid w:val="00C7195A"/>
    <w:rsid w:val="00C746E4"/>
    <w:rsid w:val="00C74765"/>
    <w:rsid w:val="00C754A5"/>
    <w:rsid w:val="00C762D2"/>
    <w:rsid w:val="00C76D04"/>
    <w:rsid w:val="00C83A76"/>
    <w:rsid w:val="00C83E93"/>
    <w:rsid w:val="00C84944"/>
    <w:rsid w:val="00C858D7"/>
    <w:rsid w:val="00C86B78"/>
    <w:rsid w:val="00C8781C"/>
    <w:rsid w:val="00C87EE8"/>
    <w:rsid w:val="00C91A74"/>
    <w:rsid w:val="00C91E09"/>
    <w:rsid w:val="00C92375"/>
    <w:rsid w:val="00C92D6B"/>
    <w:rsid w:val="00C9490C"/>
    <w:rsid w:val="00C94A9C"/>
    <w:rsid w:val="00C95282"/>
    <w:rsid w:val="00C952FC"/>
    <w:rsid w:val="00C97765"/>
    <w:rsid w:val="00CA29C0"/>
    <w:rsid w:val="00CA784F"/>
    <w:rsid w:val="00CB19C4"/>
    <w:rsid w:val="00CB2769"/>
    <w:rsid w:val="00CC10C6"/>
    <w:rsid w:val="00CC3501"/>
    <w:rsid w:val="00CC6A90"/>
    <w:rsid w:val="00CC7C0A"/>
    <w:rsid w:val="00CD4573"/>
    <w:rsid w:val="00CD6649"/>
    <w:rsid w:val="00CD7E72"/>
    <w:rsid w:val="00CE070E"/>
    <w:rsid w:val="00CE4A03"/>
    <w:rsid w:val="00CF2969"/>
    <w:rsid w:val="00CF4169"/>
    <w:rsid w:val="00CF5B2F"/>
    <w:rsid w:val="00D02C53"/>
    <w:rsid w:val="00D06338"/>
    <w:rsid w:val="00D0650F"/>
    <w:rsid w:val="00D1251D"/>
    <w:rsid w:val="00D1542F"/>
    <w:rsid w:val="00D15A6F"/>
    <w:rsid w:val="00D23C24"/>
    <w:rsid w:val="00D244E5"/>
    <w:rsid w:val="00D27396"/>
    <w:rsid w:val="00D27ACB"/>
    <w:rsid w:val="00D30D50"/>
    <w:rsid w:val="00D31C55"/>
    <w:rsid w:val="00D32EC7"/>
    <w:rsid w:val="00D33B90"/>
    <w:rsid w:val="00D3482D"/>
    <w:rsid w:val="00D36826"/>
    <w:rsid w:val="00D373B6"/>
    <w:rsid w:val="00D37700"/>
    <w:rsid w:val="00D405A2"/>
    <w:rsid w:val="00D4145D"/>
    <w:rsid w:val="00D418A3"/>
    <w:rsid w:val="00D423AC"/>
    <w:rsid w:val="00D42683"/>
    <w:rsid w:val="00D44523"/>
    <w:rsid w:val="00D45884"/>
    <w:rsid w:val="00D468D3"/>
    <w:rsid w:val="00D47150"/>
    <w:rsid w:val="00D50437"/>
    <w:rsid w:val="00D53110"/>
    <w:rsid w:val="00D53BB8"/>
    <w:rsid w:val="00D564D9"/>
    <w:rsid w:val="00D56768"/>
    <w:rsid w:val="00D61937"/>
    <w:rsid w:val="00D64CD0"/>
    <w:rsid w:val="00D659DA"/>
    <w:rsid w:val="00D663B0"/>
    <w:rsid w:val="00D678EF"/>
    <w:rsid w:val="00D703AD"/>
    <w:rsid w:val="00D740B8"/>
    <w:rsid w:val="00D74117"/>
    <w:rsid w:val="00D800A9"/>
    <w:rsid w:val="00D80B12"/>
    <w:rsid w:val="00D80C1B"/>
    <w:rsid w:val="00D83C32"/>
    <w:rsid w:val="00D85407"/>
    <w:rsid w:val="00D87DB5"/>
    <w:rsid w:val="00D906FC"/>
    <w:rsid w:val="00D91393"/>
    <w:rsid w:val="00D92354"/>
    <w:rsid w:val="00D926FE"/>
    <w:rsid w:val="00D93E01"/>
    <w:rsid w:val="00D93F4E"/>
    <w:rsid w:val="00D9591E"/>
    <w:rsid w:val="00D96E0B"/>
    <w:rsid w:val="00D97F27"/>
    <w:rsid w:val="00DA1718"/>
    <w:rsid w:val="00DA3BF8"/>
    <w:rsid w:val="00DA3C8C"/>
    <w:rsid w:val="00DA6051"/>
    <w:rsid w:val="00DA73CC"/>
    <w:rsid w:val="00DB1935"/>
    <w:rsid w:val="00DB22E5"/>
    <w:rsid w:val="00DB3139"/>
    <w:rsid w:val="00DB4489"/>
    <w:rsid w:val="00DB6BA2"/>
    <w:rsid w:val="00DB77FD"/>
    <w:rsid w:val="00DC0B6A"/>
    <w:rsid w:val="00DC4579"/>
    <w:rsid w:val="00DC6686"/>
    <w:rsid w:val="00DC6945"/>
    <w:rsid w:val="00DC6E92"/>
    <w:rsid w:val="00DC7934"/>
    <w:rsid w:val="00DC7EB0"/>
    <w:rsid w:val="00DD1BDF"/>
    <w:rsid w:val="00DD22FC"/>
    <w:rsid w:val="00DD29A3"/>
    <w:rsid w:val="00DD3999"/>
    <w:rsid w:val="00DD4D0B"/>
    <w:rsid w:val="00DD572B"/>
    <w:rsid w:val="00DD5BB3"/>
    <w:rsid w:val="00DD672E"/>
    <w:rsid w:val="00DE52E4"/>
    <w:rsid w:val="00DE5D4C"/>
    <w:rsid w:val="00DE667D"/>
    <w:rsid w:val="00DF098F"/>
    <w:rsid w:val="00DF5F54"/>
    <w:rsid w:val="00DF5FA1"/>
    <w:rsid w:val="00DF78EB"/>
    <w:rsid w:val="00E025B9"/>
    <w:rsid w:val="00E02B70"/>
    <w:rsid w:val="00E02D48"/>
    <w:rsid w:val="00E03904"/>
    <w:rsid w:val="00E03BF2"/>
    <w:rsid w:val="00E04726"/>
    <w:rsid w:val="00E05D1F"/>
    <w:rsid w:val="00E06963"/>
    <w:rsid w:val="00E06A60"/>
    <w:rsid w:val="00E06EDC"/>
    <w:rsid w:val="00E10846"/>
    <w:rsid w:val="00E10B60"/>
    <w:rsid w:val="00E11629"/>
    <w:rsid w:val="00E11A82"/>
    <w:rsid w:val="00E145AD"/>
    <w:rsid w:val="00E1486E"/>
    <w:rsid w:val="00E16315"/>
    <w:rsid w:val="00E16E2C"/>
    <w:rsid w:val="00E17227"/>
    <w:rsid w:val="00E172F0"/>
    <w:rsid w:val="00E20FD7"/>
    <w:rsid w:val="00E21441"/>
    <w:rsid w:val="00E21614"/>
    <w:rsid w:val="00E22769"/>
    <w:rsid w:val="00E23948"/>
    <w:rsid w:val="00E250E9"/>
    <w:rsid w:val="00E27EF0"/>
    <w:rsid w:val="00E32E7C"/>
    <w:rsid w:val="00E33CCC"/>
    <w:rsid w:val="00E359D8"/>
    <w:rsid w:val="00E36426"/>
    <w:rsid w:val="00E46799"/>
    <w:rsid w:val="00E51831"/>
    <w:rsid w:val="00E53C00"/>
    <w:rsid w:val="00E54352"/>
    <w:rsid w:val="00E567AA"/>
    <w:rsid w:val="00E56A53"/>
    <w:rsid w:val="00E57C4E"/>
    <w:rsid w:val="00E601F2"/>
    <w:rsid w:val="00E61B33"/>
    <w:rsid w:val="00E61C66"/>
    <w:rsid w:val="00E62088"/>
    <w:rsid w:val="00E62912"/>
    <w:rsid w:val="00E645AD"/>
    <w:rsid w:val="00E64D3B"/>
    <w:rsid w:val="00E65A19"/>
    <w:rsid w:val="00E67356"/>
    <w:rsid w:val="00E721DA"/>
    <w:rsid w:val="00E72278"/>
    <w:rsid w:val="00E749E4"/>
    <w:rsid w:val="00E75393"/>
    <w:rsid w:val="00E77FDB"/>
    <w:rsid w:val="00E800C9"/>
    <w:rsid w:val="00E801AF"/>
    <w:rsid w:val="00E828C0"/>
    <w:rsid w:val="00E83704"/>
    <w:rsid w:val="00E85C62"/>
    <w:rsid w:val="00E86889"/>
    <w:rsid w:val="00E86F8C"/>
    <w:rsid w:val="00E87813"/>
    <w:rsid w:val="00E90A23"/>
    <w:rsid w:val="00E9146C"/>
    <w:rsid w:val="00E92756"/>
    <w:rsid w:val="00E94196"/>
    <w:rsid w:val="00E96352"/>
    <w:rsid w:val="00EA00CF"/>
    <w:rsid w:val="00EA0233"/>
    <w:rsid w:val="00EA1437"/>
    <w:rsid w:val="00EA1C79"/>
    <w:rsid w:val="00EA2724"/>
    <w:rsid w:val="00EA3872"/>
    <w:rsid w:val="00EA44B6"/>
    <w:rsid w:val="00EA48FD"/>
    <w:rsid w:val="00EA542C"/>
    <w:rsid w:val="00EA68BD"/>
    <w:rsid w:val="00EA7537"/>
    <w:rsid w:val="00EA76DE"/>
    <w:rsid w:val="00EB3202"/>
    <w:rsid w:val="00EB3B7C"/>
    <w:rsid w:val="00EB577F"/>
    <w:rsid w:val="00EB7008"/>
    <w:rsid w:val="00EC2F76"/>
    <w:rsid w:val="00EC3DDE"/>
    <w:rsid w:val="00EC776C"/>
    <w:rsid w:val="00ED120A"/>
    <w:rsid w:val="00ED1806"/>
    <w:rsid w:val="00ED1B94"/>
    <w:rsid w:val="00EE033F"/>
    <w:rsid w:val="00EE05F3"/>
    <w:rsid w:val="00EE2865"/>
    <w:rsid w:val="00EE6A89"/>
    <w:rsid w:val="00EE6C28"/>
    <w:rsid w:val="00EE6E6E"/>
    <w:rsid w:val="00EE7311"/>
    <w:rsid w:val="00EF251E"/>
    <w:rsid w:val="00EF52CA"/>
    <w:rsid w:val="00EF5D1C"/>
    <w:rsid w:val="00EF62D6"/>
    <w:rsid w:val="00EF7ECF"/>
    <w:rsid w:val="00F0056D"/>
    <w:rsid w:val="00F010DD"/>
    <w:rsid w:val="00F025E4"/>
    <w:rsid w:val="00F0376E"/>
    <w:rsid w:val="00F05685"/>
    <w:rsid w:val="00F112BF"/>
    <w:rsid w:val="00F128AA"/>
    <w:rsid w:val="00F12FD4"/>
    <w:rsid w:val="00F169F8"/>
    <w:rsid w:val="00F17813"/>
    <w:rsid w:val="00F21567"/>
    <w:rsid w:val="00F21746"/>
    <w:rsid w:val="00F22555"/>
    <w:rsid w:val="00F22EEB"/>
    <w:rsid w:val="00F2325A"/>
    <w:rsid w:val="00F24219"/>
    <w:rsid w:val="00F249D4"/>
    <w:rsid w:val="00F2692F"/>
    <w:rsid w:val="00F2705F"/>
    <w:rsid w:val="00F27AE1"/>
    <w:rsid w:val="00F27D0C"/>
    <w:rsid w:val="00F301FA"/>
    <w:rsid w:val="00F3374D"/>
    <w:rsid w:val="00F4179E"/>
    <w:rsid w:val="00F41A43"/>
    <w:rsid w:val="00F41CF8"/>
    <w:rsid w:val="00F42835"/>
    <w:rsid w:val="00F43648"/>
    <w:rsid w:val="00F43CF4"/>
    <w:rsid w:val="00F51B75"/>
    <w:rsid w:val="00F51CF8"/>
    <w:rsid w:val="00F52846"/>
    <w:rsid w:val="00F52EFA"/>
    <w:rsid w:val="00F53FF4"/>
    <w:rsid w:val="00F56538"/>
    <w:rsid w:val="00F572F0"/>
    <w:rsid w:val="00F621F8"/>
    <w:rsid w:val="00F64EDD"/>
    <w:rsid w:val="00F65BA0"/>
    <w:rsid w:val="00F66406"/>
    <w:rsid w:val="00F7192D"/>
    <w:rsid w:val="00F72416"/>
    <w:rsid w:val="00F739E0"/>
    <w:rsid w:val="00F741E1"/>
    <w:rsid w:val="00F76F46"/>
    <w:rsid w:val="00F803AE"/>
    <w:rsid w:val="00F83054"/>
    <w:rsid w:val="00F83402"/>
    <w:rsid w:val="00F836F1"/>
    <w:rsid w:val="00F840F5"/>
    <w:rsid w:val="00F8468B"/>
    <w:rsid w:val="00F85E2D"/>
    <w:rsid w:val="00F92737"/>
    <w:rsid w:val="00F94917"/>
    <w:rsid w:val="00F96569"/>
    <w:rsid w:val="00F96A6A"/>
    <w:rsid w:val="00F97B2F"/>
    <w:rsid w:val="00FA0C4F"/>
    <w:rsid w:val="00FA0F5B"/>
    <w:rsid w:val="00FA1E37"/>
    <w:rsid w:val="00FA2E19"/>
    <w:rsid w:val="00FA3BCF"/>
    <w:rsid w:val="00FA7E6C"/>
    <w:rsid w:val="00FB01AC"/>
    <w:rsid w:val="00FB03A8"/>
    <w:rsid w:val="00FB1F18"/>
    <w:rsid w:val="00FB36A6"/>
    <w:rsid w:val="00FB6018"/>
    <w:rsid w:val="00FB6ECA"/>
    <w:rsid w:val="00FB7F62"/>
    <w:rsid w:val="00FC1854"/>
    <w:rsid w:val="00FC1BFD"/>
    <w:rsid w:val="00FC243D"/>
    <w:rsid w:val="00FC6C72"/>
    <w:rsid w:val="00FD170B"/>
    <w:rsid w:val="00FD1D1A"/>
    <w:rsid w:val="00FD2082"/>
    <w:rsid w:val="00FD58F4"/>
    <w:rsid w:val="00FD5A9E"/>
    <w:rsid w:val="00FD6A90"/>
    <w:rsid w:val="00FE18C4"/>
    <w:rsid w:val="00FE27A5"/>
    <w:rsid w:val="00FE2BB8"/>
    <w:rsid w:val="00FE314E"/>
    <w:rsid w:val="00FF15B3"/>
    <w:rsid w:val="00FF28E9"/>
    <w:rsid w:val="00FF2D2C"/>
    <w:rsid w:val="00FF3728"/>
    <w:rsid w:val="00FF3A93"/>
    <w:rsid w:val="00FF3A95"/>
    <w:rsid w:val="00FF4E97"/>
    <w:rsid w:val="00FF6DE5"/>
    <w:rsid w:val="00FF7D9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F8"/>
  </w:style>
  <w:style w:type="paragraph" w:styleId="Ttulo1">
    <w:name w:val="heading 1"/>
    <w:basedOn w:val="Normal"/>
    <w:link w:val="Ttulo1Char"/>
    <w:uiPriority w:val="9"/>
    <w:qFormat/>
    <w:rsid w:val="009D3F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D3FE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D3FE9"/>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D3FE9"/>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9D3FE9"/>
    <w:rPr>
      <w:color w:val="0000FF"/>
      <w:u w:val="single"/>
    </w:rPr>
  </w:style>
  <w:style w:type="character" w:customStyle="1" w:styleId="apple-converted-space">
    <w:name w:val="apple-converted-space"/>
    <w:basedOn w:val="Fontepargpadro"/>
    <w:rsid w:val="009D3FE9"/>
  </w:style>
  <w:style w:type="character" w:customStyle="1" w:styleId="report-component">
    <w:name w:val="report-component"/>
    <w:basedOn w:val="Fontepargpadro"/>
    <w:rsid w:val="009D3FE9"/>
  </w:style>
  <w:style w:type="paragraph" w:customStyle="1" w:styleId="info">
    <w:name w:val="info"/>
    <w:basedOn w:val="Normal"/>
    <w:rsid w:val="009D3FE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ime-since">
    <w:name w:val="time-since"/>
    <w:basedOn w:val="Fontepargpadro"/>
    <w:rsid w:val="009D3FE9"/>
  </w:style>
  <w:style w:type="character" w:customStyle="1" w:styleId="count">
    <w:name w:val="count"/>
    <w:basedOn w:val="Fontepargpadro"/>
    <w:rsid w:val="009D3FE9"/>
  </w:style>
  <w:style w:type="paragraph" w:styleId="Partesuperior-zdoformulrio">
    <w:name w:val="HTML Top of Form"/>
    <w:basedOn w:val="Normal"/>
    <w:next w:val="Normal"/>
    <w:link w:val="Partesuperior-zdoformulrioChar"/>
    <w:hidden/>
    <w:uiPriority w:val="99"/>
    <w:semiHidden/>
    <w:unhideWhenUsed/>
    <w:rsid w:val="009D3FE9"/>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9D3FE9"/>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D3FE9"/>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D3FE9"/>
    <w:rPr>
      <w:rFonts w:ascii="Arial" w:eastAsia="Times New Roman" w:hAnsi="Arial" w:cs="Arial"/>
      <w:vanish/>
      <w:sz w:val="16"/>
      <w:szCs w:val="16"/>
      <w:lang w:eastAsia="pt-BR"/>
    </w:rPr>
  </w:style>
  <w:style w:type="paragraph" w:styleId="NormalWeb">
    <w:name w:val="Normal (Web)"/>
    <w:basedOn w:val="Normal"/>
    <w:uiPriority w:val="99"/>
    <w:semiHidden/>
    <w:unhideWhenUsed/>
    <w:rsid w:val="009D3FE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D3FE9"/>
    <w:rPr>
      <w:b/>
      <w:bCs/>
    </w:rPr>
  </w:style>
</w:styles>
</file>

<file path=word/webSettings.xml><?xml version="1.0" encoding="utf-8"?>
<w:webSettings xmlns:r="http://schemas.openxmlformats.org/officeDocument/2006/relationships" xmlns:w="http://schemas.openxmlformats.org/wordprocessingml/2006/main">
  <w:divs>
    <w:div w:id="289283035">
      <w:bodyDiv w:val="1"/>
      <w:marLeft w:val="0"/>
      <w:marRight w:val="0"/>
      <w:marTop w:val="0"/>
      <w:marBottom w:val="0"/>
      <w:divBdr>
        <w:top w:val="none" w:sz="0" w:space="0" w:color="auto"/>
        <w:left w:val="none" w:sz="0" w:space="0" w:color="auto"/>
        <w:bottom w:val="none" w:sz="0" w:space="0" w:color="auto"/>
        <w:right w:val="none" w:sz="0" w:space="0" w:color="auto"/>
      </w:divBdr>
      <w:divsChild>
        <w:div w:id="329144432">
          <w:marLeft w:val="0"/>
          <w:marRight w:val="0"/>
          <w:marTop w:val="0"/>
          <w:marBottom w:val="0"/>
          <w:divBdr>
            <w:top w:val="none" w:sz="0" w:space="0" w:color="auto"/>
            <w:left w:val="none" w:sz="0" w:space="0" w:color="auto"/>
            <w:bottom w:val="none" w:sz="0" w:space="0" w:color="auto"/>
            <w:right w:val="none" w:sz="0" w:space="0" w:color="auto"/>
          </w:divBdr>
          <w:divsChild>
            <w:div w:id="903638338">
              <w:marLeft w:val="0"/>
              <w:marRight w:val="0"/>
              <w:marTop w:val="0"/>
              <w:marBottom w:val="150"/>
              <w:divBdr>
                <w:top w:val="none" w:sz="0" w:space="0" w:color="auto"/>
                <w:left w:val="none" w:sz="0" w:space="0" w:color="auto"/>
                <w:bottom w:val="single" w:sz="6" w:space="8" w:color="DDDDDD"/>
                <w:right w:val="none" w:sz="0" w:space="0" w:color="auto"/>
              </w:divBdr>
            </w:div>
          </w:divsChild>
        </w:div>
        <w:div w:id="937717626">
          <w:marLeft w:val="-1125"/>
          <w:marRight w:val="0"/>
          <w:marTop w:val="0"/>
          <w:marBottom w:val="0"/>
          <w:divBdr>
            <w:top w:val="none" w:sz="0" w:space="0" w:color="auto"/>
            <w:left w:val="none" w:sz="0" w:space="0" w:color="auto"/>
            <w:bottom w:val="none" w:sz="0" w:space="0" w:color="auto"/>
            <w:right w:val="none" w:sz="0" w:space="0" w:color="auto"/>
          </w:divBdr>
          <w:divsChild>
            <w:div w:id="1647011855">
              <w:marLeft w:val="0"/>
              <w:marRight w:val="0"/>
              <w:marTop w:val="0"/>
              <w:marBottom w:val="0"/>
              <w:divBdr>
                <w:top w:val="none" w:sz="0" w:space="0" w:color="auto"/>
                <w:left w:val="none" w:sz="0" w:space="0" w:color="auto"/>
                <w:bottom w:val="none" w:sz="0" w:space="0" w:color="auto"/>
                <w:right w:val="none" w:sz="0" w:space="0" w:color="auto"/>
              </w:divBdr>
            </w:div>
          </w:divsChild>
        </w:div>
        <w:div w:id="700279490">
          <w:marLeft w:val="0"/>
          <w:marRight w:val="0"/>
          <w:marTop w:val="0"/>
          <w:marBottom w:val="0"/>
          <w:divBdr>
            <w:top w:val="none" w:sz="0" w:space="0" w:color="auto"/>
            <w:left w:val="none" w:sz="0" w:space="0" w:color="auto"/>
            <w:bottom w:val="none" w:sz="0" w:space="0" w:color="auto"/>
            <w:right w:val="none" w:sz="0" w:space="0" w:color="auto"/>
          </w:divBdr>
          <w:divsChild>
            <w:div w:id="1292515309">
              <w:marLeft w:val="0"/>
              <w:marRight w:val="0"/>
              <w:marTop w:val="0"/>
              <w:marBottom w:val="0"/>
              <w:divBdr>
                <w:top w:val="none" w:sz="0" w:space="0" w:color="auto"/>
                <w:left w:val="none" w:sz="0" w:space="0" w:color="auto"/>
                <w:bottom w:val="none" w:sz="0" w:space="0" w:color="auto"/>
                <w:right w:val="none" w:sz="0" w:space="0" w:color="auto"/>
              </w:divBdr>
            </w:div>
          </w:divsChild>
        </w:div>
        <w:div w:id="931594760">
          <w:marLeft w:val="0"/>
          <w:marRight w:val="0"/>
          <w:marTop w:val="0"/>
          <w:marBottom w:val="300"/>
          <w:divBdr>
            <w:top w:val="none" w:sz="0" w:space="0" w:color="auto"/>
            <w:left w:val="none" w:sz="0" w:space="0" w:color="auto"/>
            <w:bottom w:val="none" w:sz="0" w:space="0" w:color="auto"/>
            <w:right w:val="none" w:sz="0" w:space="0" w:color="auto"/>
          </w:divBdr>
        </w:div>
        <w:div w:id="1925528668">
          <w:marLeft w:val="0"/>
          <w:marRight w:val="0"/>
          <w:marTop w:val="0"/>
          <w:marBottom w:val="0"/>
          <w:divBdr>
            <w:top w:val="none" w:sz="0" w:space="0" w:color="auto"/>
            <w:left w:val="none" w:sz="0" w:space="0" w:color="auto"/>
            <w:bottom w:val="none" w:sz="0" w:space="0" w:color="auto"/>
            <w:right w:val="none" w:sz="0" w:space="0" w:color="auto"/>
          </w:divBdr>
        </w:div>
        <w:div w:id="683557253">
          <w:marLeft w:val="0"/>
          <w:marRight w:val="0"/>
          <w:marTop w:val="0"/>
          <w:marBottom w:val="0"/>
          <w:divBdr>
            <w:top w:val="none" w:sz="0" w:space="0" w:color="auto"/>
            <w:left w:val="none" w:sz="0" w:space="0" w:color="auto"/>
            <w:bottom w:val="none" w:sz="0" w:space="0" w:color="auto"/>
            <w:right w:val="none" w:sz="0" w:space="0" w:color="auto"/>
          </w:divBdr>
        </w:div>
        <w:div w:id="433207326">
          <w:marLeft w:val="0"/>
          <w:marRight w:val="0"/>
          <w:marTop w:val="300"/>
          <w:marBottom w:val="0"/>
          <w:divBdr>
            <w:top w:val="none" w:sz="0" w:space="0" w:color="auto"/>
            <w:left w:val="none" w:sz="0" w:space="0" w:color="auto"/>
            <w:bottom w:val="none" w:sz="0" w:space="0" w:color="auto"/>
            <w:right w:val="none" w:sz="0" w:space="0" w:color="auto"/>
          </w:divBdr>
        </w:div>
        <w:div w:id="1622109438">
          <w:marLeft w:val="0"/>
          <w:marRight w:val="0"/>
          <w:marTop w:val="225"/>
          <w:marBottom w:val="0"/>
          <w:divBdr>
            <w:top w:val="none" w:sz="0" w:space="0" w:color="auto"/>
            <w:left w:val="none" w:sz="0" w:space="0" w:color="auto"/>
            <w:bottom w:val="none" w:sz="0" w:space="0" w:color="auto"/>
            <w:right w:val="none" w:sz="0" w:space="0" w:color="auto"/>
          </w:divBdr>
        </w:div>
        <w:div w:id="2039818593">
          <w:marLeft w:val="0"/>
          <w:marRight w:val="0"/>
          <w:marTop w:val="225"/>
          <w:marBottom w:val="0"/>
          <w:divBdr>
            <w:top w:val="none" w:sz="0" w:space="0" w:color="auto"/>
            <w:left w:val="none" w:sz="0" w:space="0" w:color="auto"/>
            <w:bottom w:val="none" w:sz="0" w:space="0" w:color="auto"/>
            <w:right w:val="none" w:sz="0" w:space="0" w:color="auto"/>
          </w:divBdr>
        </w:div>
        <w:div w:id="1947883192">
          <w:marLeft w:val="0"/>
          <w:marRight w:val="0"/>
          <w:marTop w:val="225"/>
          <w:marBottom w:val="0"/>
          <w:divBdr>
            <w:top w:val="none" w:sz="0" w:space="0" w:color="auto"/>
            <w:left w:val="none" w:sz="0" w:space="0" w:color="auto"/>
            <w:bottom w:val="none" w:sz="0" w:space="0" w:color="auto"/>
            <w:right w:val="none" w:sz="0" w:space="0" w:color="auto"/>
          </w:divBdr>
        </w:div>
        <w:div w:id="2068724365">
          <w:marLeft w:val="0"/>
          <w:marRight w:val="0"/>
          <w:marTop w:val="0"/>
          <w:marBottom w:val="0"/>
          <w:divBdr>
            <w:top w:val="none" w:sz="0" w:space="0" w:color="auto"/>
            <w:left w:val="none" w:sz="0" w:space="0" w:color="auto"/>
            <w:bottom w:val="none" w:sz="0" w:space="0" w:color="auto"/>
            <w:right w:val="none" w:sz="0" w:space="0" w:color="auto"/>
          </w:divBdr>
        </w:div>
        <w:div w:id="1103762558">
          <w:marLeft w:val="0"/>
          <w:marRight w:val="0"/>
          <w:marTop w:val="0"/>
          <w:marBottom w:val="0"/>
          <w:divBdr>
            <w:top w:val="none" w:sz="0" w:space="0" w:color="auto"/>
            <w:left w:val="none" w:sz="0" w:space="0" w:color="auto"/>
            <w:bottom w:val="none" w:sz="0" w:space="0" w:color="auto"/>
            <w:right w:val="none" w:sz="0" w:space="0" w:color="auto"/>
          </w:divBdr>
        </w:div>
        <w:div w:id="673387408">
          <w:marLeft w:val="0"/>
          <w:marRight w:val="0"/>
          <w:marTop w:val="0"/>
          <w:marBottom w:val="0"/>
          <w:divBdr>
            <w:top w:val="none" w:sz="0" w:space="0" w:color="auto"/>
            <w:left w:val="none" w:sz="0" w:space="0" w:color="auto"/>
            <w:bottom w:val="none" w:sz="0" w:space="0" w:color="auto"/>
            <w:right w:val="none" w:sz="0" w:space="0" w:color="auto"/>
          </w:divBdr>
        </w:div>
        <w:div w:id="319118029">
          <w:marLeft w:val="0"/>
          <w:marRight w:val="0"/>
          <w:marTop w:val="0"/>
          <w:marBottom w:val="0"/>
          <w:divBdr>
            <w:top w:val="none" w:sz="0" w:space="0" w:color="auto"/>
            <w:left w:val="none" w:sz="0" w:space="0" w:color="auto"/>
            <w:bottom w:val="none" w:sz="0" w:space="0" w:color="auto"/>
            <w:right w:val="none" w:sz="0" w:space="0" w:color="auto"/>
          </w:divBdr>
        </w:div>
        <w:div w:id="56051577">
          <w:marLeft w:val="0"/>
          <w:marRight w:val="0"/>
          <w:marTop w:val="0"/>
          <w:marBottom w:val="0"/>
          <w:divBdr>
            <w:top w:val="none" w:sz="0" w:space="0" w:color="auto"/>
            <w:left w:val="none" w:sz="0" w:space="0" w:color="auto"/>
            <w:bottom w:val="none" w:sz="0" w:space="0" w:color="auto"/>
            <w:right w:val="none" w:sz="0" w:space="0" w:color="auto"/>
          </w:divBdr>
        </w:div>
        <w:div w:id="2064672482">
          <w:marLeft w:val="0"/>
          <w:marRight w:val="0"/>
          <w:marTop w:val="0"/>
          <w:marBottom w:val="0"/>
          <w:divBdr>
            <w:top w:val="none" w:sz="0" w:space="0" w:color="auto"/>
            <w:left w:val="none" w:sz="0" w:space="0" w:color="auto"/>
            <w:bottom w:val="none" w:sz="0" w:space="0" w:color="auto"/>
            <w:right w:val="none" w:sz="0" w:space="0" w:color="auto"/>
          </w:divBdr>
        </w:div>
        <w:div w:id="497043387">
          <w:marLeft w:val="0"/>
          <w:marRight w:val="0"/>
          <w:marTop w:val="0"/>
          <w:marBottom w:val="0"/>
          <w:divBdr>
            <w:top w:val="none" w:sz="0" w:space="0" w:color="auto"/>
            <w:left w:val="none" w:sz="0" w:space="0" w:color="auto"/>
            <w:bottom w:val="none" w:sz="0" w:space="0" w:color="auto"/>
            <w:right w:val="none" w:sz="0" w:space="0" w:color="auto"/>
          </w:divBdr>
        </w:div>
        <w:div w:id="1870987379">
          <w:marLeft w:val="0"/>
          <w:marRight w:val="0"/>
          <w:marTop w:val="225"/>
          <w:marBottom w:val="0"/>
          <w:divBdr>
            <w:top w:val="none" w:sz="0" w:space="0" w:color="auto"/>
            <w:left w:val="none" w:sz="0" w:space="0" w:color="auto"/>
            <w:bottom w:val="none" w:sz="0" w:space="0" w:color="auto"/>
            <w:right w:val="none" w:sz="0" w:space="0" w:color="auto"/>
          </w:divBdr>
        </w:div>
        <w:div w:id="1272475814">
          <w:marLeft w:val="0"/>
          <w:marRight w:val="0"/>
          <w:marTop w:val="225"/>
          <w:marBottom w:val="0"/>
          <w:divBdr>
            <w:top w:val="none" w:sz="0" w:space="0" w:color="auto"/>
            <w:left w:val="none" w:sz="0" w:space="0" w:color="auto"/>
            <w:bottom w:val="none" w:sz="0" w:space="0" w:color="auto"/>
            <w:right w:val="none" w:sz="0" w:space="0" w:color="auto"/>
          </w:divBdr>
        </w:div>
        <w:div w:id="782962720">
          <w:marLeft w:val="0"/>
          <w:marRight w:val="0"/>
          <w:marTop w:val="225"/>
          <w:marBottom w:val="0"/>
          <w:divBdr>
            <w:top w:val="none" w:sz="0" w:space="0" w:color="auto"/>
            <w:left w:val="none" w:sz="0" w:space="0" w:color="auto"/>
            <w:bottom w:val="none" w:sz="0" w:space="0" w:color="auto"/>
            <w:right w:val="none" w:sz="0" w:space="0" w:color="auto"/>
          </w:divBdr>
        </w:div>
        <w:div w:id="725445446">
          <w:marLeft w:val="0"/>
          <w:marRight w:val="0"/>
          <w:marTop w:val="225"/>
          <w:marBottom w:val="0"/>
          <w:divBdr>
            <w:top w:val="none" w:sz="0" w:space="0" w:color="auto"/>
            <w:left w:val="none" w:sz="0" w:space="0" w:color="auto"/>
            <w:bottom w:val="none" w:sz="0" w:space="0" w:color="auto"/>
            <w:right w:val="none" w:sz="0" w:space="0" w:color="auto"/>
          </w:divBdr>
        </w:div>
        <w:div w:id="91560738">
          <w:marLeft w:val="0"/>
          <w:marRight w:val="0"/>
          <w:marTop w:val="225"/>
          <w:marBottom w:val="0"/>
          <w:divBdr>
            <w:top w:val="none" w:sz="0" w:space="0" w:color="auto"/>
            <w:left w:val="none" w:sz="0" w:space="0" w:color="auto"/>
            <w:bottom w:val="none" w:sz="0" w:space="0" w:color="auto"/>
            <w:right w:val="none" w:sz="0" w:space="0" w:color="auto"/>
          </w:divBdr>
        </w:div>
        <w:div w:id="1956675157">
          <w:marLeft w:val="0"/>
          <w:marRight w:val="0"/>
          <w:marTop w:val="300"/>
          <w:marBottom w:val="0"/>
          <w:divBdr>
            <w:top w:val="none" w:sz="0" w:space="0" w:color="auto"/>
            <w:left w:val="none" w:sz="0" w:space="0" w:color="auto"/>
            <w:bottom w:val="none" w:sz="0" w:space="0" w:color="auto"/>
            <w:right w:val="none" w:sz="0" w:space="0" w:color="auto"/>
          </w:divBdr>
        </w:div>
        <w:div w:id="638532294">
          <w:marLeft w:val="0"/>
          <w:marRight w:val="0"/>
          <w:marTop w:val="225"/>
          <w:marBottom w:val="0"/>
          <w:divBdr>
            <w:top w:val="none" w:sz="0" w:space="0" w:color="auto"/>
            <w:left w:val="none" w:sz="0" w:space="0" w:color="auto"/>
            <w:bottom w:val="none" w:sz="0" w:space="0" w:color="auto"/>
            <w:right w:val="none" w:sz="0" w:space="0" w:color="auto"/>
          </w:divBdr>
        </w:div>
        <w:div w:id="1328556437">
          <w:marLeft w:val="0"/>
          <w:marRight w:val="0"/>
          <w:marTop w:val="0"/>
          <w:marBottom w:val="0"/>
          <w:divBdr>
            <w:top w:val="none" w:sz="0" w:space="0" w:color="auto"/>
            <w:left w:val="none" w:sz="0" w:space="0" w:color="auto"/>
            <w:bottom w:val="none" w:sz="0" w:space="0" w:color="auto"/>
            <w:right w:val="none" w:sz="0" w:space="0" w:color="auto"/>
          </w:divBdr>
        </w:div>
        <w:div w:id="1196233030">
          <w:marLeft w:val="0"/>
          <w:marRight w:val="0"/>
          <w:marTop w:val="0"/>
          <w:marBottom w:val="0"/>
          <w:divBdr>
            <w:top w:val="none" w:sz="0" w:space="0" w:color="auto"/>
            <w:left w:val="none" w:sz="0" w:space="0" w:color="auto"/>
            <w:bottom w:val="none" w:sz="0" w:space="0" w:color="auto"/>
            <w:right w:val="none" w:sz="0" w:space="0" w:color="auto"/>
          </w:divBdr>
        </w:div>
        <w:div w:id="746418618">
          <w:marLeft w:val="0"/>
          <w:marRight w:val="0"/>
          <w:marTop w:val="225"/>
          <w:marBottom w:val="0"/>
          <w:divBdr>
            <w:top w:val="none" w:sz="0" w:space="0" w:color="auto"/>
            <w:left w:val="none" w:sz="0" w:space="0" w:color="auto"/>
            <w:bottom w:val="none" w:sz="0" w:space="0" w:color="auto"/>
            <w:right w:val="none" w:sz="0" w:space="0" w:color="auto"/>
          </w:divBdr>
        </w:div>
        <w:div w:id="449126753">
          <w:marLeft w:val="0"/>
          <w:marRight w:val="0"/>
          <w:marTop w:val="225"/>
          <w:marBottom w:val="0"/>
          <w:divBdr>
            <w:top w:val="none" w:sz="0" w:space="0" w:color="auto"/>
            <w:left w:val="none" w:sz="0" w:space="0" w:color="auto"/>
            <w:bottom w:val="none" w:sz="0" w:space="0" w:color="auto"/>
            <w:right w:val="none" w:sz="0" w:space="0" w:color="auto"/>
          </w:divBdr>
        </w:div>
        <w:div w:id="716317383">
          <w:marLeft w:val="0"/>
          <w:marRight w:val="0"/>
          <w:marTop w:val="225"/>
          <w:marBottom w:val="0"/>
          <w:divBdr>
            <w:top w:val="none" w:sz="0" w:space="0" w:color="auto"/>
            <w:left w:val="none" w:sz="0" w:space="0" w:color="auto"/>
            <w:bottom w:val="none" w:sz="0" w:space="0" w:color="auto"/>
            <w:right w:val="none" w:sz="0" w:space="0" w:color="auto"/>
          </w:divBdr>
        </w:div>
        <w:div w:id="1141272518">
          <w:marLeft w:val="0"/>
          <w:marRight w:val="0"/>
          <w:marTop w:val="300"/>
          <w:marBottom w:val="0"/>
          <w:divBdr>
            <w:top w:val="none" w:sz="0" w:space="0" w:color="auto"/>
            <w:left w:val="none" w:sz="0" w:space="0" w:color="auto"/>
            <w:bottom w:val="none" w:sz="0" w:space="0" w:color="auto"/>
            <w:right w:val="none" w:sz="0" w:space="0" w:color="auto"/>
          </w:divBdr>
        </w:div>
        <w:div w:id="725450395">
          <w:marLeft w:val="0"/>
          <w:marRight w:val="0"/>
          <w:marTop w:val="300"/>
          <w:marBottom w:val="0"/>
          <w:divBdr>
            <w:top w:val="none" w:sz="0" w:space="0" w:color="auto"/>
            <w:left w:val="none" w:sz="0" w:space="0" w:color="auto"/>
            <w:bottom w:val="none" w:sz="0" w:space="0" w:color="auto"/>
            <w:right w:val="none" w:sz="0" w:space="0" w:color="auto"/>
          </w:divBdr>
        </w:div>
        <w:div w:id="995491913">
          <w:marLeft w:val="0"/>
          <w:marRight w:val="0"/>
          <w:marTop w:val="225"/>
          <w:marBottom w:val="0"/>
          <w:divBdr>
            <w:top w:val="none" w:sz="0" w:space="0" w:color="auto"/>
            <w:left w:val="none" w:sz="0" w:space="0" w:color="auto"/>
            <w:bottom w:val="none" w:sz="0" w:space="0" w:color="auto"/>
            <w:right w:val="none" w:sz="0" w:space="0" w:color="auto"/>
          </w:divBdr>
        </w:div>
        <w:div w:id="1946615971">
          <w:marLeft w:val="0"/>
          <w:marRight w:val="0"/>
          <w:marTop w:val="0"/>
          <w:marBottom w:val="0"/>
          <w:divBdr>
            <w:top w:val="none" w:sz="0" w:space="0" w:color="auto"/>
            <w:left w:val="none" w:sz="0" w:space="0" w:color="auto"/>
            <w:bottom w:val="none" w:sz="0" w:space="0" w:color="auto"/>
            <w:right w:val="none" w:sz="0" w:space="0" w:color="auto"/>
          </w:divBdr>
        </w:div>
        <w:div w:id="90516435">
          <w:marLeft w:val="0"/>
          <w:marRight w:val="0"/>
          <w:marTop w:val="0"/>
          <w:marBottom w:val="0"/>
          <w:divBdr>
            <w:top w:val="none" w:sz="0" w:space="0" w:color="auto"/>
            <w:left w:val="none" w:sz="0" w:space="0" w:color="auto"/>
            <w:bottom w:val="none" w:sz="0" w:space="0" w:color="auto"/>
            <w:right w:val="none" w:sz="0" w:space="0" w:color="auto"/>
          </w:divBdr>
        </w:div>
        <w:div w:id="1269973870">
          <w:marLeft w:val="0"/>
          <w:marRight w:val="0"/>
          <w:marTop w:val="225"/>
          <w:marBottom w:val="0"/>
          <w:divBdr>
            <w:top w:val="none" w:sz="0" w:space="0" w:color="auto"/>
            <w:left w:val="none" w:sz="0" w:space="0" w:color="auto"/>
            <w:bottom w:val="none" w:sz="0" w:space="0" w:color="auto"/>
            <w:right w:val="none" w:sz="0" w:space="0" w:color="auto"/>
          </w:divBdr>
        </w:div>
        <w:div w:id="1896116790">
          <w:marLeft w:val="0"/>
          <w:marRight w:val="0"/>
          <w:marTop w:val="300"/>
          <w:marBottom w:val="0"/>
          <w:divBdr>
            <w:top w:val="none" w:sz="0" w:space="0" w:color="auto"/>
            <w:left w:val="none" w:sz="0" w:space="0" w:color="auto"/>
            <w:bottom w:val="none" w:sz="0" w:space="0" w:color="auto"/>
            <w:right w:val="none" w:sz="0" w:space="0" w:color="auto"/>
          </w:divBdr>
        </w:div>
        <w:div w:id="806627627">
          <w:marLeft w:val="0"/>
          <w:marRight w:val="0"/>
          <w:marTop w:val="300"/>
          <w:marBottom w:val="0"/>
          <w:divBdr>
            <w:top w:val="none" w:sz="0" w:space="0" w:color="auto"/>
            <w:left w:val="none" w:sz="0" w:space="0" w:color="auto"/>
            <w:bottom w:val="none" w:sz="0" w:space="0" w:color="auto"/>
            <w:right w:val="none" w:sz="0" w:space="0" w:color="auto"/>
          </w:divBdr>
        </w:div>
        <w:div w:id="1748963918">
          <w:marLeft w:val="0"/>
          <w:marRight w:val="0"/>
          <w:marTop w:val="225"/>
          <w:marBottom w:val="0"/>
          <w:divBdr>
            <w:top w:val="none" w:sz="0" w:space="0" w:color="auto"/>
            <w:left w:val="none" w:sz="0" w:space="0" w:color="auto"/>
            <w:bottom w:val="none" w:sz="0" w:space="0" w:color="auto"/>
            <w:right w:val="none" w:sz="0" w:space="0" w:color="auto"/>
          </w:divBdr>
        </w:div>
        <w:div w:id="1277176449">
          <w:marLeft w:val="0"/>
          <w:marRight w:val="0"/>
          <w:marTop w:val="225"/>
          <w:marBottom w:val="0"/>
          <w:divBdr>
            <w:top w:val="none" w:sz="0" w:space="0" w:color="auto"/>
            <w:left w:val="none" w:sz="0" w:space="0" w:color="auto"/>
            <w:bottom w:val="none" w:sz="0" w:space="0" w:color="auto"/>
            <w:right w:val="none" w:sz="0" w:space="0" w:color="auto"/>
          </w:divBdr>
        </w:div>
        <w:div w:id="857238803">
          <w:marLeft w:val="0"/>
          <w:marRight w:val="0"/>
          <w:marTop w:val="300"/>
          <w:marBottom w:val="0"/>
          <w:divBdr>
            <w:top w:val="none" w:sz="0" w:space="0" w:color="auto"/>
            <w:left w:val="none" w:sz="0" w:space="0" w:color="auto"/>
            <w:bottom w:val="none" w:sz="0" w:space="0" w:color="auto"/>
            <w:right w:val="none" w:sz="0" w:space="0" w:color="auto"/>
          </w:divBdr>
        </w:div>
        <w:div w:id="683243741">
          <w:marLeft w:val="0"/>
          <w:marRight w:val="0"/>
          <w:marTop w:val="300"/>
          <w:marBottom w:val="0"/>
          <w:divBdr>
            <w:top w:val="none" w:sz="0" w:space="0" w:color="auto"/>
            <w:left w:val="none" w:sz="0" w:space="0" w:color="auto"/>
            <w:bottom w:val="none" w:sz="0" w:space="0" w:color="auto"/>
            <w:right w:val="none" w:sz="0" w:space="0" w:color="auto"/>
          </w:divBdr>
        </w:div>
        <w:div w:id="1750736293">
          <w:marLeft w:val="0"/>
          <w:marRight w:val="0"/>
          <w:marTop w:val="225"/>
          <w:marBottom w:val="0"/>
          <w:divBdr>
            <w:top w:val="none" w:sz="0" w:space="0" w:color="auto"/>
            <w:left w:val="none" w:sz="0" w:space="0" w:color="auto"/>
            <w:bottom w:val="none" w:sz="0" w:space="0" w:color="auto"/>
            <w:right w:val="none" w:sz="0" w:space="0" w:color="auto"/>
          </w:divBdr>
        </w:div>
        <w:div w:id="1183789639">
          <w:marLeft w:val="0"/>
          <w:marRight w:val="0"/>
          <w:marTop w:val="225"/>
          <w:marBottom w:val="0"/>
          <w:divBdr>
            <w:top w:val="none" w:sz="0" w:space="0" w:color="auto"/>
            <w:left w:val="none" w:sz="0" w:space="0" w:color="auto"/>
            <w:bottom w:val="none" w:sz="0" w:space="0" w:color="auto"/>
            <w:right w:val="none" w:sz="0" w:space="0" w:color="auto"/>
          </w:divBdr>
        </w:div>
        <w:div w:id="1641039061">
          <w:marLeft w:val="0"/>
          <w:marRight w:val="0"/>
          <w:marTop w:val="300"/>
          <w:marBottom w:val="0"/>
          <w:divBdr>
            <w:top w:val="none" w:sz="0" w:space="0" w:color="auto"/>
            <w:left w:val="none" w:sz="0" w:space="0" w:color="auto"/>
            <w:bottom w:val="none" w:sz="0" w:space="0" w:color="auto"/>
            <w:right w:val="none" w:sz="0" w:space="0" w:color="auto"/>
          </w:divBdr>
        </w:div>
        <w:div w:id="880633612">
          <w:marLeft w:val="0"/>
          <w:marRight w:val="0"/>
          <w:marTop w:val="150"/>
          <w:marBottom w:val="0"/>
          <w:divBdr>
            <w:top w:val="none" w:sz="0" w:space="0" w:color="auto"/>
            <w:left w:val="none" w:sz="0" w:space="0" w:color="auto"/>
            <w:bottom w:val="none" w:sz="0" w:space="0" w:color="auto"/>
            <w:right w:val="none" w:sz="0" w:space="0" w:color="auto"/>
          </w:divBdr>
        </w:div>
        <w:div w:id="1363750498">
          <w:marLeft w:val="0"/>
          <w:marRight w:val="0"/>
          <w:marTop w:val="150"/>
          <w:marBottom w:val="0"/>
          <w:divBdr>
            <w:top w:val="none" w:sz="0" w:space="0" w:color="auto"/>
            <w:left w:val="none" w:sz="0" w:space="0" w:color="auto"/>
            <w:bottom w:val="none" w:sz="0" w:space="0" w:color="auto"/>
            <w:right w:val="none" w:sz="0" w:space="0" w:color="auto"/>
          </w:divBdr>
        </w:div>
        <w:div w:id="109672598">
          <w:marLeft w:val="0"/>
          <w:marRight w:val="0"/>
          <w:marTop w:val="225"/>
          <w:marBottom w:val="0"/>
          <w:divBdr>
            <w:top w:val="none" w:sz="0" w:space="0" w:color="auto"/>
            <w:left w:val="none" w:sz="0" w:space="0" w:color="auto"/>
            <w:bottom w:val="none" w:sz="0" w:space="0" w:color="auto"/>
            <w:right w:val="none" w:sz="0" w:space="0" w:color="auto"/>
          </w:divBdr>
        </w:div>
        <w:div w:id="828324347">
          <w:marLeft w:val="0"/>
          <w:marRight w:val="0"/>
          <w:marTop w:val="225"/>
          <w:marBottom w:val="0"/>
          <w:divBdr>
            <w:top w:val="none" w:sz="0" w:space="0" w:color="auto"/>
            <w:left w:val="none" w:sz="0" w:space="0" w:color="auto"/>
            <w:bottom w:val="none" w:sz="0" w:space="0" w:color="auto"/>
            <w:right w:val="none" w:sz="0" w:space="0" w:color="auto"/>
          </w:divBdr>
        </w:div>
        <w:div w:id="1542282867">
          <w:marLeft w:val="0"/>
          <w:marRight w:val="0"/>
          <w:marTop w:val="225"/>
          <w:marBottom w:val="0"/>
          <w:divBdr>
            <w:top w:val="none" w:sz="0" w:space="0" w:color="auto"/>
            <w:left w:val="none" w:sz="0" w:space="0" w:color="auto"/>
            <w:bottom w:val="none" w:sz="0" w:space="0" w:color="auto"/>
            <w:right w:val="none" w:sz="0" w:space="0" w:color="auto"/>
          </w:divBdr>
        </w:div>
        <w:div w:id="236398930">
          <w:marLeft w:val="0"/>
          <w:marRight w:val="0"/>
          <w:marTop w:val="300"/>
          <w:marBottom w:val="0"/>
          <w:divBdr>
            <w:top w:val="none" w:sz="0" w:space="0" w:color="auto"/>
            <w:left w:val="none" w:sz="0" w:space="0" w:color="auto"/>
            <w:bottom w:val="none" w:sz="0" w:space="0" w:color="auto"/>
            <w:right w:val="none" w:sz="0" w:space="0" w:color="auto"/>
          </w:divBdr>
        </w:div>
        <w:div w:id="1269971804">
          <w:marLeft w:val="0"/>
          <w:marRight w:val="0"/>
          <w:marTop w:val="300"/>
          <w:marBottom w:val="0"/>
          <w:divBdr>
            <w:top w:val="none" w:sz="0" w:space="0" w:color="auto"/>
            <w:left w:val="none" w:sz="0" w:space="0" w:color="auto"/>
            <w:bottom w:val="none" w:sz="0" w:space="0" w:color="auto"/>
            <w:right w:val="none" w:sz="0" w:space="0" w:color="auto"/>
          </w:divBdr>
        </w:div>
        <w:div w:id="1414278234">
          <w:marLeft w:val="0"/>
          <w:marRight w:val="0"/>
          <w:marTop w:val="225"/>
          <w:marBottom w:val="0"/>
          <w:divBdr>
            <w:top w:val="none" w:sz="0" w:space="0" w:color="auto"/>
            <w:left w:val="none" w:sz="0" w:space="0" w:color="auto"/>
            <w:bottom w:val="none" w:sz="0" w:space="0" w:color="auto"/>
            <w:right w:val="none" w:sz="0" w:space="0" w:color="auto"/>
          </w:divBdr>
        </w:div>
        <w:div w:id="284389330">
          <w:marLeft w:val="0"/>
          <w:marRight w:val="0"/>
          <w:marTop w:val="300"/>
          <w:marBottom w:val="0"/>
          <w:divBdr>
            <w:top w:val="none" w:sz="0" w:space="0" w:color="auto"/>
            <w:left w:val="none" w:sz="0" w:space="0" w:color="auto"/>
            <w:bottom w:val="none" w:sz="0" w:space="0" w:color="auto"/>
            <w:right w:val="none" w:sz="0" w:space="0" w:color="auto"/>
          </w:divBdr>
        </w:div>
        <w:div w:id="1947692193">
          <w:marLeft w:val="0"/>
          <w:marRight w:val="0"/>
          <w:marTop w:val="300"/>
          <w:marBottom w:val="0"/>
          <w:divBdr>
            <w:top w:val="none" w:sz="0" w:space="0" w:color="auto"/>
            <w:left w:val="none" w:sz="0" w:space="0" w:color="auto"/>
            <w:bottom w:val="none" w:sz="0" w:space="0" w:color="auto"/>
            <w:right w:val="none" w:sz="0" w:space="0" w:color="auto"/>
          </w:divBdr>
        </w:div>
        <w:div w:id="63914161">
          <w:marLeft w:val="0"/>
          <w:marRight w:val="0"/>
          <w:marTop w:val="300"/>
          <w:marBottom w:val="0"/>
          <w:divBdr>
            <w:top w:val="none" w:sz="0" w:space="0" w:color="auto"/>
            <w:left w:val="none" w:sz="0" w:space="0" w:color="auto"/>
            <w:bottom w:val="none" w:sz="0" w:space="0" w:color="auto"/>
            <w:right w:val="none" w:sz="0" w:space="0" w:color="auto"/>
          </w:divBdr>
        </w:div>
        <w:div w:id="1850173115">
          <w:marLeft w:val="0"/>
          <w:marRight w:val="0"/>
          <w:marTop w:val="300"/>
          <w:marBottom w:val="0"/>
          <w:divBdr>
            <w:top w:val="none" w:sz="0" w:space="0" w:color="auto"/>
            <w:left w:val="none" w:sz="0" w:space="0" w:color="auto"/>
            <w:bottom w:val="none" w:sz="0" w:space="0" w:color="auto"/>
            <w:right w:val="none" w:sz="0" w:space="0" w:color="auto"/>
          </w:divBdr>
        </w:div>
        <w:div w:id="1222525367">
          <w:marLeft w:val="0"/>
          <w:marRight w:val="0"/>
          <w:marTop w:val="300"/>
          <w:marBottom w:val="0"/>
          <w:divBdr>
            <w:top w:val="none" w:sz="0" w:space="0" w:color="auto"/>
            <w:left w:val="none" w:sz="0" w:space="0" w:color="auto"/>
            <w:bottom w:val="none" w:sz="0" w:space="0" w:color="auto"/>
            <w:right w:val="none" w:sz="0" w:space="0" w:color="auto"/>
          </w:divBdr>
        </w:div>
        <w:div w:id="489172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usbrasil.com.br/topicos/869559/artigo-41-da-constitui%C3%A7%C3%A3o-federal-de-1988" TargetMode="External"/><Relationship Id="rId18" Type="http://schemas.openxmlformats.org/officeDocument/2006/relationships/hyperlink" Target="http://www.jusbrasil.com.br/topicos/28372651/art-2-2-lc-1256-15-sao-paulo" TargetMode="External"/><Relationship Id="rId26" Type="http://schemas.openxmlformats.org/officeDocument/2006/relationships/hyperlink" Target="http://www.jusbrasil.com.br/topicos/28372611/art-6-2-lc-1256-15-sao-paulo" TargetMode="External"/><Relationship Id="rId39" Type="http://schemas.openxmlformats.org/officeDocument/2006/relationships/hyperlink" Target="http://www.jusbrasil.com.br/topicos/12835188/artigo-1-lc-n-644-de-26-de-dezembro-de-1989-de-s%C3%A3o-paulo" TargetMode="External"/><Relationship Id="rId3" Type="http://schemas.openxmlformats.org/officeDocument/2006/relationships/webSettings" Target="webSettings.xml"/><Relationship Id="rId21" Type="http://schemas.openxmlformats.org/officeDocument/2006/relationships/hyperlink" Target="http://www.jusbrasil.com.br/topicos/28372635/art-4-lc-1256-15-sao-paulo" TargetMode="External"/><Relationship Id="rId34" Type="http://schemas.openxmlformats.org/officeDocument/2006/relationships/hyperlink" Target="http://www.jusbrasil.com.br/topicos/28372587/art-9-inc-i-lc-1256-15-sao-paulo" TargetMode="External"/><Relationship Id="rId42" Type="http://schemas.openxmlformats.org/officeDocument/2006/relationships/hyperlink" Target="http://www.jusbrasil.com.br/topicos/28372564/art-11-lc-1256-15-sao-paulo" TargetMode="External"/><Relationship Id="rId47" Type="http://schemas.openxmlformats.org/officeDocument/2006/relationships/hyperlink" Target="http://www.jusbrasil.com.br/topicos/28372549/art-14-lc-1256-15-sao-paulo" TargetMode="External"/><Relationship Id="rId50" Type="http://schemas.openxmlformats.org/officeDocument/2006/relationships/hyperlink" Target="http://www.jusbrasil.com.br/topicos/28372544/art-15-lc-1256-15-sao-paulo" TargetMode="External"/><Relationship Id="rId7" Type="http://schemas.openxmlformats.org/officeDocument/2006/relationships/hyperlink" Target="http://www.jusbrasil.com.br/topicos/28372697/art-1-2-lc-1256-15-sao-paulo" TargetMode="External"/><Relationship Id="rId12" Type="http://schemas.openxmlformats.org/officeDocument/2006/relationships/hyperlink" Target="http://www.jusbrasil.com.br/topicos/28372682/art-1-6-lc-1256-15-sao-paulo" TargetMode="External"/><Relationship Id="rId17" Type="http://schemas.openxmlformats.org/officeDocument/2006/relationships/hyperlink" Target="http://www.jusbrasil.com.br/topicos/28372655/art-2-1-lc-1256-15-sao-paulo" TargetMode="External"/><Relationship Id="rId25" Type="http://schemas.openxmlformats.org/officeDocument/2006/relationships/hyperlink" Target="http://www.jusbrasil.com.br/topicos/28372615/art-6-1-lc-1256-15-sao-paulo" TargetMode="External"/><Relationship Id="rId33" Type="http://schemas.openxmlformats.org/officeDocument/2006/relationships/hyperlink" Target="http://www.jusbrasil.com.br/legislacao/1035379/lei-complementar-1204-13" TargetMode="External"/><Relationship Id="rId38" Type="http://schemas.openxmlformats.org/officeDocument/2006/relationships/hyperlink" Target="http://www.jusbrasil.com.br/topicos/12835162/par%C3%A1grafo-1-artigo-1-lc-n-644-de-26-de-dezembro-de-1989-de-s%C3%A3o-paulo" TargetMode="External"/><Relationship Id="rId46" Type="http://schemas.openxmlformats.org/officeDocument/2006/relationships/hyperlink" Target="http://www.jusbrasil.com.br/legislacao/223759/estatuto-dos-funcionarios-publicos-do-estado-de-s%C3%A3o-paulo-de-1968-lei-10261-68" TargetMode="External"/><Relationship Id="rId2" Type="http://schemas.openxmlformats.org/officeDocument/2006/relationships/settings" Target="settings.xml"/><Relationship Id="rId16" Type="http://schemas.openxmlformats.org/officeDocument/2006/relationships/hyperlink" Target="http://www.jusbrasil.com.br/topicos/28372659/art-2-lc-1256-15-sao-paulo" TargetMode="External"/><Relationship Id="rId20" Type="http://schemas.openxmlformats.org/officeDocument/2006/relationships/hyperlink" Target="http://www.jusbrasil.com.br/topicos/28372640/art-3-lc-1256-15-sao-paulo" TargetMode="External"/><Relationship Id="rId29" Type="http://schemas.openxmlformats.org/officeDocument/2006/relationships/hyperlink" Target="http://www.jusbrasil.com.br/topicos/28372596/art-8-2-lc-1256-15-sao-paulo" TargetMode="External"/><Relationship Id="rId41" Type="http://schemas.openxmlformats.org/officeDocument/2006/relationships/hyperlink" Target="http://www.jusbrasil.com.br/topicos/28372572/art-9-3-lc-1256-15-sao-paulo" TargetMode="External"/><Relationship Id="rId1" Type="http://schemas.openxmlformats.org/officeDocument/2006/relationships/styles" Target="styles.xml"/><Relationship Id="rId6" Type="http://schemas.openxmlformats.org/officeDocument/2006/relationships/hyperlink" Target="http://www.jusbrasil.com.br/topicos/28372701/art-1-1-lc-1256-15-sao-paulo" TargetMode="External"/><Relationship Id="rId11" Type="http://schemas.openxmlformats.org/officeDocument/2006/relationships/hyperlink" Target="http://www.jusbrasil.com.br/topicos/28372689/art-1-4-lc-1256-15-sao-paulo" TargetMode="External"/><Relationship Id="rId24" Type="http://schemas.openxmlformats.org/officeDocument/2006/relationships/hyperlink" Target="http://www.jusbrasil.com.br/topicos/28372619/art-6-lc-1256-15-sao-paulo" TargetMode="External"/><Relationship Id="rId32" Type="http://schemas.openxmlformats.org/officeDocument/2006/relationships/hyperlink" Target="http://www.jusbrasil.com.br/legislacao/170332/lei-complementar-836-97" TargetMode="External"/><Relationship Id="rId37" Type="http://schemas.openxmlformats.org/officeDocument/2006/relationships/hyperlink" Target="http://www.jusbrasil.com.br/topicos/12834549/artigo-8-lc-n-644-de-26-de-dezembro-de-1989-de-s%C3%A3o-paulo" TargetMode="External"/><Relationship Id="rId40" Type="http://schemas.openxmlformats.org/officeDocument/2006/relationships/hyperlink" Target="http://www.jusbrasil.com.br/legislacao/185454/lei-complementar-644-89" TargetMode="External"/><Relationship Id="rId45" Type="http://schemas.openxmlformats.org/officeDocument/2006/relationships/hyperlink" Target="http://www.jusbrasil.com.br/topicos/12191214/artigo-135-da-lei-n-10261-de-28-de-outubro-de-1968-de-s%C3%A3o-paulo" TargetMode="External"/><Relationship Id="rId53" Type="http://schemas.openxmlformats.org/officeDocument/2006/relationships/theme" Target="theme/theme1.xml"/><Relationship Id="rId5" Type="http://schemas.openxmlformats.org/officeDocument/2006/relationships/hyperlink" Target="http://www.jusbrasil.com.br/legislacao/1035464/lei-complementar-1207-13" TargetMode="External"/><Relationship Id="rId15" Type="http://schemas.openxmlformats.org/officeDocument/2006/relationships/hyperlink" Target="http://www.jusbrasil.com.br/topicos/28372677/art-1-7-lc-1256-15-sao-paulo" TargetMode="External"/><Relationship Id="rId23" Type="http://schemas.openxmlformats.org/officeDocument/2006/relationships/hyperlink" Target="http://www.jusbrasil.com.br/topicos/28372627/art-4-2-lc-1256-15-sao-paulo" TargetMode="External"/><Relationship Id="rId28" Type="http://schemas.openxmlformats.org/officeDocument/2006/relationships/hyperlink" Target="http://www.jusbrasil.com.br/topicos/28372600/art-8-1-lc-1256-15-sao-paulo" TargetMode="External"/><Relationship Id="rId36" Type="http://schemas.openxmlformats.org/officeDocument/2006/relationships/hyperlink" Target="http://www.jusbrasil.com.br/topicos/28372579/art-9-1-lc-1256-15-sao-paulo" TargetMode="External"/><Relationship Id="rId49" Type="http://schemas.openxmlformats.org/officeDocument/2006/relationships/hyperlink" Target="http://www.jusbrasil.com.br/legislacao/170332/lei-complementar-836-97" TargetMode="External"/><Relationship Id="rId10" Type="http://schemas.openxmlformats.org/officeDocument/2006/relationships/hyperlink" Target="http://www.jusbrasil.com.br/topicos/28372693/art-1-3-lc-1256-15-sao-paulo" TargetMode="External"/><Relationship Id="rId19" Type="http://schemas.openxmlformats.org/officeDocument/2006/relationships/hyperlink" Target="http://www.jusbrasil.com.br/topicos/28372647/art-2-3-lc-1256-15-sao-paulo" TargetMode="External"/><Relationship Id="rId31" Type="http://schemas.openxmlformats.org/officeDocument/2006/relationships/hyperlink" Target="http://www.jusbrasil.com.br/topicos/12609553/artigo-32-lc-n-836-de-30-de-dezembro-de-1997-de-s%C3%A3o-paulo" TargetMode="External"/><Relationship Id="rId44" Type="http://schemas.openxmlformats.org/officeDocument/2006/relationships/hyperlink" Target="http://www.jusbrasil.com.br/topicos/12191115/inciso-iii-do-artigo-135-da-lei-n-10261-de-28-de-outubro-de-1968-de-s%C3%A3o-paulo" TargetMode="External"/><Relationship Id="rId52" Type="http://schemas.openxmlformats.org/officeDocument/2006/relationships/fontTable" Target="fontTable.xml"/><Relationship Id="rId4" Type="http://schemas.openxmlformats.org/officeDocument/2006/relationships/hyperlink" Target="http://www.jusbrasil.com.br/topicos/28372704/art-1-lc-1256-15-sao-paulo" TargetMode="External"/><Relationship Id="rId9" Type="http://schemas.openxmlformats.org/officeDocument/2006/relationships/hyperlink" Target="http://www.jusbrasil.com.br/legislacao/193699/estatuto-do-magisterio-paulista-de-1985-lei-complementar-444-85" TargetMode="External"/><Relationship Id="rId14" Type="http://schemas.openxmlformats.org/officeDocument/2006/relationships/hyperlink" Target="http://www.jusbrasil.com.br/legislacao/155571402/constitui%C3%A7%C3%A3o-federal-constitui%C3%A7%C3%A3o-da-republica-federativa-do-brasil-1988" TargetMode="External"/><Relationship Id="rId22" Type="http://schemas.openxmlformats.org/officeDocument/2006/relationships/hyperlink" Target="http://www.jusbrasil.com.br/topicos/28372631/art-4-1-lc-1256-15-sao-paulo" TargetMode="External"/><Relationship Id="rId27" Type="http://schemas.openxmlformats.org/officeDocument/2006/relationships/hyperlink" Target="http://www.jusbrasil.com.br/legislacao/223759/estatuto-dos-funcionarios-publicos-do-estado-de-s%C3%A3o-paulo-de-1968-lei-10261-68" TargetMode="External"/><Relationship Id="rId30" Type="http://schemas.openxmlformats.org/officeDocument/2006/relationships/hyperlink" Target="http://www.jusbrasil.com.br/topicos/28372591/art-9-lc-1256-15-sao-paulo" TargetMode="External"/><Relationship Id="rId35" Type="http://schemas.openxmlformats.org/officeDocument/2006/relationships/hyperlink" Target="http://www.jusbrasil.com.br/topicos/28372583/art-9-inc-ii-lc-1256-15-sao-paulo" TargetMode="External"/><Relationship Id="rId43" Type="http://schemas.openxmlformats.org/officeDocument/2006/relationships/hyperlink" Target="http://www.jusbrasil.com.br/topicos/28372560/art-11-1-lc-1256-15-sao-paulo" TargetMode="External"/><Relationship Id="rId48" Type="http://schemas.openxmlformats.org/officeDocument/2006/relationships/hyperlink" Target="http://www.jusbrasil.com.br/topicos/12607752/artigo-8-lc-n-836-de-30-de-dezembro-de-1997-de-s%C3%A3o-paulo" TargetMode="External"/><Relationship Id="rId8" Type="http://schemas.openxmlformats.org/officeDocument/2006/relationships/hyperlink" Target="http://www.jusbrasil.com.br/topicos/12978013/artigo-64-lc-n-444-de-27-de-dezembro-de-1985-de-s%C3%A3o-paulo" TargetMode="External"/><Relationship Id="rId51" Type="http://schemas.openxmlformats.org/officeDocument/2006/relationships/hyperlink" Target="http://www.jusbrasil.com.br/topicos/28372540/art-16-lc-1256-15-sao-paul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2891</Words>
  <Characters>15613</Characters>
  <Application>Microsoft Office Word</Application>
  <DocSecurity>0</DocSecurity>
  <Lines>130</Lines>
  <Paragraphs>36</Paragraphs>
  <ScaleCrop>false</ScaleCrop>
  <Company/>
  <LinksUpToDate>false</LinksUpToDate>
  <CharactersWithSpaces>18468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FDE</dc:creator>
  <cp:keywords/>
  <dc:description/>
  <cp:lastModifiedBy>FDE</cp:lastModifiedBy>
  <cp:revision>6</cp:revision>
  <dcterms:created xsi:type="dcterms:W3CDTF">2015-10-26T17:16:00Z</dcterms:created>
  <dcterms:modified xsi:type="dcterms:W3CDTF">2015-10-26T17:20:00Z</dcterms:modified>
</cp:coreProperties>
</file>