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130"/>
      </w:tblGrid>
      <w:tr w:rsidR="00585312" w:rsidRPr="00001607" w:rsidTr="005B50CA">
        <w:trPr>
          <w:trHeight w:val="80"/>
        </w:trPr>
        <w:tc>
          <w:tcPr>
            <w:tcW w:w="1758" w:type="dxa"/>
            <w:vAlign w:val="center"/>
          </w:tcPr>
          <w:p w:rsidR="00585312" w:rsidRPr="00001607" w:rsidRDefault="00585312" w:rsidP="00585312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001607">
              <w:rPr>
                <w:rFonts w:ascii="Arial" w:hAnsi="Arial"/>
                <w:noProof/>
                <w:color w:val="808080"/>
                <w:sz w:val="20"/>
                <w:szCs w:val="20"/>
                <w:lang w:eastAsia="pt-BR"/>
              </w:rPr>
              <w:drawing>
                <wp:inline distT="0" distB="0" distL="0" distR="0">
                  <wp:extent cx="571500" cy="571500"/>
                  <wp:effectExtent l="1905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69" cy="56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B06594" w:rsidRDefault="00B06594" w:rsidP="00585312">
            <w:pPr>
              <w:pStyle w:val="Ttulo3"/>
              <w:rPr>
                <w:rFonts w:ascii="Arial" w:hAnsi="Arial"/>
                <w:bCs w:val="0"/>
                <w:color w:val="808080"/>
              </w:rPr>
            </w:pPr>
          </w:p>
          <w:p w:rsidR="00585312" w:rsidRPr="002C2823" w:rsidRDefault="00585312" w:rsidP="00585312">
            <w:pPr>
              <w:pStyle w:val="Ttulo3"/>
              <w:rPr>
                <w:bCs w:val="0"/>
                <w:color w:val="808080"/>
                <w:sz w:val="24"/>
              </w:rPr>
            </w:pPr>
            <w:r w:rsidRPr="002C2823">
              <w:rPr>
                <w:bCs w:val="0"/>
                <w:color w:val="808080"/>
                <w:sz w:val="24"/>
              </w:rPr>
              <w:t>GOVER</w:t>
            </w:r>
            <w:bookmarkStart w:id="0" w:name="_GoBack"/>
            <w:bookmarkEnd w:id="0"/>
            <w:r w:rsidRPr="002C2823">
              <w:rPr>
                <w:bCs w:val="0"/>
                <w:color w:val="808080"/>
                <w:sz w:val="24"/>
              </w:rPr>
              <w:t>NO DO ESTADO DE SÃO PAULO</w:t>
            </w:r>
          </w:p>
          <w:p w:rsidR="00585312" w:rsidRPr="002C2823" w:rsidRDefault="00B06594" w:rsidP="00585312">
            <w:pPr>
              <w:pStyle w:val="Ttulo3"/>
              <w:rPr>
                <w:bCs w:val="0"/>
                <w:color w:val="808080"/>
                <w:sz w:val="24"/>
              </w:rPr>
            </w:pPr>
            <w:r w:rsidRPr="002C2823">
              <w:rPr>
                <w:bCs w:val="0"/>
                <w:color w:val="808080"/>
                <w:sz w:val="24"/>
              </w:rPr>
              <w:t>SECRETARIA DE ESTADO DA EDUCAÇÃO</w:t>
            </w:r>
          </w:p>
          <w:p w:rsidR="00585312" w:rsidRPr="002C2823" w:rsidRDefault="00585312" w:rsidP="00585312">
            <w:pPr>
              <w:pStyle w:val="Ttulo2"/>
              <w:jc w:val="center"/>
              <w:rPr>
                <w:color w:val="808080"/>
                <w:sz w:val="24"/>
              </w:rPr>
            </w:pPr>
            <w:r w:rsidRPr="002C2823">
              <w:rPr>
                <w:color w:val="808080"/>
                <w:sz w:val="24"/>
              </w:rPr>
              <w:t>DIRETORIA DE ENSINO DA REGIÃO OSASCO</w:t>
            </w:r>
          </w:p>
          <w:p w:rsidR="00585312" w:rsidRPr="00001607" w:rsidRDefault="00585312" w:rsidP="00585312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585312" w:rsidRPr="00B06594" w:rsidRDefault="00585312" w:rsidP="00585312">
      <w:pPr>
        <w:pStyle w:val="Default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C</w:t>
      </w:r>
      <w:r w:rsidR="008634B0">
        <w:rPr>
          <w:rFonts w:ascii="Times New Roman" w:hAnsi="Times New Roman" w:cs="Times New Roman"/>
          <w:b/>
          <w:bCs/>
        </w:rPr>
        <w:t xml:space="preserve">ircular n.º </w:t>
      </w:r>
      <w:r w:rsidR="001D43C0">
        <w:rPr>
          <w:rFonts w:ascii="Times New Roman" w:hAnsi="Times New Roman" w:cs="Times New Roman"/>
          <w:b/>
          <w:bCs/>
        </w:rPr>
        <w:t>324</w:t>
      </w:r>
      <w:r w:rsidR="00D33EF7" w:rsidRPr="00B06594">
        <w:rPr>
          <w:rFonts w:ascii="Times New Roman" w:hAnsi="Times New Roman" w:cs="Times New Roman"/>
          <w:b/>
          <w:bCs/>
        </w:rPr>
        <w:t>/</w:t>
      </w:r>
      <w:r w:rsidRPr="00B06594">
        <w:rPr>
          <w:rFonts w:ascii="Times New Roman" w:hAnsi="Times New Roman" w:cs="Times New Roman"/>
          <w:b/>
          <w:bCs/>
        </w:rPr>
        <w:t>201</w:t>
      </w:r>
      <w:r w:rsidR="008920B5" w:rsidRPr="00B06594">
        <w:rPr>
          <w:rFonts w:ascii="Times New Roman" w:hAnsi="Times New Roman" w:cs="Times New Roman"/>
          <w:b/>
          <w:bCs/>
        </w:rPr>
        <w:t>7</w:t>
      </w:r>
      <w:r w:rsidR="00D33EF7" w:rsidRPr="00B06594">
        <w:rPr>
          <w:rFonts w:ascii="Times New Roman" w:hAnsi="Times New Roman" w:cs="Times New Roman"/>
          <w:b/>
          <w:bCs/>
        </w:rPr>
        <w:t xml:space="preserve"> - ESE</w:t>
      </w:r>
    </w:p>
    <w:p w:rsidR="00B06594" w:rsidRPr="00352121" w:rsidRDefault="00BA4CC0" w:rsidP="00352121">
      <w:pPr>
        <w:pStyle w:val="Cabealho"/>
        <w:tabs>
          <w:tab w:val="clear" w:pos="4419"/>
          <w:tab w:val="clear" w:pos="8838"/>
        </w:tabs>
        <w:spacing w:line="480" w:lineRule="auto"/>
        <w:ind w:firstLine="1980"/>
        <w:jc w:val="right"/>
      </w:pPr>
      <w:r>
        <w:t>Osasco, 02 de agosto</w:t>
      </w:r>
      <w:r w:rsidR="00B06594" w:rsidRPr="00B06594">
        <w:t xml:space="preserve"> de 2017.</w:t>
      </w:r>
    </w:p>
    <w:p w:rsidR="00585312" w:rsidRDefault="00585312" w:rsidP="00585312">
      <w:pPr>
        <w:pStyle w:val="Default"/>
        <w:rPr>
          <w:rFonts w:ascii="Times New Roman" w:hAnsi="Times New Roman" w:cs="Times New Roman"/>
          <w:bCs/>
        </w:rPr>
      </w:pPr>
      <w:r w:rsidRPr="00B06594">
        <w:rPr>
          <w:rFonts w:ascii="Times New Roman" w:hAnsi="Times New Roman" w:cs="Times New Roman"/>
          <w:bCs/>
        </w:rPr>
        <w:t>Prezado</w:t>
      </w:r>
      <w:r w:rsidR="008634B0">
        <w:rPr>
          <w:rFonts w:ascii="Times New Roman" w:hAnsi="Times New Roman" w:cs="Times New Roman"/>
          <w:bCs/>
        </w:rPr>
        <w:t xml:space="preserve">s (as) Diretores (as) de Escola </w:t>
      </w:r>
    </w:p>
    <w:p w:rsidR="008634B0" w:rsidRPr="00B06594" w:rsidRDefault="008634B0" w:rsidP="0058531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Prezados (a</w:t>
      </w:r>
      <w:r w:rsidR="002C2823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) Gerentes de Organização Escolar</w:t>
      </w:r>
    </w:p>
    <w:p w:rsidR="00585312" w:rsidRPr="00B06594" w:rsidRDefault="00585312" w:rsidP="00585312">
      <w:pPr>
        <w:pStyle w:val="Default"/>
        <w:rPr>
          <w:rFonts w:ascii="Times New Roman" w:hAnsi="Times New Roman" w:cs="Times New Roman"/>
          <w:bCs/>
        </w:rPr>
      </w:pPr>
    </w:p>
    <w:p w:rsidR="00B06594" w:rsidRPr="00B06594" w:rsidRDefault="00B06594" w:rsidP="00B06594">
      <w:pPr>
        <w:pStyle w:val="Default"/>
        <w:rPr>
          <w:rFonts w:ascii="Times New Roman" w:hAnsi="Times New Roman" w:cs="Times New Roman"/>
          <w:bCs/>
        </w:rPr>
      </w:pPr>
      <w:r w:rsidRPr="00B06594">
        <w:rPr>
          <w:rFonts w:ascii="Times New Roman" w:hAnsi="Times New Roman" w:cs="Times New Roman"/>
          <w:b/>
          <w:bCs/>
        </w:rPr>
        <w:t>Assunto:</w:t>
      </w:r>
      <w:r w:rsidRPr="00B06594">
        <w:rPr>
          <w:rFonts w:ascii="Times New Roman" w:hAnsi="Times New Roman" w:cs="Times New Roman"/>
          <w:bCs/>
        </w:rPr>
        <w:t xml:space="preserve"> </w:t>
      </w:r>
      <w:r w:rsidR="00356185" w:rsidRPr="00B06594">
        <w:rPr>
          <w:rFonts w:ascii="Times New Roman" w:hAnsi="Times New Roman" w:cs="Times New Roman"/>
          <w:bCs/>
        </w:rPr>
        <w:t xml:space="preserve">Atribuição </w:t>
      </w:r>
      <w:r w:rsidR="00356185">
        <w:rPr>
          <w:rFonts w:ascii="Times New Roman" w:hAnsi="Times New Roman" w:cs="Times New Roman"/>
          <w:bCs/>
        </w:rPr>
        <w:t>d</w:t>
      </w:r>
      <w:r w:rsidR="00356185" w:rsidRPr="00B06594">
        <w:rPr>
          <w:rFonts w:ascii="Times New Roman" w:hAnsi="Times New Roman" w:cs="Times New Roman"/>
          <w:bCs/>
        </w:rPr>
        <w:t xml:space="preserve">e Aulas – </w:t>
      </w:r>
      <w:r w:rsidR="008634B0">
        <w:rPr>
          <w:rFonts w:ascii="Times New Roman" w:hAnsi="Times New Roman" w:cs="Times New Roman"/>
          <w:bCs/>
        </w:rPr>
        <w:t xml:space="preserve"> durante o ano – </w:t>
      </w:r>
      <w:r w:rsidR="008634B0" w:rsidRPr="008634B0">
        <w:rPr>
          <w:rFonts w:ascii="Times New Roman" w:hAnsi="Times New Roman" w:cs="Times New Roman"/>
          <w:b/>
          <w:bCs/>
        </w:rPr>
        <w:t>2º</w:t>
      </w:r>
      <w:r w:rsidR="00356185" w:rsidRPr="008634B0">
        <w:rPr>
          <w:rFonts w:ascii="Times New Roman" w:hAnsi="Times New Roman" w:cs="Times New Roman"/>
          <w:b/>
          <w:bCs/>
        </w:rPr>
        <w:t xml:space="preserve"> Semestre/</w:t>
      </w:r>
      <w:r w:rsidR="008634B0" w:rsidRPr="008634B0">
        <w:rPr>
          <w:rFonts w:ascii="Times New Roman" w:hAnsi="Times New Roman" w:cs="Times New Roman"/>
          <w:b/>
          <w:bCs/>
        </w:rPr>
        <w:t>2017</w:t>
      </w:r>
      <w:r w:rsidR="008634B0">
        <w:rPr>
          <w:rFonts w:ascii="Times New Roman" w:hAnsi="Times New Roman" w:cs="Times New Roman"/>
          <w:bCs/>
        </w:rPr>
        <w:t xml:space="preserve"> </w:t>
      </w:r>
    </w:p>
    <w:p w:rsidR="00585312" w:rsidRPr="00B06594" w:rsidRDefault="00585312" w:rsidP="00585312">
      <w:pPr>
        <w:pStyle w:val="Default"/>
        <w:rPr>
          <w:rFonts w:ascii="Times New Roman" w:hAnsi="Times New Roman" w:cs="Times New Roman"/>
          <w:b/>
          <w:bCs/>
        </w:rPr>
      </w:pPr>
    </w:p>
    <w:p w:rsidR="008858DB" w:rsidRPr="00352121" w:rsidRDefault="00585312" w:rsidP="00352121">
      <w:pPr>
        <w:pStyle w:val="Default"/>
        <w:jc w:val="both"/>
        <w:rPr>
          <w:rFonts w:ascii="Times New Roman" w:hAnsi="Times New Roman" w:cs="Times New Roman"/>
          <w:bCs/>
        </w:rPr>
      </w:pPr>
      <w:r w:rsidRPr="00B06594">
        <w:rPr>
          <w:rFonts w:ascii="Times New Roman" w:hAnsi="Times New Roman" w:cs="Times New Roman"/>
          <w:b/>
          <w:bCs/>
        </w:rPr>
        <w:tab/>
      </w:r>
      <w:r w:rsidR="00E636F3" w:rsidRPr="00E636F3">
        <w:rPr>
          <w:rFonts w:ascii="Times New Roman" w:hAnsi="Times New Roman" w:cs="Times New Roman"/>
          <w:bCs/>
        </w:rPr>
        <w:t>Tendo em vista a circular nº 275</w:t>
      </w:r>
      <w:r w:rsidR="00E636F3">
        <w:rPr>
          <w:rFonts w:ascii="Times New Roman" w:hAnsi="Times New Roman" w:cs="Times New Roman"/>
          <w:b/>
          <w:bCs/>
        </w:rPr>
        <w:t>/</w:t>
      </w:r>
      <w:r w:rsidR="00E636F3" w:rsidRPr="00E636F3">
        <w:rPr>
          <w:rFonts w:ascii="Times New Roman" w:hAnsi="Times New Roman" w:cs="Times New Roman"/>
          <w:bCs/>
        </w:rPr>
        <w:t>2017,</w:t>
      </w:r>
      <w:r w:rsidR="00E636F3">
        <w:rPr>
          <w:rFonts w:ascii="Times New Roman" w:hAnsi="Times New Roman" w:cs="Times New Roman"/>
          <w:b/>
          <w:bCs/>
        </w:rPr>
        <w:t xml:space="preserve"> </w:t>
      </w:r>
      <w:r w:rsidR="00E636F3">
        <w:rPr>
          <w:rFonts w:ascii="Times New Roman" w:hAnsi="Times New Roman" w:cs="Times New Roman"/>
          <w:bCs/>
        </w:rPr>
        <w:t>a Comissão de Atribuição e o Centro de Recursos Humanos da Diretoria de Ensino de Osasco reitera</w:t>
      </w:r>
      <w:r w:rsidR="00AB1F5F">
        <w:rPr>
          <w:rFonts w:ascii="Times New Roman" w:hAnsi="Times New Roman" w:cs="Times New Roman"/>
          <w:bCs/>
        </w:rPr>
        <w:t>m</w:t>
      </w:r>
      <w:r w:rsidR="00E636F3">
        <w:rPr>
          <w:rFonts w:ascii="Times New Roman" w:hAnsi="Times New Roman" w:cs="Times New Roman"/>
          <w:bCs/>
        </w:rPr>
        <w:t xml:space="preserve"> as orientações e publica</w:t>
      </w:r>
      <w:r w:rsidR="00AB1F5F">
        <w:rPr>
          <w:rFonts w:ascii="Times New Roman" w:hAnsi="Times New Roman" w:cs="Times New Roman"/>
          <w:bCs/>
        </w:rPr>
        <w:t>m</w:t>
      </w:r>
      <w:r w:rsidR="00E636F3">
        <w:rPr>
          <w:rFonts w:ascii="Times New Roman" w:hAnsi="Times New Roman" w:cs="Times New Roman"/>
          <w:bCs/>
        </w:rPr>
        <w:t xml:space="preserve"> o calendário das sessões de atribuição durante o 2º semestre.</w:t>
      </w:r>
      <w:r w:rsidR="00E636F3">
        <w:rPr>
          <w:rFonts w:ascii="Times New Roman" w:hAnsi="Times New Roman" w:cs="Times New Roman"/>
          <w:b/>
          <w:bCs/>
        </w:rPr>
        <w:t xml:space="preserve"> </w:t>
      </w:r>
      <w:r w:rsidR="00E636F3">
        <w:rPr>
          <w:rFonts w:ascii="Times New Roman" w:hAnsi="Times New Roman" w:cs="Times New Roman"/>
          <w:bCs/>
        </w:rPr>
        <w:t xml:space="preserve"> S</w:t>
      </w:r>
      <w:r w:rsidR="008634B0">
        <w:rPr>
          <w:rFonts w:ascii="Times New Roman" w:hAnsi="Times New Roman" w:cs="Times New Roman"/>
          <w:bCs/>
        </w:rPr>
        <w:t>egue</w:t>
      </w:r>
      <w:r w:rsidR="00AB1F5F">
        <w:rPr>
          <w:rFonts w:ascii="Times New Roman" w:hAnsi="Times New Roman" w:cs="Times New Roman"/>
          <w:bCs/>
        </w:rPr>
        <w:t>m</w:t>
      </w:r>
      <w:r w:rsidR="008634B0">
        <w:rPr>
          <w:rFonts w:ascii="Times New Roman" w:hAnsi="Times New Roman" w:cs="Times New Roman"/>
          <w:bCs/>
        </w:rPr>
        <w:t xml:space="preserve"> as datas e horários para atribuição na Diretoria de Ensino (Fases 2 e 4).</w:t>
      </w:r>
      <w:r w:rsidR="00DA78D6" w:rsidRPr="00B06594">
        <w:rPr>
          <w:rFonts w:ascii="Times New Roman" w:hAnsi="Times New Roman" w:cs="Times New Roman"/>
        </w:rPr>
        <w:tab/>
      </w:r>
    </w:p>
    <w:p w:rsidR="008634B0" w:rsidRPr="00B06594" w:rsidRDefault="008634B0" w:rsidP="008634B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Solicita-se ampla divulgação junto aos docentes.</w:t>
      </w:r>
    </w:p>
    <w:p w:rsidR="008634B0" w:rsidRDefault="008634B0" w:rsidP="008634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34B0" w:rsidRPr="000C1C1E" w:rsidRDefault="008634B0" w:rsidP="008634B0">
      <w:pPr>
        <w:jc w:val="center"/>
        <w:rPr>
          <w:rFonts w:eastAsia="Arial Unicode MS"/>
          <w:b/>
        </w:rPr>
      </w:pPr>
      <w:r w:rsidRPr="000C1C1E">
        <w:rPr>
          <w:b/>
        </w:rPr>
        <w:t>CALENDÁRIO SEMESTRAL DE ATRIBUIÇÃO DE AULAS- 2017</w:t>
      </w:r>
    </w:p>
    <w:tbl>
      <w:tblPr>
        <w:tblpPr w:leftFromText="141" w:rightFromText="141" w:vertAnchor="page" w:horzAnchor="margin" w:tblpY="5941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216"/>
        <w:gridCol w:w="1080"/>
        <w:gridCol w:w="1080"/>
        <w:gridCol w:w="1080"/>
        <w:gridCol w:w="1080"/>
        <w:gridCol w:w="1080"/>
        <w:gridCol w:w="1080"/>
        <w:gridCol w:w="1080"/>
        <w:gridCol w:w="912"/>
      </w:tblGrid>
      <w:tr w:rsidR="002C2823" w:rsidRPr="000B739E" w:rsidTr="002C2823">
        <w:trPr>
          <w:trHeight w:val="1010"/>
        </w:trPr>
        <w:tc>
          <w:tcPr>
            <w:tcW w:w="10672" w:type="dxa"/>
            <w:gridSpan w:val="10"/>
            <w:shd w:val="clear" w:color="auto" w:fill="auto"/>
          </w:tcPr>
          <w:p w:rsidR="002C2823" w:rsidRPr="000C1C1E" w:rsidRDefault="002C2823" w:rsidP="002C28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0C1C1E">
              <w:rPr>
                <w:rFonts w:ascii="Calibri" w:eastAsia="Calibri" w:hAnsi="Calibri"/>
                <w:b/>
                <w:bCs/>
              </w:rPr>
              <w:t>ATRIBUIÇÃO – DIRETORIA DE ENSINO</w:t>
            </w:r>
          </w:p>
          <w:p w:rsidR="002C2823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0C1C1E">
              <w:rPr>
                <w:rFonts w:ascii="Calibri" w:eastAsia="Calibri" w:hAnsi="Calibri"/>
                <w:b/>
                <w:bCs/>
              </w:rPr>
              <w:t>TODAS AS 2ª E 5ª FEIRAS</w:t>
            </w:r>
          </w:p>
          <w:p w:rsidR="002C2823" w:rsidRPr="00352121" w:rsidRDefault="002C2823" w:rsidP="002C28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0C1C1E">
              <w:rPr>
                <w:rFonts w:ascii="Calibri" w:eastAsia="Calibri" w:hAnsi="Calibri"/>
                <w:b/>
                <w:bCs/>
              </w:rPr>
              <w:t>Res. SE 72/2016 – Art. 27 (Fases 2 e 4)</w:t>
            </w:r>
          </w:p>
        </w:tc>
      </w:tr>
      <w:tr w:rsidR="002C2823" w:rsidRPr="000B739E" w:rsidTr="002C2823">
        <w:trPr>
          <w:trHeight w:val="1707"/>
        </w:trPr>
        <w:tc>
          <w:tcPr>
            <w:tcW w:w="10672" w:type="dxa"/>
            <w:gridSpan w:val="10"/>
            <w:shd w:val="clear" w:color="auto" w:fill="F2F2F2"/>
          </w:tcPr>
          <w:p w:rsidR="002C2823" w:rsidRDefault="002C2823" w:rsidP="002C282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FF0000"/>
              </w:rPr>
            </w:pPr>
            <w:r>
              <w:rPr>
                <w:rFonts w:ascii="Calibri" w:eastAsia="Calibri" w:hAnsi="Calibri"/>
                <w:b/>
                <w:bCs/>
                <w:color w:val="FF0000"/>
              </w:rPr>
              <w:t xml:space="preserve">Atribuição 2ª feiras para titulares de cargo – horário </w:t>
            </w:r>
            <w:r w:rsidRPr="00352121">
              <w:rPr>
                <w:rFonts w:ascii="Calibri" w:eastAsia="Calibri" w:hAnsi="Calibri"/>
                <w:b/>
                <w:bCs/>
              </w:rPr>
              <w:t>14 horas</w:t>
            </w:r>
            <w:r>
              <w:rPr>
                <w:rFonts w:ascii="Calibri" w:eastAsia="Calibri" w:hAnsi="Calibri"/>
                <w:b/>
                <w:bCs/>
                <w:color w:val="FF0000"/>
              </w:rPr>
              <w:t>, todas as disciplinas</w:t>
            </w:r>
          </w:p>
          <w:p w:rsidR="002C2823" w:rsidRDefault="002C2823" w:rsidP="002C282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FF0000"/>
              </w:rPr>
            </w:pPr>
            <w:r>
              <w:rPr>
                <w:rFonts w:ascii="Calibri" w:eastAsia="Calibri" w:hAnsi="Calibri"/>
                <w:b/>
                <w:bCs/>
                <w:color w:val="FF0000"/>
              </w:rPr>
              <w:t>Atribuição   5ª feira – horário abaixo:</w:t>
            </w:r>
          </w:p>
          <w:p w:rsidR="002C2823" w:rsidRPr="000C1C1E" w:rsidRDefault="002C2823" w:rsidP="002C282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FF0000"/>
              </w:rPr>
            </w:pPr>
            <w:r w:rsidRPr="000C1C1E">
              <w:rPr>
                <w:rFonts w:ascii="Calibri" w:eastAsia="Calibri" w:hAnsi="Calibri"/>
                <w:b/>
                <w:bCs/>
                <w:color w:val="FF0000"/>
              </w:rPr>
              <w:t xml:space="preserve">Códigos e Linguagens (Língua Portuguesa, Inglês, Espanhol, Arte, Educação Física) – </w:t>
            </w:r>
            <w:r w:rsidRPr="000C1C1E">
              <w:rPr>
                <w:rFonts w:ascii="Calibri" w:eastAsia="Calibri" w:hAnsi="Calibri"/>
                <w:b/>
                <w:bCs/>
              </w:rPr>
              <w:t>9 horas</w:t>
            </w:r>
          </w:p>
          <w:p w:rsidR="002C2823" w:rsidRPr="000C1C1E" w:rsidRDefault="002C2823" w:rsidP="002C282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FF0000"/>
              </w:rPr>
            </w:pPr>
            <w:r w:rsidRPr="000C1C1E">
              <w:rPr>
                <w:rFonts w:ascii="Calibri" w:eastAsia="Calibri" w:hAnsi="Calibri"/>
                <w:b/>
                <w:bCs/>
                <w:color w:val="FF0000"/>
              </w:rPr>
              <w:t xml:space="preserve"> Educação Especial – (Deficiências: Visual, Intelectual, Auditiva, Física e Transtorno Global do Desenvolvimento) – </w:t>
            </w:r>
            <w:r w:rsidRPr="000C1C1E">
              <w:rPr>
                <w:rFonts w:ascii="Calibri" w:eastAsia="Calibri" w:hAnsi="Calibri"/>
                <w:b/>
                <w:bCs/>
              </w:rPr>
              <w:t>9 horas</w:t>
            </w:r>
          </w:p>
          <w:p w:rsidR="002C2823" w:rsidRPr="000C1C1E" w:rsidRDefault="002C2823" w:rsidP="002C2823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0C1C1E">
              <w:rPr>
                <w:rFonts w:ascii="Calibri" w:eastAsia="Calibri" w:hAnsi="Calibri"/>
                <w:b/>
                <w:color w:val="FF0000"/>
              </w:rPr>
              <w:t xml:space="preserve">Ciências Humanas (História, Geografia, Filosofia, Sociologia e Ensino Religioso) - </w:t>
            </w:r>
            <w:r w:rsidRPr="000C1C1E">
              <w:rPr>
                <w:rFonts w:ascii="Calibri" w:eastAsia="Calibri" w:hAnsi="Calibri"/>
                <w:b/>
              </w:rPr>
              <w:t>10 horas</w:t>
            </w:r>
          </w:p>
          <w:p w:rsidR="002C2823" w:rsidRPr="008634B0" w:rsidRDefault="002C2823" w:rsidP="002C2823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0C1C1E">
              <w:rPr>
                <w:rFonts w:ascii="Calibri" w:eastAsia="Calibri" w:hAnsi="Calibri"/>
                <w:b/>
                <w:color w:val="FF0000"/>
              </w:rPr>
              <w:t xml:space="preserve">Ciências da Natureza e Matemática (Ciências, Biologia, Física, Química e Matemática) - </w:t>
            </w:r>
            <w:r w:rsidRPr="000C1C1E">
              <w:rPr>
                <w:rFonts w:ascii="Calibri" w:eastAsia="Calibri" w:hAnsi="Calibri"/>
                <w:b/>
              </w:rPr>
              <w:t>11 horas</w:t>
            </w:r>
          </w:p>
        </w:tc>
      </w:tr>
      <w:tr w:rsidR="002C2823" w:rsidRPr="000B739E" w:rsidTr="002C2823">
        <w:trPr>
          <w:trHeight w:val="447"/>
        </w:trPr>
        <w:tc>
          <w:tcPr>
            <w:tcW w:w="2200" w:type="dxa"/>
            <w:gridSpan w:val="2"/>
            <w:shd w:val="clear" w:color="auto" w:fill="auto"/>
          </w:tcPr>
          <w:p w:rsidR="002C2823" w:rsidRPr="000B739E" w:rsidRDefault="002C2823" w:rsidP="002C282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C2823" w:rsidRPr="00901E4C" w:rsidRDefault="002C2823" w:rsidP="002C282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AGOSTO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C2823" w:rsidRPr="00901E4C" w:rsidRDefault="002C2823" w:rsidP="002C282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SETEMBRO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C2823" w:rsidRPr="00901E4C" w:rsidRDefault="002C2823" w:rsidP="002C282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OUTUBRO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2C2823" w:rsidRPr="00901E4C" w:rsidRDefault="002C2823" w:rsidP="002C282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NOVEMBRO</w:t>
            </w:r>
          </w:p>
        </w:tc>
      </w:tr>
      <w:tr w:rsidR="002C2823" w:rsidRPr="000B739E" w:rsidTr="002C2823">
        <w:trPr>
          <w:trHeight w:val="887"/>
        </w:trPr>
        <w:tc>
          <w:tcPr>
            <w:tcW w:w="984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Titulares de Cargo</w:t>
            </w:r>
          </w:p>
        </w:tc>
        <w:tc>
          <w:tcPr>
            <w:tcW w:w="1216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Demais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Docentes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Cat. “F” e “O”</w:t>
            </w:r>
          </w:p>
        </w:tc>
        <w:tc>
          <w:tcPr>
            <w:tcW w:w="1080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sz w:val="16"/>
                <w:szCs w:val="16"/>
              </w:rPr>
              <w:t>Titulares de Cargo</w:t>
            </w:r>
          </w:p>
        </w:tc>
        <w:tc>
          <w:tcPr>
            <w:tcW w:w="1080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Demais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Docentes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Cat. “F” e “O”</w:t>
            </w:r>
          </w:p>
        </w:tc>
        <w:tc>
          <w:tcPr>
            <w:tcW w:w="1080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sz w:val="16"/>
                <w:szCs w:val="16"/>
              </w:rPr>
              <w:t>Titulares de Cargo</w:t>
            </w:r>
          </w:p>
        </w:tc>
        <w:tc>
          <w:tcPr>
            <w:tcW w:w="1080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Demais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Docentes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Cat. “F” e “O”</w:t>
            </w:r>
          </w:p>
        </w:tc>
        <w:tc>
          <w:tcPr>
            <w:tcW w:w="1080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sz w:val="16"/>
                <w:szCs w:val="16"/>
              </w:rPr>
              <w:t>Titulares de Cargo</w:t>
            </w:r>
          </w:p>
        </w:tc>
        <w:tc>
          <w:tcPr>
            <w:tcW w:w="1080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Demais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Docentes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Cat. “F” e “O”</w:t>
            </w:r>
          </w:p>
        </w:tc>
        <w:tc>
          <w:tcPr>
            <w:tcW w:w="1080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sz w:val="16"/>
                <w:szCs w:val="16"/>
              </w:rPr>
              <w:t>Titulares de Cargo</w:t>
            </w:r>
          </w:p>
        </w:tc>
        <w:tc>
          <w:tcPr>
            <w:tcW w:w="912" w:type="dxa"/>
            <w:shd w:val="clear" w:color="auto" w:fill="F2F2F2"/>
          </w:tcPr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Demais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Docentes</w:t>
            </w:r>
          </w:p>
          <w:p w:rsidR="002C2823" w:rsidRPr="008634B0" w:rsidRDefault="002C2823" w:rsidP="002C2823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634B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Cat. “F” e “O”</w:t>
            </w:r>
          </w:p>
        </w:tc>
      </w:tr>
      <w:tr w:rsidR="002C2823" w:rsidRPr="000B739E" w:rsidTr="002C2823">
        <w:trPr>
          <w:trHeight w:val="381"/>
        </w:trPr>
        <w:tc>
          <w:tcPr>
            <w:tcW w:w="984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31</w:t>
            </w:r>
          </w:p>
        </w:tc>
        <w:tc>
          <w:tcPr>
            <w:tcW w:w="1216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 w:rsidRPr="000B739E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</w:t>
            </w:r>
          </w:p>
        </w:tc>
      </w:tr>
      <w:tr w:rsidR="002C2823" w:rsidRPr="000B739E" w:rsidTr="002C2823">
        <w:trPr>
          <w:trHeight w:val="404"/>
        </w:trPr>
        <w:tc>
          <w:tcPr>
            <w:tcW w:w="984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216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13</w:t>
            </w:r>
          </w:p>
        </w:tc>
        <w:tc>
          <w:tcPr>
            <w:tcW w:w="912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</w:t>
            </w:r>
          </w:p>
        </w:tc>
      </w:tr>
      <w:tr w:rsidR="002C2823" w:rsidRPr="000B739E" w:rsidTr="002C2823">
        <w:trPr>
          <w:trHeight w:val="381"/>
        </w:trPr>
        <w:tc>
          <w:tcPr>
            <w:tcW w:w="984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20</w:t>
            </w:r>
          </w:p>
        </w:tc>
        <w:tc>
          <w:tcPr>
            <w:tcW w:w="912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23</w:t>
            </w:r>
          </w:p>
        </w:tc>
      </w:tr>
      <w:tr w:rsidR="002C2823" w:rsidRPr="000B739E" w:rsidTr="002C2823">
        <w:trPr>
          <w:trHeight w:val="404"/>
        </w:trPr>
        <w:tc>
          <w:tcPr>
            <w:tcW w:w="984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216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80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12" w:type="dxa"/>
            <w:shd w:val="clear" w:color="auto" w:fill="F2F2F2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C2823" w:rsidRPr="000B739E" w:rsidTr="002C2823">
        <w:trPr>
          <w:trHeight w:val="381"/>
        </w:trPr>
        <w:tc>
          <w:tcPr>
            <w:tcW w:w="984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2C2823" w:rsidRPr="000B739E" w:rsidRDefault="002C2823" w:rsidP="002C2823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2C2823" w:rsidRDefault="002C2823" w:rsidP="002C2823">
      <w:pPr>
        <w:pStyle w:val="Default"/>
        <w:jc w:val="right"/>
        <w:rPr>
          <w:rFonts w:ascii="Times New Roman" w:hAnsi="Times New Roman" w:cs="Times New Roman"/>
        </w:rPr>
      </w:pPr>
    </w:p>
    <w:p w:rsidR="002C2823" w:rsidRPr="00B06594" w:rsidRDefault="002C2823" w:rsidP="002C2823">
      <w:pPr>
        <w:pStyle w:val="Default"/>
        <w:jc w:val="right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Rute Edite da Silva</w:t>
      </w:r>
    </w:p>
    <w:p w:rsidR="002C2823" w:rsidRDefault="002C2823" w:rsidP="002C2823">
      <w:pPr>
        <w:pStyle w:val="Default"/>
        <w:jc w:val="right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Pela Comissão de Atribuição e CRH</w:t>
      </w:r>
    </w:p>
    <w:p w:rsidR="002C2823" w:rsidRDefault="002C2823" w:rsidP="002C28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</w:t>
      </w:r>
    </w:p>
    <w:p w:rsidR="002C2823" w:rsidRDefault="002C2823" w:rsidP="002C2823">
      <w:pPr>
        <w:pStyle w:val="Default"/>
        <w:rPr>
          <w:rFonts w:ascii="Times New Roman" w:hAnsi="Times New Roman" w:cs="Times New Roman"/>
        </w:rPr>
      </w:pPr>
    </w:p>
    <w:p w:rsidR="002C2823" w:rsidRDefault="002C2823" w:rsidP="002C28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Irene Machado </w:t>
      </w:r>
      <w:proofErr w:type="spellStart"/>
      <w:r>
        <w:rPr>
          <w:rFonts w:ascii="Times New Roman" w:hAnsi="Times New Roman" w:cs="Times New Roman"/>
        </w:rPr>
        <w:t>Pantelidakis</w:t>
      </w:r>
      <w:proofErr w:type="spellEnd"/>
    </w:p>
    <w:p w:rsidR="008858DB" w:rsidRDefault="002C2823" w:rsidP="002C2823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Dirigente Regional de Ensino</w:t>
      </w:r>
    </w:p>
    <w:sectPr w:rsidR="008858DB" w:rsidSect="005B50CA">
      <w:footerReference w:type="default" r:id="rId9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2C" w:rsidRDefault="00FA3C2C" w:rsidP="00417DE3">
      <w:pPr>
        <w:spacing w:after="0" w:line="240" w:lineRule="auto"/>
      </w:pPr>
      <w:r>
        <w:separator/>
      </w:r>
    </w:p>
  </w:endnote>
  <w:endnote w:type="continuationSeparator" w:id="0">
    <w:p w:rsidR="00FA3C2C" w:rsidRDefault="00FA3C2C" w:rsidP="004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E3" w:rsidRPr="005B50CA" w:rsidRDefault="00417DE3" w:rsidP="00417DE3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5B50CA">
      <w:rPr>
        <w:rFonts w:ascii="Times New Roman" w:hAnsi="Times New Roman" w:cs="Times New Roman"/>
        <w:sz w:val="16"/>
        <w:szCs w:val="16"/>
      </w:rPr>
      <w:t>Rua Geraldo Moran, 271 – Jd. Umuarama – Osasco – SP – CEP: 06030-060</w:t>
    </w:r>
  </w:p>
  <w:p w:rsidR="00417DE3" w:rsidRPr="00417DE3" w:rsidRDefault="00417DE3" w:rsidP="00417DE3">
    <w:pPr>
      <w:pStyle w:val="Rodap"/>
      <w:jc w:val="center"/>
      <w:rPr>
        <w:rFonts w:ascii="Times New Roman" w:hAnsi="Times New Roman" w:cs="Times New Roman"/>
        <w:sz w:val="24"/>
      </w:rPr>
    </w:pPr>
    <w:proofErr w:type="spellStart"/>
    <w:r w:rsidRPr="005B50CA">
      <w:rPr>
        <w:rFonts w:ascii="Times New Roman" w:hAnsi="Times New Roman" w:cs="Times New Roman"/>
        <w:sz w:val="16"/>
        <w:szCs w:val="16"/>
      </w:rPr>
      <w:t>Tel</w:t>
    </w:r>
    <w:proofErr w:type="spellEnd"/>
    <w:r w:rsidRPr="005B50CA">
      <w:rPr>
        <w:rFonts w:ascii="Times New Roman" w:hAnsi="Times New Roman" w:cs="Times New Roman"/>
        <w:sz w:val="16"/>
        <w:szCs w:val="16"/>
      </w:rPr>
      <w:t>: 2284 8100 – E-mail: deosc@educacao.sp.gov.br</w:t>
    </w:r>
  </w:p>
  <w:p w:rsidR="00417DE3" w:rsidRDefault="00417D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2C" w:rsidRDefault="00FA3C2C" w:rsidP="00417DE3">
      <w:pPr>
        <w:spacing w:after="0" w:line="240" w:lineRule="auto"/>
      </w:pPr>
      <w:r>
        <w:separator/>
      </w:r>
    </w:p>
  </w:footnote>
  <w:footnote w:type="continuationSeparator" w:id="0">
    <w:p w:rsidR="00FA3C2C" w:rsidRDefault="00FA3C2C" w:rsidP="0041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1D7"/>
    <w:multiLevelType w:val="hybridMultilevel"/>
    <w:tmpl w:val="D6AC1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898"/>
    <w:multiLevelType w:val="hybridMultilevel"/>
    <w:tmpl w:val="A0C67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3D15"/>
    <w:multiLevelType w:val="hybridMultilevel"/>
    <w:tmpl w:val="822C3D64"/>
    <w:lvl w:ilvl="0" w:tplc="BF86F6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28A2"/>
    <w:multiLevelType w:val="hybridMultilevel"/>
    <w:tmpl w:val="B5C01F12"/>
    <w:lvl w:ilvl="0" w:tplc="85C6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263"/>
    <w:rsid w:val="00120D85"/>
    <w:rsid w:val="001901BE"/>
    <w:rsid w:val="001D43C0"/>
    <w:rsid w:val="002176E3"/>
    <w:rsid w:val="00220257"/>
    <w:rsid w:val="002C2823"/>
    <w:rsid w:val="002C5608"/>
    <w:rsid w:val="002F5C49"/>
    <w:rsid w:val="00352121"/>
    <w:rsid w:val="00356185"/>
    <w:rsid w:val="003E02F8"/>
    <w:rsid w:val="00401DF1"/>
    <w:rsid w:val="004156F0"/>
    <w:rsid w:val="00417DE3"/>
    <w:rsid w:val="004620EB"/>
    <w:rsid w:val="004D7E98"/>
    <w:rsid w:val="004E1830"/>
    <w:rsid w:val="0050380F"/>
    <w:rsid w:val="00516B0C"/>
    <w:rsid w:val="00576DF0"/>
    <w:rsid w:val="00585312"/>
    <w:rsid w:val="005B43C7"/>
    <w:rsid w:val="005B50CA"/>
    <w:rsid w:val="00602FE4"/>
    <w:rsid w:val="00610078"/>
    <w:rsid w:val="00613263"/>
    <w:rsid w:val="00635081"/>
    <w:rsid w:val="006D78E8"/>
    <w:rsid w:val="006E47E4"/>
    <w:rsid w:val="006F4C5B"/>
    <w:rsid w:val="007B142B"/>
    <w:rsid w:val="007D4DED"/>
    <w:rsid w:val="007F3B9C"/>
    <w:rsid w:val="00817C2D"/>
    <w:rsid w:val="00832079"/>
    <w:rsid w:val="008634B0"/>
    <w:rsid w:val="008858DB"/>
    <w:rsid w:val="008920B5"/>
    <w:rsid w:val="008A1B9E"/>
    <w:rsid w:val="008B19A8"/>
    <w:rsid w:val="008D2BF4"/>
    <w:rsid w:val="00962D62"/>
    <w:rsid w:val="009E7BAE"/>
    <w:rsid w:val="00A249DE"/>
    <w:rsid w:val="00A33341"/>
    <w:rsid w:val="00A45CAD"/>
    <w:rsid w:val="00A742FC"/>
    <w:rsid w:val="00AB1F5F"/>
    <w:rsid w:val="00B06594"/>
    <w:rsid w:val="00BA4CC0"/>
    <w:rsid w:val="00BC0F39"/>
    <w:rsid w:val="00BD384A"/>
    <w:rsid w:val="00C86EDE"/>
    <w:rsid w:val="00CB6408"/>
    <w:rsid w:val="00D33EF7"/>
    <w:rsid w:val="00D535BB"/>
    <w:rsid w:val="00D8316C"/>
    <w:rsid w:val="00DA78D6"/>
    <w:rsid w:val="00DE1631"/>
    <w:rsid w:val="00E636F3"/>
    <w:rsid w:val="00E63E7A"/>
    <w:rsid w:val="00F64DBC"/>
    <w:rsid w:val="00FA3C2C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3C8E4-69DA-48EA-9113-4FCE348E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ED"/>
  </w:style>
  <w:style w:type="paragraph" w:styleId="Ttulo2">
    <w:name w:val="heading 2"/>
    <w:basedOn w:val="Normal"/>
    <w:next w:val="Normal"/>
    <w:link w:val="Ttulo2Char"/>
    <w:qFormat/>
    <w:rsid w:val="0058531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853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8531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853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853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853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3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49D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18B9-488B-4F57-B8F1-6209FAE1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2017-08-02T18:15:00Z</cp:lastPrinted>
  <dcterms:created xsi:type="dcterms:W3CDTF">2017-08-02T20:31:00Z</dcterms:created>
  <dcterms:modified xsi:type="dcterms:W3CDTF">2017-08-02T20:37:00Z</dcterms:modified>
</cp:coreProperties>
</file>