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9E" w:rsidRPr="00C97A2D" w:rsidRDefault="00E3682B" w:rsidP="00B91B63">
      <w:pPr>
        <w:pStyle w:val="Ttulo4"/>
        <w:rPr>
          <w:rFonts w:ascii="Times New (W1)" w:hAnsi="Times New (W1)"/>
          <w:sz w:val="26"/>
        </w:rPr>
      </w:pPr>
      <w:r w:rsidRPr="00E3682B">
        <w:rPr>
          <w:noProof/>
        </w:rPr>
        <w:pict>
          <v:rect id="_x0000_s1047" style="position:absolute;left:0;text-align:left;margin-left:94.95pt;margin-top:60.7pt;width:407.65pt;height:97.6pt;z-index:251657728;mso-position-horizontal-relative:margin;mso-position-vertical-relative:page" o:allowincell="f" filled="f" stroked="f">
            <v:textbox style="mso-next-textbox:#_x0000_s1047" inset="10pt,10pt,10pt,10pt">
              <w:txbxContent>
                <w:p w:rsidR="002A0C61" w:rsidRPr="00F57892" w:rsidRDefault="002A0C61" w:rsidP="00B91B63">
                  <w:pPr>
                    <w:pStyle w:val="Ttulo1"/>
                    <w:spacing w:line="276" w:lineRule="auto"/>
                    <w:rPr>
                      <w:rFonts w:cs="Arial"/>
                      <w:b/>
                    </w:rPr>
                  </w:pPr>
                  <w:r w:rsidRPr="00F57892">
                    <w:rPr>
                      <w:rFonts w:cs="Arial"/>
                    </w:rPr>
                    <w:t>GOVERNO DO ESTADO DE SÃO PAULO</w:t>
                  </w:r>
                </w:p>
                <w:p w:rsidR="002A0C61" w:rsidRPr="004D7315" w:rsidRDefault="002A0C61" w:rsidP="00B91B63">
                  <w:pPr>
                    <w:pStyle w:val="Ttulo2"/>
                    <w:spacing w:line="276" w:lineRule="auto"/>
                    <w:jc w:val="left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4D7315">
                    <w:rPr>
                      <w:rFonts w:cs="Arial"/>
                      <w:sz w:val="26"/>
                      <w:szCs w:val="26"/>
                    </w:rPr>
                    <w:t>SECRETARIA DE ESTADO DA EDUCAÇÃO</w:t>
                  </w:r>
                </w:p>
                <w:p w:rsidR="002A0C61" w:rsidRPr="004D7315" w:rsidRDefault="00497E33" w:rsidP="00B91B63">
                  <w:pPr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DIRETORIA DE ENSINO REGIÃO DE LIMEIRA</w:t>
                  </w:r>
                </w:p>
                <w:p w:rsidR="005B339E" w:rsidRPr="002A0C61" w:rsidRDefault="005B339E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 anchory="page"/>
          </v:rect>
        </w:pict>
      </w:r>
    </w:p>
    <w:p w:rsidR="005B339E" w:rsidRDefault="005B339E" w:rsidP="00B91B63">
      <w:pPr>
        <w:pStyle w:val="Ttulo4"/>
        <w:rPr>
          <w:sz w:val="24"/>
        </w:rPr>
      </w:pPr>
      <w:r w:rsidRPr="00E3682B">
        <w:rPr>
          <w:sz w:val="20"/>
        </w:rPr>
        <w:object w:dxaOrig="26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1pt" o:ole="" fillcolor="window">
            <v:imagedata r:id="rId8" o:title="" cropbottom="9535f" cropleft="11876f" cropright="11876f" grayscale="t"/>
          </v:shape>
          <o:OLEObject Type="Embed" ProgID="PBrush" ShapeID="_x0000_i1025" DrawAspect="Content" ObjectID="_1565441900" r:id="rId9"/>
        </w:object>
      </w:r>
    </w:p>
    <w:p w:rsidR="005B339E" w:rsidRDefault="005B339E" w:rsidP="00B91B63">
      <w:pPr>
        <w:ind w:left="160" w:right="-518"/>
        <w:jc w:val="both"/>
        <w:rPr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  <w:r>
        <w:rPr>
          <w:b/>
          <w:bCs/>
          <w:sz w:val="32"/>
        </w:rPr>
        <w:t>Assunto: EVOLUÇÃO FUNCIONAL DO QAE – LC 888/2000</w:t>
      </w:r>
      <w:r>
        <w:rPr>
          <w:b/>
          <w:bCs/>
          <w:sz w:val="24"/>
        </w:rPr>
        <w:t xml:space="preserve"> </w:t>
      </w:r>
    </w:p>
    <w:p w:rsidR="00353D8F" w:rsidRDefault="00353D8F" w:rsidP="00B91B63">
      <w:pPr>
        <w:ind w:left="160" w:right="-518"/>
        <w:jc w:val="both"/>
        <w:rPr>
          <w:b/>
          <w:bCs/>
          <w:sz w:val="24"/>
        </w:rPr>
      </w:pPr>
    </w:p>
    <w:p w:rsidR="005B339E" w:rsidRDefault="005B339E" w:rsidP="00B91B63">
      <w:pPr>
        <w:ind w:left="160" w:right="-518"/>
        <w:jc w:val="both"/>
        <w:rPr>
          <w:b/>
          <w:bCs/>
          <w:sz w:val="24"/>
        </w:rPr>
      </w:pPr>
    </w:p>
    <w:p w:rsidR="005B339E" w:rsidRPr="000F2389" w:rsidRDefault="005B339E" w:rsidP="004D4428">
      <w:pPr>
        <w:pStyle w:val="Recuodecorpodetexto2"/>
        <w:numPr>
          <w:ilvl w:val="0"/>
          <w:numId w:val="3"/>
        </w:numPr>
        <w:spacing w:line="360" w:lineRule="auto"/>
        <w:ind w:right="-518" w:firstLine="0"/>
        <w:rPr>
          <w:rFonts w:ascii="Times New (W1)" w:hAnsi="Times New (W1)"/>
          <w:b/>
          <w:szCs w:val="28"/>
        </w:rPr>
      </w:pPr>
      <w:r w:rsidRPr="000F2389">
        <w:rPr>
          <w:rFonts w:ascii="Times New (W1)" w:hAnsi="Times New (W1)"/>
          <w:b/>
          <w:bCs/>
          <w:szCs w:val="28"/>
        </w:rPr>
        <w:t>Legislação: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Decreto nº 52.690 de 1º publicado a 02/02/2008</w:t>
      </w:r>
      <w:r w:rsidR="00755A17" w:rsidRPr="00B75A0E">
        <w:rPr>
          <w:rFonts w:ascii="Times New (W1)" w:hAnsi="Times New (W1)"/>
          <w:sz w:val="24"/>
          <w:szCs w:val="24"/>
        </w:rPr>
        <w:t>.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Resolução SE nº 50 de 16, publicado a 17/06/2008.</w:t>
      </w:r>
    </w:p>
    <w:p w:rsid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Ofício Circular D/DRHU nº 06 de 30/10/2008.</w:t>
      </w:r>
    </w:p>
    <w:p w:rsidR="00B91B63" w:rsidRPr="00B75A0E" w:rsidRDefault="005B339E" w:rsidP="00B75A0E">
      <w:pPr>
        <w:pStyle w:val="Recuodecorpodetexto2"/>
        <w:spacing w:line="360" w:lineRule="auto"/>
        <w:ind w:left="709" w:right="-518" w:firstLine="709"/>
        <w:jc w:val="left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É obrigatório tomar conhe</w:t>
      </w:r>
      <w:r w:rsidR="00B91B63" w:rsidRPr="00B75A0E">
        <w:rPr>
          <w:rFonts w:ascii="Times New (W1)" w:hAnsi="Times New (W1)"/>
          <w:sz w:val="24"/>
          <w:szCs w:val="24"/>
        </w:rPr>
        <w:t>cimento da legislação e</w:t>
      </w:r>
      <w:r w:rsidR="00B75A0E">
        <w:rPr>
          <w:rFonts w:ascii="Times New (W1)" w:hAnsi="Times New (W1)"/>
          <w:sz w:val="24"/>
          <w:szCs w:val="24"/>
        </w:rPr>
        <w:t xml:space="preserve"> a</w:t>
      </w:r>
      <w:r w:rsidR="00B91B63" w:rsidRPr="00B75A0E">
        <w:rPr>
          <w:rFonts w:ascii="Times New (W1)" w:hAnsi="Times New (W1)"/>
          <w:sz w:val="24"/>
          <w:szCs w:val="24"/>
        </w:rPr>
        <w:t xml:space="preserve">tender aos dispositivos legais </w:t>
      </w:r>
      <w:r w:rsidR="00F85820">
        <w:rPr>
          <w:rFonts w:ascii="Times New (W1)" w:hAnsi="Times New (W1)"/>
          <w:sz w:val="24"/>
          <w:szCs w:val="24"/>
        </w:rPr>
        <w:t xml:space="preserve">                </w:t>
      </w:r>
      <w:r w:rsidR="00B91B63" w:rsidRPr="00B75A0E">
        <w:rPr>
          <w:rFonts w:ascii="Times New (W1)" w:hAnsi="Times New (W1)"/>
          <w:sz w:val="24"/>
          <w:szCs w:val="24"/>
        </w:rPr>
        <w:t>estabelecidos no ofício-circular supracitado.</w:t>
      </w:r>
    </w:p>
    <w:p w:rsidR="00B91B63" w:rsidRDefault="00B91B63" w:rsidP="00B91B63">
      <w:pPr>
        <w:pStyle w:val="Recuodecorpodetexto2"/>
        <w:ind w:left="567" w:right="-518" w:firstLine="0"/>
        <w:jc w:val="left"/>
        <w:rPr>
          <w:rFonts w:ascii="Times New (W1)" w:hAnsi="Times New (W1)"/>
          <w:szCs w:val="28"/>
        </w:rPr>
      </w:pPr>
    </w:p>
    <w:p w:rsidR="005B339E" w:rsidRDefault="005B339E" w:rsidP="00B91B63">
      <w:pPr>
        <w:pStyle w:val="Recuodecorpodetexto2"/>
        <w:ind w:left="567" w:right="-518" w:firstLine="0"/>
        <w:rPr>
          <w:rFonts w:ascii="Times New (W1)" w:hAnsi="Times New (W1)"/>
          <w:szCs w:val="28"/>
        </w:rPr>
      </w:pPr>
    </w:p>
    <w:p w:rsidR="005B339E" w:rsidRDefault="005B339E" w:rsidP="00F85820">
      <w:pPr>
        <w:pStyle w:val="Recuodecorpodetexto2"/>
        <w:numPr>
          <w:ilvl w:val="0"/>
          <w:numId w:val="3"/>
        </w:numPr>
        <w:spacing w:line="360" w:lineRule="auto"/>
        <w:ind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Do pedido:</w:t>
      </w:r>
    </w:p>
    <w:p w:rsidR="005B339E" w:rsidRPr="00B75A0E" w:rsidRDefault="005B339E" w:rsidP="000771D9">
      <w:pPr>
        <w:pStyle w:val="Recuodecorpodetexto2"/>
        <w:spacing w:line="360" w:lineRule="auto"/>
        <w:ind w:left="1440" w:right="-518" w:firstLine="0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A ordem de juntada dos documentos deverá ser a seguinte:</w:t>
      </w:r>
    </w:p>
    <w:p w:rsidR="00B91B63" w:rsidRPr="00B75A0E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 xml:space="preserve">Anexo I </w:t>
      </w:r>
      <w:r w:rsidR="00B91B63" w:rsidRPr="00B75A0E">
        <w:rPr>
          <w:rFonts w:ascii="Times New (W1)" w:hAnsi="Times New (W1)"/>
          <w:sz w:val="24"/>
          <w:szCs w:val="24"/>
        </w:rPr>
        <w:t>–</w:t>
      </w:r>
      <w:r w:rsidRPr="00B75A0E">
        <w:rPr>
          <w:rFonts w:ascii="Times New (W1)" w:hAnsi="Times New (W1)"/>
          <w:sz w:val="24"/>
          <w:szCs w:val="24"/>
        </w:rPr>
        <w:t xml:space="preserve"> Requerimento</w:t>
      </w:r>
      <w:r w:rsidR="00382D3C">
        <w:rPr>
          <w:rFonts w:ascii="Times New (W1)" w:hAnsi="Times New (W1)"/>
          <w:sz w:val="24"/>
          <w:szCs w:val="24"/>
        </w:rPr>
        <w:t>;</w:t>
      </w:r>
    </w:p>
    <w:p w:rsidR="00B91B63" w:rsidRPr="00B75A0E" w:rsidRDefault="005B339E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B75A0E">
        <w:rPr>
          <w:rFonts w:ascii="Times New (W1)" w:hAnsi="Times New (W1)"/>
          <w:sz w:val="24"/>
          <w:szCs w:val="24"/>
        </w:rPr>
        <w:t>Anexo II – Relação d</w:t>
      </w:r>
      <w:r w:rsidR="000771D9">
        <w:rPr>
          <w:rFonts w:ascii="Times New (W1)" w:hAnsi="Times New (W1)"/>
          <w:sz w:val="24"/>
          <w:szCs w:val="24"/>
        </w:rPr>
        <w:t>os</w:t>
      </w:r>
      <w:r w:rsidRPr="00B75A0E">
        <w:rPr>
          <w:rFonts w:ascii="Times New (W1)" w:hAnsi="Times New (W1)"/>
          <w:sz w:val="24"/>
          <w:szCs w:val="24"/>
        </w:rPr>
        <w:t xml:space="preserve"> documentos apresentados</w:t>
      </w:r>
      <w:r w:rsidR="00382D3C">
        <w:rPr>
          <w:rFonts w:ascii="Times New (W1)" w:hAnsi="Times New (W1)"/>
          <w:sz w:val="24"/>
          <w:szCs w:val="24"/>
        </w:rPr>
        <w:t>;</w:t>
      </w:r>
    </w:p>
    <w:p w:rsidR="00B75A0E" w:rsidRDefault="00BA0983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proofErr w:type="gramStart"/>
      <w:r w:rsidRPr="00B75A0E">
        <w:rPr>
          <w:rFonts w:ascii="Times New (W1)" w:hAnsi="Times New (W1)"/>
          <w:sz w:val="24"/>
          <w:szCs w:val="24"/>
        </w:rPr>
        <w:t>Xerocópia (</w:t>
      </w:r>
      <w:r w:rsidR="005B339E" w:rsidRPr="00B75A0E">
        <w:rPr>
          <w:rFonts w:ascii="Times New (W1)" w:hAnsi="Times New (W1)"/>
          <w:sz w:val="24"/>
          <w:szCs w:val="24"/>
        </w:rPr>
        <w:t xml:space="preserve">s) </w:t>
      </w:r>
      <w:r w:rsidR="00251730" w:rsidRPr="00B75A0E">
        <w:rPr>
          <w:rFonts w:ascii="Times New (W1)" w:hAnsi="Times New (W1)"/>
          <w:sz w:val="24"/>
          <w:szCs w:val="24"/>
        </w:rPr>
        <w:t>do (</w:t>
      </w:r>
      <w:r w:rsidR="005B339E" w:rsidRPr="00B75A0E">
        <w:rPr>
          <w:rFonts w:ascii="Times New (W1)" w:hAnsi="Times New (W1)"/>
          <w:sz w:val="24"/>
          <w:szCs w:val="24"/>
        </w:rPr>
        <w:t xml:space="preserve">s) </w:t>
      </w:r>
      <w:r w:rsidR="00251730" w:rsidRPr="00B75A0E">
        <w:rPr>
          <w:rFonts w:ascii="Times New (W1)" w:hAnsi="Times New (W1)"/>
          <w:sz w:val="24"/>
          <w:szCs w:val="24"/>
        </w:rPr>
        <w:t>documentos (</w:t>
      </w:r>
      <w:r w:rsidR="005B339E" w:rsidRPr="00B75A0E">
        <w:rPr>
          <w:rFonts w:ascii="Times New (W1)" w:hAnsi="Times New (W1)"/>
          <w:sz w:val="24"/>
          <w:szCs w:val="24"/>
        </w:rPr>
        <w:t>s)</w:t>
      </w:r>
      <w:r w:rsidR="00382D3C">
        <w:rPr>
          <w:rFonts w:ascii="Times New (W1)" w:hAnsi="Times New (W1)"/>
          <w:sz w:val="24"/>
          <w:szCs w:val="24"/>
        </w:rPr>
        <w:t xml:space="preserve"> conferidas pelo chefe imediato</w:t>
      </w:r>
      <w:proofErr w:type="gramEnd"/>
      <w:r w:rsidR="00382D3C">
        <w:rPr>
          <w:rFonts w:ascii="Times New (W1)" w:hAnsi="Times New (W1)"/>
          <w:sz w:val="24"/>
          <w:szCs w:val="24"/>
        </w:rPr>
        <w:t>;</w:t>
      </w:r>
    </w:p>
    <w:p w:rsidR="00382D3C" w:rsidRPr="00382D3C" w:rsidRDefault="00382D3C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382D3C">
        <w:rPr>
          <w:rFonts w:ascii="Times New (W1)" w:hAnsi="Times New (W1)"/>
          <w:sz w:val="24"/>
          <w:szCs w:val="24"/>
        </w:rPr>
        <w:t xml:space="preserve">Anexos III e IV – roteiro </w:t>
      </w:r>
    </w:p>
    <w:p w:rsidR="00382D3C" w:rsidRDefault="00382D3C" w:rsidP="004D4428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382D3C">
        <w:rPr>
          <w:rFonts w:ascii="Times New (W1)" w:hAnsi="Times New (W1)"/>
          <w:sz w:val="24"/>
          <w:szCs w:val="24"/>
        </w:rPr>
        <w:t xml:space="preserve">Anexo V – Assiduidade – utilizar o modelo </w:t>
      </w:r>
      <w:proofErr w:type="gramStart"/>
      <w:r w:rsidRPr="00382D3C">
        <w:rPr>
          <w:rFonts w:ascii="Times New (W1)" w:hAnsi="Times New (W1)"/>
          <w:sz w:val="24"/>
          <w:szCs w:val="24"/>
        </w:rPr>
        <w:t>próprio;</w:t>
      </w:r>
      <w:proofErr w:type="gramEnd"/>
      <w:r w:rsidRPr="00382D3C">
        <w:rPr>
          <w:rFonts w:ascii="Times New (W1)" w:hAnsi="Times New (W1)"/>
          <w:sz w:val="24"/>
          <w:szCs w:val="24"/>
        </w:rPr>
        <w:t>e</w:t>
      </w:r>
    </w:p>
    <w:p w:rsidR="00382D3C" w:rsidRPr="00382D3C" w:rsidRDefault="00382D3C" w:rsidP="00382D3C">
      <w:pPr>
        <w:pStyle w:val="Recuodecorpodetexto2"/>
        <w:numPr>
          <w:ilvl w:val="1"/>
          <w:numId w:val="5"/>
        </w:numPr>
        <w:spacing w:line="360" w:lineRule="auto"/>
        <w:ind w:right="-518"/>
        <w:rPr>
          <w:rFonts w:ascii="Times New (W1)" w:hAnsi="Times New (W1)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É obrigatório o interessado apresentar a </w:t>
      </w:r>
      <w:r w:rsidRPr="00987734">
        <w:rPr>
          <w:b/>
          <w:bCs/>
          <w:color w:val="000000"/>
          <w:sz w:val="24"/>
          <w:szCs w:val="24"/>
        </w:rPr>
        <w:t>declaração de próprio punho</w:t>
      </w:r>
      <w:r w:rsidRPr="00987734">
        <w:rPr>
          <w:color w:val="000000"/>
          <w:sz w:val="24"/>
          <w:szCs w:val="24"/>
        </w:rPr>
        <w:t xml:space="preserve"> de não possuir outros documentos válidos para fins de Evolução Funcional</w:t>
      </w:r>
      <w:r>
        <w:rPr>
          <w:color w:val="000000"/>
          <w:sz w:val="24"/>
          <w:szCs w:val="24"/>
        </w:rPr>
        <w:t>.</w:t>
      </w:r>
    </w:p>
    <w:p w:rsidR="00511F6A" w:rsidRDefault="00511F6A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A63A4A" w:rsidRPr="00C847A6" w:rsidRDefault="00A63A4A" w:rsidP="00350670">
      <w:pPr>
        <w:pStyle w:val="Recuodecorpodetexto2"/>
        <w:tabs>
          <w:tab w:val="left" w:pos="851"/>
          <w:tab w:val="left" w:pos="1276"/>
        </w:tabs>
        <w:spacing w:line="360" w:lineRule="auto"/>
        <w:ind w:left="786" w:right="-518" w:firstLine="0"/>
        <w:rPr>
          <w:rFonts w:ascii="Times New (W1)" w:hAnsi="Times New (W1)"/>
          <w:sz w:val="24"/>
          <w:szCs w:val="24"/>
        </w:rPr>
      </w:pPr>
      <w:r w:rsidRPr="00A63A4A">
        <w:rPr>
          <w:rFonts w:ascii="Times New (W1)" w:hAnsi="Times New (W1)"/>
          <w:b/>
          <w:szCs w:val="28"/>
          <w:u w:val="single"/>
        </w:rPr>
        <w:t>ATENÇÃO</w:t>
      </w:r>
      <w:r w:rsidR="00350670">
        <w:rPr>
          <w:rFonts w:ascii="Times New (W1)" w:hAnsi="Times New (W1)"/>
          <w:b/>
          <w:szCs w:val="28"/>
          <w:u w:val="single"/>
        </w:rPr>
        <w:t>:</w:t>
      </w:r>
      <w:r w:rsidR="00350670" w:rsidRPr="00350670">
        <w:rPr>
          <w:rFonts w:ascii="Times New (W1)" w:hAnsi="Times New (W1)"/>
          <w:b/>
          <w:szCs w:val="28"/>
        </w:rPr>
        <w:t xml:space="preserve"> </w:t>
      </w:r>
      <w:r w:rsidRPr="00C847A6">
        <w:rPr>
          <w:rFonts w:ascii="Times New (W1)" w:hAnsi="Times New (W1)"/>
          <w:sz w:val="24"/>
          <w:szCs w:val="24"/>
        </w:rPr>
        <w:t>Quem já foi beneficiado por ordem judicial, não poderá fazer parte deste processo.</w:t>
      </w:r>
    </w:p>
    <w:p w:rsidR="005B339E" w:rsidRDefault="005B339E" w:rsidP="00B91B63">
      <w:pPr>
        <w:pStyle w:val="Recuodecorpodetexto2"/>
        <w:ind w:left="1418" w:right="-518" w:firstLine="0"/>
        <w:rPr>
          <w:rFonts w:ascii="Times New (W1)" w:hAnsi="Times New (W1)"/>
          <w:szCs w:val="28"/>
        </w:rPr>
      </w:pPr>
    </w:p>
    <w:p w:rsidR="005B339E" w:rsidRDefault="005B339E" w:rsidP="004C68CB">
      <w:pPr>
        <w:pStyle w:val="Recuodecorpodetexto2"/>
        <w:numPr>
          <w:ilvl w:val="0"/>
          <w:numId w:val="18"/>
        </w:numPr>
        <w:ind w:right="-518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Lembrete</w:t>
      </w:r>
      <w:r w:rsidR="00D414CC">
        <w:rPr>
          <w:rFonts w:ascii="Times New (W1)" w:hAnsi="Times New (W1)"/>
          <w:b/>
          <w:bCs/>
          <w:szCs w:val="28"/>
        </w:rPr>
        <w:t>s</w:t>
      </w:r>
      <w:r>
        <w:rPr>
          <w:rFonts w:ascii="Times New (W1)" w:hAnsi="Times New (W1)"/>
          <w:b/>
          <w:bCs/>
          <w:szCs w:val="28"/>
        </w:rPr>
        <w:t xml:space="preserve"> importante</w:t>
      </w:r>
      <w:r w:rsidR="00D414CC">
        <w:rPr>
          <w:rFonts w:ascii="Times New (W1)" w:hAnsi="Times New (W1)"/>
          <w:b/>
          <w:bCs/>
          <w:szCs w:val="28"/>
        </w:rPr>
        <w:t>s</w:t>
      </w:r>
      <w:r>
        <w:rPr>
          <w:rFonts w:ascii="Times New (W1)" w:hAnsi="Times New (W1)"/>
          <w:b/>
          <w:bCs/>
          <w:szCs w:val="28"/>
        </w:rPr>
        <w:t>: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 xml:space="preserve">Não considerar os servidores enquadrados no </w:t>
      </w:r>
      <w:r w:rsidRPr="00C847A6">
        <w:rPr>
          <w:rFonts w:ascii="Times New (W1)" w:hAnsi="Times New (W1)"/>
          <w:b/>
          <w:bCs/>
          <w:sz w:val="24"/>
          <w:szCs w:val="24"/>
        </w:rPr>
        <w:t>nível V</w:t>
      </w:r>
      <w:r w:rsidRPr="00C847A6">
        <w:rPr>
          <w:rFonts w:ascii="Times New (W1)" w:hAnsi="Times New (W1)"/>
          <w:sz w:val="24"/>
          <w:szCs w:val="24"/>
        </w:rPr>
        <w:t>.</w:t>
      </w:r>
    </w:p>
    <w:p w:rsidR="005B339E" w:rsidRPr="00350670" w:rsidRDefault="00F14AD0" w:rsidP="00B91B63">
      <w:pPr>
        <w:pStyle w:val="Recuodecorpodetexto2"/>
        <w:tabs>
          <w:tab w:val="left" w:pos="851"/>
          <w:tab w:val="num" w:pos="1276"/>
        </w:tabs>
        <w:ind w:left="720"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</w:t>
      </w:r>
      <w:r w:rsidR="005B339E" w:rsidRPr="00F14AD0">
        <w:rPr>
          <w:rFonts w:ascii="Times New (W1)" w:hAnsi="Times New (W1)"/>
          <w:b/>
          <w:sz w:val="24"/>
          <w:szCs w:val="24"/>
        </w:rPr>
        <w:t>Interrompe o interstício quando o servidor estiver</w:t>
      </w:r>
      <w:r w:rsidR="005B339E" w:rsidRPr="00350670">
        <w:rPr>
          <w:rFonts w:ascii="Times New (W1)" w:hAnsi="Times New (W1)"/>
          <w:sz w:val="24"/>
          <w:szCs w:val="24"/>
        </w:rPr>
        <w:t>:</w:t>
      </w:r>
    </w:p>
    <w:p w:rsidR="005B339E" w:rsidRPr="00C847A6" w:rsidRDefault="00C847A6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>
        <w:rPr>
          <w:rFonts w:ascii="Times New (W1)" w:hAnsi="Times New (W1)"/>
          <w:sz w:val="24"/>
          <w:szCs w:val="24"/>
        </w:rPr>
        <w:t>p</w:t>
      </w:r>
      <w:r w:rsidRPr="00C847A6">
        <w:rPr>
          <w:rFonts w:ascii="Times New (W1)" w:hAnsi="Times New (W1)"/>
          <w:sz w:val="24"/>
          <w:szCs w:val="24"/>
        </w:rPr>
        <w:t>rovendo</w:t>
      </w:r>
      <w:proofErr w:type="gramEnd"/>
      <w:r w:rsidR="005B339E" w:rsidRPr="00C847A6">
        <w:rPr>
          <w:rFonts w:ascii="Times New (W1)" w:hAnsi="Times New (W1)"/>
          <w:sz w:val="24"/>
          <w:szCs w:val="24"/>
        </w:rPr>
        <w:t xml:space="preserve"> cargo em </w:t>
      </w:r>
      <w:r w:rsidR="005B339E" w:rsidRPr="00C847A6">
        <w:rPr>
          <w:rFonts w:ascii="Times New (W1)" w:hAnsi="Times New (W1)"/>
          <w:bCs/>
          <w:sz w:val="24"/>
          <w:szCs w:val="24"/>
        </w:rPr>
        <w:t>comissão</w:t>
      </w:r>
      <w:r w:rsidR="005B339E" w:rsidRPr="00C847A6">
        <w:rPr>
          <w:rFonts w:ascii="Times New (W1)" w:hAnsi="Times New (W1)"/>
          <w:sz w:val="24"/>
          <w:szCs w:val="24"/>
        </w:rPr>
        <w:t>;</w:t>
      </w:r>
    </w:p>
    <w:p w:rsidR="005B339E" w:rsidRPr="00C847A6" w:rsidRDefault="00C847A6" w:rsidP="00350670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>
        <w:rPr>
          <w:rFonts w:ascii="Times New (W1)" w:hAnsi="Times New (W1)"/>
          <w:sz w:val="24"/>
          <w:szCs w:val="24"/>
        </w:rPr>
        <w:t>a</w:t>
      </w:r>
      <w:r w:rsidRPr="00C847A6">
        <w:rPr>
          <w:rFonts w:ascii="Times New (W1)" w:hAnsi="Times New (W1)"/>
          <w:sz w:val="24"/>
          <w:szCs w:val="24"/>
        </w:rPr>
        <w:t>fastado</w:t>
      </w:r>
      <w:proofErr w:type="gramEnd"/>
      <w:r w:rsidR="005B339E" w:rsidRPr="00C847A6">
        <w:rPr>
          <w:rFonts w:ascii="Times New (W1)" w:hAnsi="Times New (W1)"/>
          <w:sz w:val="24"/>
          <w:szCs w:val="24"/>
        </w:rPr>
        <w:t xml:space="preserve"> junto a órgão de outro </w:t>
      </w:r>
      <w:r w:rsidR="005B339E" w:rsidRPr="00C847A6">
        <w:rPr>
          <w:rFonts w:ascii="Times New (W1)" w:hAnsi="Times New (W1)"/>
          <w:bCs/>
          <w:sz w:val="24"/>
          <w:szCs w:val="24"/>
        </w:rPr>
        <w:t xml:space="preserve">Poder do Estado (Afastados junto ao </w:t>
      </w:r>
      <w:proofErr w:type="spellStart"/>
      <w:r w:rsidR="005B339E" w:rsidRPr="00C847A6">
        <w:rPr>
          <w:rFonts w:ascii="Times New (W1)" w:hAnsi="Times New (W1)"/>
          <w:bCs/>
          <w:sz w:val="24"/>
          <w:szCs w:val="24"/>
        </w:rPr>
        <w:t>T.R.E.</w:t>
      </w:r>
      <w:proofErr w:type="spellEnd"/>
      <w:r w:rsidR="005B339E" w:rsidRPr="00C847A6">
        <w:rPr>
          <w:rFonts w:ascii="Times New (W1)" w:hAnsi="Times New (W1)"/>
          <w:bCs/>
          <w:sz w:val="24"/>
          <w:szCs w:val="24"/>
        </w:rPr>
        <w:t xml:space="preserve"> poderão solicitar o benefício)</w:t>
      </w:r>
      <w:r w:rsidR="005B339E" w:rsidRPr="00C847A6">
        <w:rPr>
          <w:rFonts w:ascii="Times New (W1)" w:hAnsi="Times New (W1)"/>
          <w:sz w:val="24"/>
          <w:szCs w:val="24"/>
        </w:rPr>
        <w:t>;</w:t>
      </w:r>
    </w:p>
    <w:p w:rsidR="005B339E" w:rsidRPr="00C847A6" w:rsidRDefault="005B339E" w:rsidP="00F14AD0">
      <w:pPr>
        <w:pStyle w:val="Recuodecorpodetexto2"/>
        <w:tabs>
          <w:tab w:val="left" w:pos="851"/>
        </w:tabs>
        <w:ind w:left="1446" w:right="-518" w:firstLine="0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b/>
          <w:bCs/>
          <w:sz w:val="24"/>
          <w:szCs w:val="24"/>
        </w:rPr>
        <w:lastRenderedPageBreak/>
        <w:t>Ausências descontáveis</w:t>
      </w:r>
      <w:proofErr w:type="gramEnd"/>
      <w:r w:rsidRPr="00C847A6">
        <w:rPr>
          <w:rFonts w:ascii="Times New (W1)" w:hAnsi="Times New (W1)"/>
          <w:sz w:val="24"/>
          <w:szCs w:val="24"/>
        </w:rPr>
        <w:t>: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falta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 justificada/injustificada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falta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 médica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licença</w:t>
      </w:r>
      <w:proofErr w:type="gramEnd"/>
      <w:r w:rsidRPr="00C847A6">
        <w:rPr>
          <w:rFonts w:ascii="Times New (W1)" w:hAnsi="Times New (W1)"/>
          <w:sz w:val="24"/>
          <w:szCs w:val="24"/>
        </w:rPr>
        <w:t>-família</w:t>
      </w:r>
    </w:p>
    <w:p w:rsidR="00FE3C3D" w:rsidRPr="00C847A6" w:rsidRDefault="00FE3C3D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licença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-saúde 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afastado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 artigo 205 – funcionária casada com militar</w:t>
      </w:r>
    </w:p>
    <w:p w:rsidR="005B339E" w:rsidRPr="00C847A6" w:rsidRDefault="005B339E" w:rsidP="004D4428">
      <w:pPr>
        <w:pStyle w:val="Recuodecorpodetexto2"/>
        <w:numPr>
          <w:ilvl w:val="0"/>
          <w:numId w:val="7"/>
        </w:numPr>
        <w:tabs>
          <w:tab w:val="left" w:pos="851"/>
        </w:tabs>
        <w:ind w:right="-518"/>
        <w:rPr>
          <w:rFonts w:ascii="Times New (W1)" w:hAnsi="Times New (W1)"/>
          <w:sz w:val="24"/>
          <w:szCs w:val="24"/>
        </w:rPr>
      </w:pPr>
      <w:proofErr w:type="gramStart"/>
      <w:r w:rsidRPr="00C847A6">
        <w:rPr>
          <w:rFonts w:ascii="Times New (W1)" w:hAnsi="Times New (W1)"/>
          <w:sz w:val="24"/>
          <w:szCs w:val="24"/>
        </w:rPr>
        <w:t>afastado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 artigo 202 – assuntos particulares</w:t>
      </w:r>
    </w:p>
    <w:p w:rsidR="005B339E" w:rsidRDefault="005B339E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5B339E" w:rsidRDefault="005B339E" w:rsidP="00B91B63">
      <w:pPr>
        <w:pStyle w:val="Recuodecorpodetexto2"/>
        <w:ind w:left="2421" w:right="-518" w:firstLine="0"/>
        <w:rPr>
          <w:rFonts w:ascii="Times New (W1)" w:hAnsi="Times New (W1)"/>
          <w:szCs w:val="28"/>
        </w:rPr>
      </w:pPr>
    </w:p>
    <w:p w:rsidR="005B339E" w:rsidRDefault="005B339E" w:rsidP="00382D3C">
      <w:pPr>
        <w:pStyle w:val="Recuodecorpodetexto2"/>
        <w:numPr>
          <w:ilvl w:val="0"/>
          <w:numId w:val="16"/>
        </w:numPr>
        <w:ind w:right="-518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Fator Atualização</w:t>
      </w:r>
    </w:p>
    <w:p w:rsidR="005B339E" w:rsidRDefault="00D414CC" w:rsidP="00B91B63">
      <w:pPr>
        <w:pStyle w:val="Recuodecorpodetexto2"/>
        <w:ind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 </w:t>
      </w:r>
      <w:r w:rsidR="005B339E" w:rsidRPr="00C847A6">
        <w:rPr>
          <w:rFonts w:ascii="Times New (W1)" w:hAnsi="Times New (W1)"/>
          <w:sz w:val="24"/>
          <w:szCs w:val="24"/>
        </w:rPr>
        <w:t>Aceitar cursos em nível superior ao do exigido para o provimento do cargo</w:t>
      </w:r>
      <w:r w:rsidR="00615DBE" w:rsidRPr="00C847A6">
        <w:rPr>
          <w:rFonts w:ascii="Times New (W1)" w:hAnsi="Times New (W1)"/>
          <w:sz w:val="24"/>
          <w:szCs w:val="24"/>
        </w:rPr>
        <w:t>.</w:t>
      </w:r>
    </w:p>
    <w:p w:rsidR="005B339E" w:rsidRPr="00C847A6" w:rsidRDefault="00D414CC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</w:t>
      </w:r>
      <w:r w:rsidR="005B339E" w:rsidRPr="00C847A6">
        <w:rPr>
          <w:rFonts w:ascii="Times New (W1)" w:hAnsi="Times New (W1)"/>
          <w:sz w:val="24"/>
          <w:szCs w:val="24"/>
        </w:rPr>
        <w:t>Requisitos exigidos para o provimento do cargo:</w:t>
      </w:r>
    </w:p>
    <w:p w:rsidR="00C847A6" w:rsidRDefault="00C847A6" w:rsidP="00B91B63">
      <w:pPr>
        <w:pStyle w:val="Recuodecorpodetexto2"/>
        <w:ind w:left="800" w:right="-518" w:firstLine="0"/>
        <w:rPr>
          <w:rFonts w:ascii="Times New (W1)" w:hAnsi="Times New (W1)"/>
          <w:szCs w:val="28"/>
        </w:rPr>
      </w:pPr>
    </w:p>
    <w:tbl>
      <w:tblPr>
        <w:tblW w:w="101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461"/>
      </w:tblGrid>
      <w:tr w:rsidR="005B339E">
        <w:trPr>
          <w:trHeight w:val="285"/>
        </w:trPr>
        <w:tc>
          <w:tcPr>
            <w:tcW w:w="3686" w:type="dxa"/>
          </w:tcPr>
          <w:p w:rsidR="005B339E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Cs w:val="28"/>
              </w:rPr>
            </w:pPr>
            <w:r>
              <w:rPr>
                <w:rFonts w:ascii="Times New (W1)" w:hAnsi="Times New (W1)"/>
                <w:szCs w:val="28"/>
              </w:rPr>
              <w:t>DENOMINAÇÃO</w:t>
            </w:r>
          </w:p>
        </w:tc>
        <w:tc>
          <w:tcPr>
            <w:tcW w:w="6461" w:type="dxa"/>
          </w:tcPr>
          <w:p w:rsidR="005B339E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Cs w:val="28"/>
              </w:rPr>
            </w:pPr>
            <w:r>
              <w:rPr>
                <w:rFonts w:ascii="Times New (W1)" w:hAnsi="Times New (W1)"/>
                <w:szCs w:val="28"/>
              </w:rPr>
              <w:t>REQUISITOS</w:t>
            </w:r>
          </w:p>
        </w:tc>
      </w:tr>
      <w:tr w:rsidR="005B339E">
        <w:trPr>
          <w:trHeight w:val="302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Agente de Serviços Escolares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 xml:space="preserve">Escolaridade correspondente à 4ª série do Ensino </w:t>
            </w:r>
          </w:p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Fundamental</w:t>
            </w:r>
          </w:p>
        </w:tc>
      </w:tr>
      <w:tr w:rsidR="005B339E">
        <w:trPr>
          <w:trHeight w:val="588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Agente de Organização Escolar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 xml:space="preserve">Conclusão do ensino Fundamental e Conhecimentos </w:t>
            </w:r>
          </w:p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proofErr w:type="gramStart"/>
            <w:r w:rsidRPr="00C847A6">
              <w:rPr>
                <w:rFonts w:ascii="Times New (W1)" w:hAnsi="Times New (W1)"/>
                <w:sz w:val="24"/>
                <w:szCs w:val="24"/>
              </w:rPr>
              <w:t>básicos</w:t>
            </w:r>
            <w:proofErr w:type="gramEnd"/>
            <w:r w:rsidRPr="00C847A6">
              <w:rPr>
                <w:rFonts w:ascii="Times New (W1)" w:hAnsi="Times New (W1)"/>
                <w:sz w:val="24"/>
                <w:szCs w:val="24"/>
              </w:rPr>
              <w:t xml:space="preserve"> de Informática</w:t>
            </w:r>
          </w:p>
        </w:tc>
      </w:tr>
      <w:tr w:rsidR="005B339E">
        <w:trPr>
          <w:trHeight w:val="302"/>
        </w:trPr>
        <w:tc>
          <w:tcPr>
            <w:tcW w:w="3686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Secretário de Escola</w:t>
            </w:r>
          </w:p>
        </w:tc>
        <w:tc>
          <w:tcPr>
            <w:tcW w:w="6461" w:type="dxa"/>
          </w:tcPr>
          <w:p w:rsidR="005B339E" w:rsidRPr="00C847A6" w:rsidRDefault="005B339E" w:rsidP="00B91B63">
            <w:pPr>
              <w:pStyle w:val="Recuodecorpodetexto2"/>
              <w:ind w:right="-518" w:firstLine="0"/>
              <w:jc w:val="left"/>
              <w:rPr>
                <w:rFonts w:ascii="Times New (W1)" w:hAnsi="Times New (W1)"/>
                <w:sz w:val="24"/>
                <w:szCs w:val="24"/>
              </w:rPr>
            </w:pPr>
            <w:r w:rsidRPr="00C847A6">
              <w:rPr>
                <w:rFonts w:ascii="Times New (W1)" w:hAnsi="Times New (W1)"/>
                <w:sz w:val="24"/>
                <w:szCs w:val="24"/>
              </w:rPr>
              <w:t>Conclusão do Ensino Médio e Habilidade avançada de Informática.</w:t>
            </w:r>
          </w:p>
        </w:tc>
      </w:tr>
    </w:tbl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 w:val="24"/>
          <w:szCs w:val="24"/>
        </w:rPr>
      </w:pPr>
    </w:p>
    <w:p w:rsidR="007908B0" w:rsidRDefault="007908B0" w:rsidP="007908B0">
      <w:pPr>
        <w:pStyle w:val="Recuodecorpodetexto2"/>
        <w:ind w:left="440" w:right="-518" w:firstLine="0"/>
        <w:rPr>
          <w:rFonts w:ascii="Times New (W1)" w:hAnsi="Times New (W1)"/>
          <w:szCs w:val="28"/>
        </w:rPr>
      </w:pPr>
      <w:r w:rsidRPr="00C847A6">
        <w:rPr>
          <w:rFonts w:ascii="Times New (W1)" w:hAnsi="Times New (W1)"/>
          <w:sz w:val="24"/>
          <w:szCs w:val="24"/>
        </w:rPr>
        <w:t>Observações</w:t>
      </w:r>
      <w:r>
        <w:rPr>
          <w:rFonts w:ascii="Times New (W1)" w:hAnsi="Times New (W1)"/>
          <w:szCs w:val="28"/>
        </w:rPr>
        <w:t xml:space="preserve">: </w:t>
      </w:r>
    </w:p>
    <w:p w:rsidR="007908B0" w:rsidRPr="00C847A6" w:rsidRDefault="007908B0" w:rsidP="007908B0">
      <w:pPr>
        <w:pStyle w:val="Recuodecorpodetexto2"/>
        <w:numPr>
          <w:ilvl w:val="0"/>
          <w:numId w:val="8"/>
        </w:numPr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sz w:val="24"/>
          <w:szCs w:val="24"/>
        </w:rPr>
        <w:t>Cursos promovidos pela SE deverão ter no mínimo 20(vinte) horas de duração, tendo em vista a Resolução SE-62 de 09, publicada a 10/08/2005 e demais entidades fora da</w:t>
      </w:r>
      <w:proofErr w:type="gramStart"/>
      <w:r w:rsidRPr="00C847A6">
        <w:rPr>
          <w:rFonts w:ascii="Times New (W1)" w:hAnsi="Times New (W1)"/>
          <w:sz w:val="24"/>
          <w:szCs w:val="24"/>
        </w:rPr>
        <w:t xml:space="preserve"> </w:t>
      </w:r>
      <w:r>
        <w:rPr>
          <w:rFonts w:ascii="Times New (W1)" w:hAnsi="Times New (W1)"/>
          <w:sz w:val="24"/>
          <w:szCs w:val="24"/>
        </w:rPr>
        <w:t xml:space="preserve">  </w:t>
      </w:r>
      <w:proofErr w:type="gramEnd"/>
      <w:r w:rsidRPr="00C847A6">
        <w:rPr>
          <w:rFonts w:ascii="Times New (W1)" w:hAnsi="Times New (W1)"/>
          <w:sz w:val="24"/>
          <w:szCs w:val="24"/>
        </w:rPr>
        <w:t>SE – carga mínima de 16 horas.</w:t>
      </w:r>
    </w:p>
    <w:p w:rsidR="007908B0" w:rsidRDefault="007908B0" w:rsidP="007908B0">
      <w:pPr>
        <w:pStyle w:val="Recuodecorpodetexto2"/>
        <w:numPr>
          <w:ilvl w:val="0"/>
          <w:numId w:val="8"/>
        </w:numPr>
        <w:ind w:right="-51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Congressos, Encontros, C</w:t>
      </w:r>
      <w:r w:rsidRPr="00C847A6">
        <w:rPr>
          <w:rFonts w:ascii="Times New (W1)" w:hAnsi="Times New (W1)"/>
          <w:sz w:val="24"/>
          <w:szCs w:val="24"/>
        </w:rPr>
        <w:t>onferências</w:t>
      </w:r>
      <w:r>
        <w:rPr>
          <w:rFonts w:ascii="Times New (W1)" w:hAnsi="Times New (W1)"/>
          <w:sz w:val="24"/>
          <w:szCs w:val="24"/>
        </w:rPr>
        <w:t xml:space="preserve">... </w:t>
      </w:r>
      <w:proofErr w:type="gramStart"/>
      <w:r w:rsidRPr="00C847A6">
        <w:rPr>
          <w:rFonts w:ascii="Times New (W1)" w:hAnsi="Times New (W1)"/>
          <w:sz w:val="24"/>
          <w:szCs w:val="24"/>
        </w:rPr>
        <w:t>deverão</w:t>
      </w:r>
      <w:proofErr w:type="gramEnd"/>
      <w:r w:rsidRPr="00C847A6">
        <w:rPr>
          <w:rFonts w:ascii="Times New (W1)" w:hAnsi="Times New (W1)"/>
          <w:sz w:val="24"/>
          <w:szCs w:val="24"/>
        </w:rPr>
        <w:t xml:space="preserve"> estar acompanhados da programação.</w:t>
      </w:r>
    </w:p>
    <w:p w:rsidR="00382D3C" w:rsidRDefault="00382D3C" w:rsidP="00382D3C">
      <w:pPr>
        <w:pStyle w:val="Recuodecorpodetexto2"/>
        <w:ind w:left="1440" w:right="-518" w:firstLine="0"/>
        <w:rPr>
          <w:rFonts w:ascii="Times New (W1)" w:hAnsi="Times New (W1)"/>
          <w:sz w:val="24"/>
          <w:szCs w:val="24"/>
        </w:rPr>
      </w:pPr>
    </w:p>
    <w:p w:rsidR="00382D3C" w:rsidRDefault="00382D3C" w:rsidP="00382D3C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>3. Assiduidade</w:t>
      </w:r>
    </w:p>
    <w:p w:rsidR="00382D3C" w:rsidRPr="00C847A6" w:rsidRDefault="00382D3C" w:rsidP="00382D3C">
      <w:pPr>
        <w:pStyle w:val="Recuodecorpodetexto2"/>
        <w:numPr>
          <w:ilvl w:val="0"/>
          <w:numId w:val="9"/>
        </w:numPr>
        <w:ind w:right="-518"/>
        <w:jc w:val="left"/>
        <w:rPr>
          <w:rFonts w:ascii="Times New (W1)" w:hAnsi="Times New (W1)"/>
          <w:b/>
          <w:bCs/>
          <w:color w:val="000000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 xml:space="preserve">Para fins de assiduidade, considera-se ano o período de 01/01 a 31/12 de cada </w:t>
      </w:r>
      <w:r>
        <w:rPr>
          <w:rFonts w:ascii="Times New (W1)" w:hAnsi="Times New (W1)"/>
          <w:color w:val="000000"/>
          <w:sz w:val="24"/>
          <w:szCs w:val="24"/>
        </w:rPr>
        <w:t xml:space="preserve">ano, com exceção do ano de 2000, </w:t>
      </w:r>
      <w:r w:rsidRPr="00C847A6">
        <w:rPr>
          <w:rFonts w:ascii="Times New (W1)" w:hAnsi="Times New (W1)"/>
          <w:color w:val="000000"/>
          <w:sz w:val="24"/>
          <w:szCs w:val="24"/>
        </w:rPr>
        <w:t>que será de 01/04 a 31/12/2000</w:t>
      </w:r>
      <w:r>
        <w:rPr>
          <w:rFonts w:ascii="Times New (W1)" w:hAnsi="Times New (W1)"/>
          <w:color w:val="000000"/>
          <w:sz w:val="24"/>
          <w:szCs w:val="24"/>
        </w:rPr>
        <w:t>, vez que a vigência da LC 888/2000 é 01/04/2000</w:t>
      </w:r>
      <w:r w:rsidRPr="00C847A6">
        <w:rPr>
          <w:rFonts w:ascii="Times New (W1)" w:hAnsi="Times New (W1)"/>
          <w:color w:val="000000"/>
          <w:sz w:val="24"/>
          <w:szCs w:val="24"/>
        </w:rPr>
        <w:t>.</w:t>
      </w:r>
    </w:p>
    <w:p w:rsidR="00382D3C" w:rsidRPr="00C847A6" w:rsidRDefault="00382D3C" w:rsidP="00382D3C">
      <w:pPr>
        <w:pStyle w:val="Recuodecorpodetexto2"/>
        <w:numPr>
          <w:ilvl w:val="0"/>
          <w:numId w:val="9"/>
        </w:numPr>
        <w:ind w:right="-518"/>
        <w:rPr>
          <w:rFonts w:ascii="Times New (W1)" w:hAnsi="Times New (W1)"/>
          <w:color w:val="000000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 xml:space="preserve">Os pontos referentes à assiduidade serão considerados até 31/12 do ano imediatamente anterior ao ano da vigência; </w:t>
      </w:r>
      <w:proofErr w:type="gramStart"/>
      <w:r w:rsidRPr="00C847A6">
        <w:rPr>
          <w:rFonts w:ascii="Times New (W1)" w:hAnsi="Times New (W1)"/>
          <w:color w:val="000000"/>
          <w:sz w:val="24"/>
          <w:szCs w:val="24"/>
        </w:rPr>
        <w:t>e</w:t>
      </w:r>
      <w:proofErr w:type="gramEnd"/>
    </w:p>
    <w:p w:rsidR="00382D3C" w:rsidRDefault="00382D3C" w:rsidP="00382D3C">
      <w:pPr>
        <w:pStyle w:val="Recuodecorpodetexto2"/>
        <w:numPr>
          <w:ilvl w:val="0"/>
          <w:numId w:val="9"/>
        </w:numPr>
        <w:ind w:right="-518"/>
        <w:rPr>
          <w:rFonts w:ascii="Times New (W1)" w:hAnsi="Times New (W1)"/>
          <w:sz w:val="24"/>
          <w:szCs w:val="24"/>
        </w:rPr>
      </w:pPr>
      <w:r w:rsidRPr="00C847A6">
        <w:rPr>
          <w:rFonts w:ascii="Times New (W1)" w:hAnsi="Times New (W1)"/>
          <w:color w:val="000000"/>
          <w:sz w:val="24"/>
          <w:szCs w:val="24"/>
        </w:rPr>
        <w:t>A assiduidade referente ao ano da vigência deverá ser avaliada na próxima evolução funcional</w:t>
      </w:r>
      <w:r w:rsidRPr="00C847A6">
        <w:rPr>
          <w:rFonts w:ascii="Times New (W1)" w:hAnsi="Times New (W1)"/>
          <w:sz w:val="24"/>
          <w:szCs w:val="24"/>
        </w:rPr>
        <w:t>.</w:t>
      </w:r>
    </w:p>
    <w:p w:rsidR="004C68CB" w:rsidRDefault="004C68CB" w:rsidP="004C68CB">
      <w:pPr>
        <w:pStyle w:val="Recuodecorpodetexto2"/>
        <w:ind w:left="1789" w:right="-518" w:firstLine="0"/>
        <w:rPr>
          <w:rFonts w:ascii="Times New (W1)" w:hAnsi="Times New (W1)"/>
          <w:color w:val="000000"/>
          <w:sz w:val="24"/>
          <w:szCs w:val="24"/>
        </w:rPr>
      </w:pPr>
    </w:p>
    <w:p w:rsidR="004C68CB" w:rsidRDefault="004C68CB" w:rsidP="004C68CB">
      <w:pPr>
        <w:pStyle w:val="Recuodecorpodetexto2"/>
        <w:ind w:right="-518" w:firstLine="0"/>
        <w:jc w:val="left"/>
        <w:rPr>
          <w:rFonts w:ascii="Times New (W1)" w:hAnsi="Times New (W1)"/>
          <w:b/>
          <w:bCs/>
          <w:szCs w:val="28"/>
        </w:rPr>
      </w:pPr>
      <w:r>
        <w:rPr>
          <w:rFonts w:ascii="Times New (W1)" w:hAnsi="Times New (W1)"/>
          <w:b/>
          <w:bCs/>
          <w:szCs w:val="28"/>
        </w:rPr>
        <w:t xml:space="preserve">        4. Vigência</w:t>
      </w:r>
    </w:p>
    <w:p w:rsidR="004C68CB" w:rsidRPr="00004AA4" w:rsidRDefault="004C68CB" w:rsidP="004C68CB">
      <w:pPr>
        <w:pStyle w:val="Recuodecorpodetexto2"/>
        <w:numPr>
          <w:ilvl w:val="0"/>
          <w:numId w:val="11"/>
        </w:numPr>
        <w:ind w:right="-518"/>
        <w:jc w:val="left"/>
        <w:rPr>
          <w:rFonts w:ascii="Times New (W1)" w:hAnsi="Times New (W1)"/>
          <w:b/>
          <w:bCs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 xml:space="preserve">De acordo com o artigo 14 </w:t>
      </w:r>
      <w:r>
        <w:rPr>
          <w:rFonts w:ascii="Times New (W1)" w:hAnsi="Times New (W1)"/>
          <w:sz w:val="24"/>
          <w:szCs w:val="24"/>
        </w:rPr>
        <w:t xml:space="preserve">do </w:t>
      </w:r>
      <w:r w:rsidRPr="007908B0">
        <w:rPr>
          <w:rFonts w:ascii="Times New (W1)" w:hAnsi="Times New (W1)"/>
          <w:sz w:val="24"/>
          <w:szCs w:val="24"/>
        </w:rPr>
        <w:t>Decreto nº 52.690/2008</w:t>
      </w:r>
      <w:r w:rsidRPr="00004AA4">
        <w:rPr>
          <w:rFonts w:ascii="Times New (W1)" w:hAnsi="Times New (W1)"/>
          <w:sz w:val="24"/>
          <w:szCs w:val="24"/>
        </w:rPr>
        <w:t xml:space="preserve">, a vigência da evolução funcional </w:t>
      </w:r>
      <w:r w:rsidRPr="00004AA4">
        <w:rPr>
          <w:rFonts w:ascii="Times New (W1)" w:hAnsi="Times New (W1)"/>
          <w:b/>
          <w:sz w:val="24"/>
          <w:szCs w:val="24"/>
        </w:rPr>
        <w:t xml:space="preserve">não </w:t>
      </w:r>
      <w:r w:rsidRPr="00004AA4">
        <w:rPr>
          <w:rFonts w:ascii="Times New (W1)" w:hAnsi="Times New (W1)"/>
          <w:sz w:val="24"/>
          <w:szCs w:val="24"/>
        </w:rPr>
        <w:t xml:space="preserve">deverá ser anterior a </w:t>
      </w:r>
      <w:r w:rsidRPr="00004AA4">
        <w:rPr>
          <w:rFonts w:ascii="Times New (W1)" w:hAnsi="Times New (W1)"/>
          <w:b/>
          <w:bCs/>
          <w:sz w:val="24"/>
          <w:szCs w:val="24"/>
        </w:rPr>
        <w:t>01/04/2005.</w:t>
      </w:r>
    </w:p>
    <w:p w:rsidR="004C68CB" w:rsidRPr="00C847A6" w:rsidRDefault="004C68CB" w:rsidP="004C68CB">
      <w:pPr>
        <w:pStyle w:val="Recuodecorpodetexto2"/>
        <w:ind w:firstLine="0"/>
        <w:jc w:val="left"/>
        <w:rPr>
          <w:rFonts w:ascii="Times New (W1)" w:hAnsi="Times New (W1)"/>
          <w:sz w:val="24"/>
          <w:szCs w:val="24"/>
        </w:rPr>
      </w:pPr>
    </w:p>
    <w:p w:rsidR="007908B0" w:rsidRDefault="007908B0" w:rsidP="00B91B63">
      <w:pPr>
        <w:pStyle w:val="Recuodecorpodetexto2"/>
        <w:ind w:left="567" w:right="-518" w:firstLine="0"/>
        <w:rPr>
          <w:rFonts w:ascii="Times New (W1)" w:hAnsi="Times New (W1)"/>
          <w:b/>
          <w:bCs/>
          <w:szCs w:val="28"/>
        </w:rPr>
      </w:pPr>
    </w:p>
    <w:p w:rsidR="005B339E" w:rsidRPr="0035202B" w:rsidRDefault="00004AA4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  <w:r>
        <w:rPr>
          <w:rFonts w:ascii="Times New (W1)" w:hAnsi="Times New (W1)"/>
          <w:b/>
          <w:bCs/>
          <w:color w:val="FF0000"/>
          <w:szCs w:val="28"/>
        </w:rPr>
        <w:t xml:space="preserve">     </w:t>
      </w:r>
      <w:r w:rsidR="00D414CC">
        <w:rPr>
          <w:rFonts w:ascii="Times New (W1)" w:hAnsi="Times New (W1)"/>
          <w:b/>
          <w:bCs/>
          <w:color w:val="FF0000"/>
          <w:szCs w:val="28"/>
        </w:rPr>
        <w:t xml:space="preserve">    </w:t>
      </w:r>
      <w:r w:rsidR="005B339E" w:rsidRPr="0035202B">
        <w:rPr>
          <w:rFonts w:ascii="Times New (W1)" w:hAnsi="Times New (W1)"/>
          <w:b/>
          <w:bCs/>
          <w:szCs w:val="28"/>
        </w:rPr>
        <w:t>Recomendaç</w:t>
      </w:r>
      <w:r w:rsidR="00350670">
        <w:rPr>
          <w:rFonts w:ascii="Times New (W1)" w:hAnsi="Times New (W1)"/>
          <w:b/>
          <w:bCs/>
          <w:szCs w:val="28"/>
        </w:rPr>
        <w:t>ões</w:t>
      </w:r>
    </w:p>
    <w:p w:rsidR="005B339E" w:rsidRPr="00004AA4" w:rsidRDefault="005B339E" w:rsidP="00350670">
      <w:pPr>
        <w:pStyle w:val="Recuodecorpodetexto2"/>
        <w:numPr>
          <w:ilvl w:val="0"/>
          <w:numId w:val="11"/>
        </w:numPr>
        <w:ind w:right="-518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>A vigência nem sempre é um dia após a “data até” do interstício, isto</w:t>
      </w:r>
      <w:r w:rsidR="00B83CA3" w:rsidRPr="00004AA4">
        <w:rPr>
          <w:rFonts w:ascii="Times New (W1)" w:hAnsi="Times New (W1)"/>
          <w:sz w:val="24"/>
          <w:szCs w:val="24"/>
        </w:rPr>
        <w:t xml:space="preserve"> </w:t>
      </w:r>
      <w:r w:rsidRPr="00004AA4">
        <w:rPr>
          <w:rFonts w:ascii="Times New (W1)" w:hAnsi="Times New (W1)"/>
          <w:sz w:val="24"/>
          <w:szCs w:val="24"/>
        </w:rPr>
        <w:t>é</w:t>
      </w:r>
      <w:r w:rsidR="007908B0">
        <w:rPr>
          <w:rFonts w:ascii="Times New (W1)" w:hAnsi="Times New (W1)"/>
          <w:sz w:val="24"/>
          <w:szCs w:val="24"/>
        </w:rPr>
        <w:t xml:space="preserve"> </w:t>
      </w:r>
      <w:r w:rsidRPr="00004AA4">
        <w:rPr>
          <w:rFonts w:ascii="Times New (W1)" w:hAnsi="Times New (W1)"/>
          <w:sz w:val="24"/>
          <w:szCs w:val="24"/>
        </w:rPr>
        <w:t xml:space="preserve">quando completou os </w:t>
      </w:r>
      <w:proofErr w:type="gramStart"/>
      <w:r w:rsidRPr="00004AA4">
        <w:rPr>
          <w:rFonts w:ascii="Times New (W1)" w:hAnsi="Times New (W1)"/>
          <w:sz w:val="24"/>
          <w:szCs w:val="24"/>
        </w:rPr>
        <w:t>5</w:t>
      </w:r>
      <w:proofErr w:type="gramEnd"/>
      <w:r w:rsidRPr="00004AA4">
        <w:rPr>
          <w:rFonts w:ascii="Times New (W1)" w:hAnsi="Times New (W1)"/>
          <w:sz w:val="24"/>
          <w:szCs w:val="24"/>
        </w:rPr>
        <w:t xml:space="preserve"> (cinco) anos.</w:t>
      </w:r>
    </w:p>
    <w:p w:rsidR="005B339E" w:rsidRPr="00004AA4" w:rsidRDefault="005B339E" w:rsidP="00350670">
      <w:pPr>
        <w:pStyle w:val="Recuodecorpodetexto2"/>
        <w:numPr>
          <w:ilvl w:val="0"/>
          <w:numId w:val="11"/>
        </w:numPr>
        <w:ind w:right="-518"/>
        <w:rPr>
          <w:rFonts w:ascii="Times New (W1)" w:hAnsi="Times New (W1)"/>
          <w:sz w:val="24"/>
          <w:szCs w:val="24"/>
        </w:rPr>
      </w:pPr>
      <w:r w:rsidRPr="00004AA4">
        <w:rPr>
          <w:rFonts w:ascii="Times New (W1)" w:hAnsi="Times New (W1)"/>
          <w:sz w:val="24"/>
          <w:szCs w:val="24"/>
        </w:rPr>
        <w:t xml:space="preserve">É obrigatório verificar a data da emissão ou registro do documento mais recente, conforme determina o item </w:t>
      </w:r>
      <w:proofErr w:type="gramStart"/>
      <w:r w:rsidRPr="00004AA4">
        <w:rPr>
          <w:rFonts w:ascii="Times New (W1)" w:hAnsi="Times New (W1)"/>
          <w:sz w:val="24"/>
          <w:szCs w:val="24"/>
        </w:rPr>
        <w:t>5</w:t>
      </w:r>
      <w:proofErr w:type="gramEnd"/>
      <w:r w:rsidRPr="00004AA4">
        <w:rPr>
          <w:rFonts w:ascii="Times New (W1)" w:hAnsi="Times New (W1)"/>
          <w:sz w:val="24"/>
          <w:szCs w:val="24"/>
        </w:rPr>
        <w:t xml:space="preserve"> do Ofício-Circular D/DRHU nº 06/2008.</w:t>
      </w:r>
    </w:p>
    <w:p w:rsidR="00FD0540" w:rsidRDefault="00FD0540" w:rsidP="00B91B63">
      <w:pPr>
        <w:pStyle w:val="Recuodecorpodetexto2"/>
        <w:ind w:right="-518" w:firstLine="0"/>
        <w:rPr>
          <w:rFonts w:ascii="Times New (W1)" w:hAnsi="Times New (W1)"/>
          <w:szCs w:val="28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FE5E35" w:rsidRDefault="00FE5E35" w:rsidP="00B91B63">
      <w:pPr>
        <w:pStyle w:val="Recuodecorpodetexto2"/>
        <w:ind w:left="-284" w:right="-518" w:firstLine="0"/>
        <w:jc w:val="left"/>
        <w:rPr>
          <w:b/>
          <w:bCs/>
          <w:sz w:val="24"/>
          <w:szCs w:val="24"/>
        </w:rPr>
      </w:pPr>
    </w:p>
    <w:p w:rsidR="005B339E" w:rsidRPr="001C57FC" w:rsidRDefault="005B339E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  <w:r w:rsidRPr="001C57FC">
        <w:rPr>
          <w:b/>
          <w:bCs/>
          <w:sz w:val="24"/>
          <w:szCs w:val="24"/>
        </w:rPr>
        <w:t>RECOMENDAÇÕES FINAIS</w:t>
      </w:r>
    </w:p>
    <w:p w:rsidR="005B339E" w:rsidRPr="00987734" w:rsidRDefault="005B339E" w:rsidP="00FE5E35">
      <w:pPr>
        <w:pStyle w:val="Recuodecorpodetexto2"/>
        <w:spacing w:line="360" w:lineRule="auto"/>
        <w:ind w:left="-284" w:right="-518" w:firstLine="0"/>
        <w:rPr>
          <w:b/>
          <w:bCs/>
          <w:color w:val="FF0000"/>
          <w:sz w:val="24"/>
          <w:szCs w:val="24"/>
        </w:rPr>
      </w:pPr>
    </w:p>
    <w:p w:rsidR="005B339E" w:rsidRDefault="005B339E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  <w:r w:rsidRPr="00F075E7">
        <w:rPr>
          <w:b/>
          <w:bCs/>
          <w:sz w:val="24"/>
          <w:szCs w:val="24"/>
        </w:rPr>
        <w:t>CUIDADOS QUE O GRUPO DE TRABALHO DEVERÁ TER AO ANALISAR OS PEDIDOS DE EVOLUÇÃO FUNCIONAL DO QAE</w:t>
      </w:r>
    </w:p>
    <w:p w:rsidR="00FE5E35" w:rsidRPr="00F075E7" w:rsidRDefault="00FE5E35" w:rsidP="00FE5E35">
      <w:pPr>
        <w:pStyle w:val="Recuodecorpodetexto2"/>
        <w:spacing w:line="360" w:lineRule="auto"/>
        <w:ind w:left="-284" w:right="-518" w:firstLine="0"/>
        <w:jc w:val="center"/>
        <w:rPr>
          <w:b/>
          <w:bCs/>
          <w:sz w:val="24"/>
          <w:szCs w:val="24"/>
        </w:rPr>
      </w:pPr>
    </w:p>
    <w:p w:rsidR="005B339E" w:rsidRDefault="005B339E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Declaração não vale. É necessário solicitar o certificado correspondente;</w:t>
      </w:r>
    </w:p>
    <w:p w:rsidR="00071232" w:rsidRDefault="005B339E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Agente de Organização Escolar portador de dois cursos regulares de Ensino Médio: analisar </w:t>
      </w:r>
    </w:p>
    <w:p w:rsidR="005B339E" w:rsidRDefault="00071232" w:rsidP="00071232">
      <w:pPr>
        <w:pStyle w:val="Recuodecorpodetexto2"/>
        <w:spacing w:line="360" w:lineRule="auto"/>
        <w:ind w:right="-518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r w:rsidR="005B339E" w:rsidRPr="00987734">
        <w:rPr>
          <w:color w:val="000000"/>
          <w:sz w:val="24"/>
          <w:szCs w:val="24"/>
        </w:rPr>
        <w:t>s</w:t>
      </w:r>
      <w:proofErr w:type="gramEnd"/>
      <w:r w:rsidR="005B339E" w:rsidRPr="00987734">
        <w:rPr>
          <w:color w:val="000000"/>
          <w:sz w:val="24"/>
          <w:szCs w:val="24"/>
        </w:rPr>
        <w:t xml:space="preserve"> Históricos Escolares para verificar a possibilidade de aceitação.</w:t>
      </w:r>
    </w:p>
    <w:p w:rsidR="005B339E" w:rsidRDefault="005B339E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. Cursos do Fator Atualização: Nos certificados de cursos da área administrativa deverá constar a homologação pelo DRHU.</w:t>
      </w:r>
    </w:p>
    <w:p w:rsidR="00AB3A35" w:rsidRDefault="00AB3A35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Para aceitação de certificados de cursos da área pedagógica, homologados pela </w:t>
      </w:r>
      <w:r>
        <w:rPr>
          <w:color w:val="000000"/>
          <w:sz w:val="24"/>
          <w:szCs w:val="24"/>
        </w:rPr>
        <w:t xml:space="preserve">Coordenadoria de Estudos e Normas Pedagógicas - </w:t>
      </w:r>
      <w:r w:rsidRPr="00987734">
        <w:rPr>
          <w:color w:val="000000"/>
          <w:sz w:val="24"/>
          <w:szCs w:val="24"/>
        </w:rPr>
        <w:t>CENP deverá ser observado o campo de atuação.</w:t>
      </w:r>
    </w:p>
    <w:p w:rsidR="00AB3A35" w:rsidRDefault="00AB3A35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>Congressos, Encontros, Seminários e outros deverão ter a carga mínima de 20 (vinte) horas para os promovidos pelos órgãos da Secretaria da Educação e de 16 (dezesseis) horas para as demais entidades.</w:t>
      </w:r>
    </w:p>
    <w:p w:rsidR="00AB3A35" w:rsidRDefault="00AB3A35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Verificar se algum documento está prejudicando a vigência, alertando que nos níveis finais o peso do Fator Atualização é </w:t>
      </w:r>
      <w:proofErr w:type="gramStart"/>
      <w:r w:rsidRPr="00987734"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(dois)</w:t>
      </w:r>
      <w:r w:rsidRPr="00987734">
        <w:rPr>
          <w:color w:val="000000"/>
          <w:sz w:val="24"/>
          <w:szCs w:val="24"/>
        </w:rPr>
        <w:t xml:space="preserve">.  Nos níveis iniciais o peso é </w:t>
      </w:r>
      <w:proofErr w:type="gramStart"/>
      <w:r w:rsidRPr="00987734"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 (quatro).</w:t>
      </w:r>
    </w:p>
    <w:p w:rsidR="00AB3A35" w:rsidRPr="00AB3A35" w:rsidRDefault="00AB3A35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Pr="00987734">
        <w:rPr>
          <w:color w:val="000000"/>
          <w:sz w:val="24"/>
          <w:szCs w:val="24"/>
        </w:rPr>
        <w:t xml:space="preserve">vigência não deve ser anterior a </w:t>
      </w:r>
      <w:r w:rsidRPr="00987734">
        <w:rPr>
          <w:b/>
          <w:bCs/>
          <w:color w:val="000000"/>
          <w:sz w:val="24"/>
          <w:szCs w:val="24"/>
        </w:rPr>
        <w:t xml:space="preserve">01/04/2005 </w:t>
      </w:r>
      <w:r w:rsidRPr="00987734">
        <w:rPr>
          <w:color w:val="000000"/>
          <w:sz w:val="24"/>
          <w:szCs w:val="24"/>
        </w:rPr>
        <w:t xml:space="preserve">(Artigo 14 do </w:t>
      </w:r>
      <w:r w:rsidRPr="00B75A0E">
        <w:rPr>
          <w:rFonts w:ascii="Times New (W1)" w:hAnsi="Times New (W1)"/>
          <w:sz w:val="24"/>
          <w:szCs w:val="24"/>
        </w:rPr>
        <w:t>Decreto nº 52.690</w:t>
      </w:r>
      <w:r>
        <w:rPr>
          <w:rFonts w:ascii="Times New (W1)" w:hAnsi="Times New (W1)"/>
          <w:sz w:val="24"/>
          <w:szCs w:val="24"/>
        </w:rPr>
        <w:t>/2008)</w:t>
      </w:r>
      <w:r w:rsidRPr="00987734">
        <w:rPr>
          <w:b/>
          <w:bCs/>
          <w:color w:val="000000"/>
          <w:sz w:val="24"/>
          <w:szCs w:val="24"/>
        </w:rPr>
        <w:t>;</w:t>
      </w:r>
    </w:p>
    <w:p w:rsidR="00AB3A35" w:rsidRDefault="00AB3A35" w:rsidP="00AB3A35">
      <w:pPr>
        <w:pStyle w:val="Recuodecorpodetexto2"/>
        <w:numPr>
          <w:ilvl w:val="0"/>
          <w:numId w:val="15"/>
        </w:numPr>
        <w:spacing w:line="360" w:lineRule="auto"/>
        <w:ind w:right="-518"/>
        <w:rPr>
          <w:color w:val="000000"/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Qualificação do PAEF deverá ser regularizada.  </w:t>
      </w:r>
    </w:p>
    <w:p w:rsidR="006C57B3" w:rsidRDefault="006C57B3" w:rsidP="006C57B3">
      <w:pPr>
        <w:pStyle w:val="Recuodecorpodetexto2"/>
        <w:spacing w:line="360" w:lineRule="auto"/>
        <w:ind w:left="780" w:right="-518" w:firstLine="0"/>
        <w:rPr>
          <w:color w:val="000000"/>
          <w:sz w:val="24"/>
          <w:szCs w:val="24"/>
        </w:rPr>
      </w:pPr>
    </w:p>
    <w:p w:rsidR="006C57B3" w:rsidRDefault="006C57B3" w:rsidP="006C57B3">
      <w:pPr>
        <w:pStyle w:val="Recuodecorpodetexto2"/>
        <w:spacing w:line="360" w:lineRule="auto"/>
        <w:ind w:left="780" w:right="-518" w:firstLine="0"/>
        <w:rPr>
          <w:color w:val="000000"/>
          <w:sz w:val="24"/>
          <w:szCs w:val="24"/>
        </w:rPr>
      </w:pPr>
    </w:p>
    <w:p w:rsidR="006C57B3" w:rsidRDefault="006C57B3" w:rsidP="006C57B3">
      <w:pPr>
        <w:pStyle w:val="Recuodecorpodetexto2"/>
        <w:spacing w:line="360" w:lineRule="auto"/>
        <w:ind w:left="780" w:right="-5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CRH NAP</w:t>
      </w:r>
    </w:p>
    <w:p w:rsidR="00AB3A35" w:rsidRPr="00987734" w:rsidRDefault="00AB3A35" w:rsidP="00AB3A35">
      <w:pPr>
        <w:pStyle w:val="Recuodecorpodetexto2"/>
        <w:spacing w:line="360" w:lineRule="auto"/>
        <w:ind w:left="780" w:right="-518" w:firstLine="0"/>
        <w:rPr>
          <w:color w:val="000000"/>
          <w:sz w:val="24"/>
          <w:szCs w:val="24"/>
        </w:rPr>
      </w:pPr>
    </w:p>
    <w:p w:rsidR="005B339E" w:rsidRDefault="00071232" w:rsidP="00AB3A35">
      <w:pPr>
        <w:pStyle w:val="Recuodecorpodetexto2"/>
        <w:spacing w:line="360" w:lineRule="auto"/>
        <w:ind w:left="-284" w:right="-51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AB3A35" w:rsidRPr="00987734" w:rsidRDefault="005B339E" w:rsidP="00AB3A35">
      <w:pPr>
        <w:pStyle w:val="Recuodecorpodetexto2"/>
        <w:spacing w:line="360" w:lineRule="auto"/>
        <w:ind w:left="-284" w:right="-518" w:firstLine="0"/>
        <w:rPr>
          <w:sz w:val="24"/>
          <w:szCs w:val="24"/>
        </w:rPr>
      </w:pPr>
      <w:r w:rsidRPr="00987734">
        <w:rPr>
          <w:color w:val="000000"/>
          <w:sz w:val="24"/>
          <w:szCs w:val="24"/>
        </w:rPr>
        <w:t xml:space="preserve">  </w:t>
      </w:r>
      <w:r w:rsidR="00071232">
        <w:rPr>
          <w:color w:val="000000"/>
          <w:sz w:val="24"/>
          <w:szCs w:val="24"/>
        </w:rPr>
        <w:t xml:space="preserve">           </w:t>
      </w:r>
    </w:p>
    <w:p w:rsidR="005B339E" w:rsidRPr="00987734" w:rsidRDefault="005B339E" w:rsidP="00071232">
      <w:pPr>
        <w:pStyle w:val="Recuodecorpodetexto2"/>
        <w:spacing w:line="360" w:lineRule="auto"/>
        <w:ind w:right="-518" w:firstLine="0"/>
        <w:rPr>
          <w:b/>
          <w:bCs/>
          <w:sz w:val="24"/>
          <w:szCs w:val="24"/>
        </w:rPr>
      </w:pPr>
      <w:r w:rsidRPr="00987734">
        <w:rPr>
          <w:sz w:val="24"/>
          <w:szCs w:val="24"/>
        </w:rPr>
        <w:t xml:space="preserve"> </w:t>
      </w:r>
    </w:p>
    <w:sectPr w:rsidR="005B339E" w:rsidRPr="00987734" w:rsidSect="00B91B6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67" w:right="1892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0" w:rsidRDefault="00D84C10">
      <w:r>
        <w:separator/>
      </w:r>
    </w:p>
  </w:endnote>
  <w:endnote w:type="continuationSeparator" w:id="0">
    <w:p w:rsidR="00D84C10" w:rsidRDefault="00D8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E" w:rsidRDefault="00E36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33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339E" w:rsidRDefault="005B33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E" w:rsidRDefault="00E36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33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7B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339E" w:rsidRDefault="005B339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0" w:rsidRDefault="00D84C10">
      <w:r>
        <w:separator/>
      </w:r>
    </w:p>
  </w:footnote>
  <w:footnote w:type="continuationSeparator" w:id="0">
    <w:p w:rsidR="00D84C10" w:rsidRDefault="00D84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2D" w:rsidRDefault="00E3682B" w:rsidP="002512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A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A2D" w:rsidRDefault="00C97A2D" w:rsidP="00C97A2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2D" w:rsidRDefault="00E3682B" w:rsidP="002512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A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7B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97A2D" w:rsidRDefault="00C97A2D" w:rsidP="00C97A2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420"/>
    <w:multiLevelType w:val="hybridMultilevel"/>
    <w:tmpl w:val="576EA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7349"/>
    <w:multiLevelType w:val="hybridMultilevel"/>
    <w:tmpl w:val="8424FF96"/>
    <w:lvl w:ilvl="0" w:tplc="E9A8975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A0053C5"/>
    <w:multiLevelType w:val="hybridMultilevel"/>
    <w:tmpl w:val="FE4C4754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>
    <w:nsid w:val="0E8D6FBC"/>
    <w:multiLevelType w:val="hybridMultilevel"/>
    <w:tmpl w:val="C024B2F4"/>
    <w:lvl w:ilvl="0" w:tplc="4220396A">
      <w:start w:val="2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9CE391D"/>
    <w:multiLevelType w:val="hybridMultilevel"/>
    <w:tmpl w:val="3B1E69AC"/>
    <w:lvl w:ilvl="0" w:tplc="8BDC10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469A4"/>
    <w:multiLevelType w:val="hybridMultilevel"/>
    <w:tmpl w:val="777898A4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B4F6226"/>
    <w:multiLevelType w:val="hybridMultilevel"/>
    <w:tmpl w:val="CBC83B4C"/>
    <w:lvl w:ilvl="0" w:tplc="0416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7">
    <w:nsid w:val="1E5008EF"/>
    <w:multiLevelType w:val="hybridMultilevel"/>
    <w:tmpl w:val="F8EC3644"/>
    <w:lvl w:ilvl="0" w:tplc="422039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7F1D2B"/>
    <w:multiLevelType w:val="hybridMultilevel"/>
    <w:tmpl w:val="4164EE2C"/>
    <w:lvl w:ilvl="0" w:tplc="0416000F">
      <w:start w:val="1"/>
      <w:numFmt w:val="decimal"/>
      <w:lvlText w:val="%1."/>
      <w:lvlJc w:val="left"/>
      <w:pPr>
        <w:ind w:left="1354" w:hanging="360"/>
      </w:p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307370C2"/>
    <w:multiLevelType w:val="hybridMultilevel"/>
    <w:tmpl w:val="D6A4D9C8"/>
    <w:lvl w:ilvl="0" w:tplc="C4DE0D8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8E4083B"/>
    <w:multiLevelType w:val="hybridMultilevel"/>
    <w:tmpl w:val="D88C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AF1"/>
    <w:multiLevelType w:val="hybridMultilevel"/>
    <w:tmpl w:val="AB0A4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031721"/>
    <w:multiLevelType w:val="hybridMultilevel"/>
    <w:tmpl w:val="15E43FB2"/>
    <w:lvl w:ilvl="0" w:tplc="890E4F6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538A"/>
    <w:multiLevelType w:val="hybridMultilevel"/>
    <w:tmpl w:val="9FBEE18A"/>
    <w:lvl w:ilvl="0" w:tplc="DCAAFAC2">
      <w:start w:val="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6D99584C"/>
    <w:multiLevelType w:val="hybridMultilevel"/>
    <w:tmpl w:val="57802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C0AB7"/>
    <w:multiLevelType w:val="hybridMultilevel"/>
    <w:tmpl w:val="F7728030"/>
    <w:lvl w:ilvl="0" w:tplc="E9342B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6CA0488"/>
    <w:multiLevelType w:val="hybridMultilevel"/>
    <w:tmpl w:val="B802C1F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A6958BE"/>
    <w:multiLevelType w:val="hybridMultilevel"/>
    <w:tmpl w:val="E342DD8E"/>
    <w:lvl w:ilvl="0" w:tplc="29E49B56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6A"/>
    <w:rsid w:val="00004AA4"/>
    <w:rsid w:val="00006385"/>
    <w:rsid w:val="000460F1"/>
    <w:rsid w:val="00071232"/>
    <w:rsid w:val="000771D9"/>
    <w:rsid w:val="000C2BFA"/>
    <w:rsid w:val="000E00CC"/>
    <w:rsid w:val="000F2389"/>
    <w:rsid w:val="00157E08"/>
    <w:rsid w:val="0016695E"/>
    <w:rsid w:val="00177B9D"/>
    <w:rsid w:val="001B4BE2"/>
    <w:rsid w:val="001C57FC"/>
    <w:rsid w:val="002512EA"/>
    <w:rsid w:val="00251730"/>
    <w:rsid w:val="002A0C61"/>
    <w:rsid w:val="002F2EF9"/>
    <w:rsid w:val="002F6846"/>
    <w:rsid w:val="00335662"/>
    <w:rsid w:val="00350670"/>
    <w:rsid w:val="0035202B"/>
    <w:rsid w:val="00353D8F"/>
    <w:rsid w:val="00382D3C"/>
    <w:rsid w:val="00412305"/>
    <w:rsid w:val="00417CF9"/>
    <w:rsid w:val="00497E33"/>
    <w:rsid w:val="004C68CB"/>
    <w:rsid w:val="004D4428"/>
    <w:rsid w:val="004D7315"/>
    <w:rsid w:val="00511F6A"/>
    <w:rsid w:val="005B339E"/>
    <w:rsid w:val="00615DBE"/>
    <w:rsid w:val="006C57B3"/>
    <w:rsid w:val="006D728B"/>
    <w:rsid w:val="007078E0"/>
    <w:rsid w:val="00755A17"/>
    <w:rsid w:val="007908B0"/>
    <w:rsid w:val="0080600D"/>
    <w:rsid w:val="008E03EF"/>
    <w:rsid w:val="008E0AA6"/>
    <w:rsid w:val="0097151D"/>
    <w:rsid w:val="00987734"/>
    <w:rsid w:val="009C1821"/>
    <w:rsid w:val="009C6826"/>
    <w:rsid w:val="009E222F"/>
    <w:rsid w:val="00A05836"/>
    <w:rsid w:val="00A36763"/>
    <w:rsid w:val="00A63A4A"/>
    <w:rsid w:val="00A64D8E"/>
    <w:rsid w:val="00AB236A"/>
    <w:rsid w:val="00AB3A35"/>
    <w:rsid w:val="00AB6FF8"/>
    <w:rsid w:val="00B02725"/>
    <w:rsid w:val="00B75A0E"/>
    <w:rsid w:val="00B83CA3"/>
    <w:rsid w:val="00B91B63"/>
    <w:rsid w:val="00B9266E"/>
    <w:rsid w:val="00BA0983"/>
    <w:rsid w:val="00C14A48"/>
    <w:rsid w:val="00C67F44"/>
    <w:rsid w:val="00C847A6"/>
    <w:rsid w:val="00C8636E"/>
    <w:rsid w:val="00C97A2D"/>
    <w:rsid w:val="00CE2A9C"/>
    <w:rsid w:val="00D414CC"/>
    <w:rsid w:val="00D84C10"/>
    <w:rsid w:val="00DF3BAA"/>
    <w:rsid w:val="00E3682B"/>
    <w:rsid w:val="00E636ED"/>
    <w:rsid w:val="00E72C04"/>
    <w:rsid w:val="00F075E7"/>
    <w:rsid w:val="00F14AD0"/>
    <w:rsid w:val="00F236FE"/>
    <w:rsid w:val="00F85820"/>
    <w:rsid w:val="00FD0540"/>
    <w:rsid w:val="00FE3C3D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82B"/>
  </w:style>
  <w:style w:type="paragraph" w:styleId="Ttulo1">
    <w:name w:val="heading 1"/>
    <w:basedOn w:val="Normal"/>
    <w:next w:val="Normal"/>
    <w:qFormat/>
    <w:rsid w:val="00E3682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3682B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3682B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3682B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3682B"/>
    <w:pPr>
      <w:keepNext/>
      <w:ind w:firstLine="141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3682B"/>
    <w:pPr>
      <w:keepNext/>
      <w:jc w:val="center"/>
      <w:outlineLvl w:val="5"/>
    </w:pPr>
    <w:rPr>
      <w:rFonts w:ascii="Britannic Bold" w:hAnsi="Britannic Bold"/>
      <w:b/>
      <w:sz w:val="28"/>
    </w:rPr>
  </w:style>
  <w:style w:type="paragraph" w:styleId="Ttulo7">
    <w:name w:val="heading 7"/>
    <w:basedOn w:val="Normal"/>
    <w:next w:val="Normal"/>
    <w:qFormat/>
    <w:rsid w:val="00E3682B"/>
    <w:pPr>
      <w:keepNext/>
      <w:ind w:left="-2127" w:firstLine="142"/>
      <w:jc w:val="center"/>
      <w:outlineLvl w:val="6"/>
    </w:pPr>
    <w:rPr>
      <w:rFonts w:ascii="Britannic Bold" w:hAnsi="Britannic Bold"/>
      <w:b/>
      <w:sz w:val="28"/>
    </w:rPr>
  </w:style>
  <w:style w:type="paragraph" w:styleId="Ttulo8">
    <w:name w:val="heading 8"/>
    <w:basedOn w:val="Normal"/>
    <w:next w:val="Normal"/>
    <w:qFormat/>
    <w:rsid w:val="00E3682B"/>
    <w:pPr>
      <w:keepNext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3682B"/>
    <w:pPr>
      <w:keepNext/>
      <w:ind w:firstLine="181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682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E3682B"/>
    <w:pPr>
      <w:ind w:firstLine="709"/>
      <w:jc w:val="both"/>
    </w:pPr>
    <w:rPr>
      <w:sz w:val="28"/>
    </w:rPr>
  </w:style>
  <w:style w:type="paragraph" w:styleId="Corpodetexto">
    <w:name w:val="Body Text"/>
    <w:basedOn w:val="Normal"/>
    <w:rsid w:val="00E3682B"/>
    <w:pPr>
      <w:jc w:val="both"/>
    </w:pPr>
    <w:rPr>
      <w:sz w:val="28"/>
    </w:rPr>
  </w:style>
  <w:style w:type="paragraph" w:styleId="Recuodecorpodetexto2">
    <w:name w:val="Body Text Indent 2"/>
    <w:basedOn w:val="Normal"/>
    <w:rsid w:val="00E3682B"/>
    <w:pPr>
      <w:ind w:firstLine="1701"/>
      <w:jc w:val="both"/>
    </w:pPr>
    <w:rPr>
      <w:sz w:val="28"/>
    </w:rPr>
  </w:style>
  <w:style w:type="paragraph" w:styleId="Corpodetexto2">
    <w:name w:val="Body Text 2"/>
    <w:basedOn w:val="Normal"/>
    <w:rsid w:val="00E3682B"/>
    <w:rPr>
      <w:sz w:val="28"/>
    </w:rPr>
  </w:style>
  <w:style w:type="paragraph" w:styleId="Recuodecorpodetexto3">
    <w:name w:val="Body Text Indent 3"/>
    <w:basedOn w:val="Normal"/>
    <w:rsid w:val="00E3682B"/>
    <w:pPr>
      <w:ind w:firstLine="1701"/>
    </w:pPr>
    <w:rPr>
      <w:sz w:val="28"/>
    </w:rPr>
  </w:style>
  <w:style w:type="character" w:styleId="Hyperlink">
    <w:name w:val="Hyperlink"/>
    <w:rsid w:val="00E3682B"/>
    <w:rPr>
      <w:color w:val="0000FF"/>
      <w:u w:val="single"/>
    </w:rPr>
  </w:style>
  <w:style w:type="paragraph" w:styleId="Corpodetexto3">
    <w:name w:val="Body Text 3"/>
    <w:basedOn w:val="Normal"/>
    <w:rsid w:val="00E3682B"/>
    <w:pPr>
      <w:ind w:right="-518"/>
      <w:jc w:val="both"/>
    </w:pPr>
    <w:rPr>
      <w:sz w:val="28"/>
    </w:rPr>
  </w:style>
  <w:style w:type="paragraph" w:styleId="Textoembloco">
    <w:name w:val="Block Text"/>
    <w:basedOn w:val="Normal"/>
    <w:rsid w:val="00E3682B"/>
    <w:pPr>
      <w:ind w:left="1134" w:right="-518"/>
      <w:jc w:val="both"/>
    </w:pPr>
    <w:rPr>
      <w:bCs/>
      <w:sz w:val="24"/>
    </w:rPr>
  </w:style>
  <w:style w:type="character" w:styleId="HiperlinkVisitado">
    <w:name w:val="FollowedHyperlink"/>
    <w:rsid w:val="00E3682B"/>
    <w:rPr>
      <w:color w:val="800080"/>
      <w:u w:val="single"/>
    </w:rPr>
  </w:style>
  <w:style w:type="paragraph" w:styleId="Rodap">
    <w:name w:val="footer"/>
    <w:basedOn w:val="Normal"/>
    <w:rsid w:val="00E368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3682B"/>
  </w:style>
  <w:style w:type="paragraph" w:styleId="PargrafodaLista">
    <w:name w:val="List Paragraph"/>
    <w:basedOn w:val="Normal"/>
    <w:uiPriority w:val="34"/>
    <w:qFormat/>
    <w:rsid w:val="00FE5E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C0DE-3F89-4493-B01E-6C32F0C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 nº 357/7000/98- SE/Sede</vt:lpstr>
    </vt:vector>
  </TitlesOfParts>
  <Company/>
  <LinksUpToDate>false</LinksUpToDate>
  <CharactersWithSpaces>4163</CharactersWithSpaces>
  <SharedDoc>false</SharedDoc>
  <HLinks>
    <vt:vector size="6" baseType="variant"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>mailto:cevif@educacao.sp.gov.br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 nº 357/7000/98- SE/Sede</dc:title>
  <dc:creator>USUARIO</dc:creator>
  <cp:lastModifiedBy>Usuario</cp:lastModifiedBy>
  <cp:revision>7</cp:revision>
  <cp:lastPrinted>2010-06-14T18:37:00Z</cp:lastPrinted>
  <dcterms:created xsi:type="dcterms:W3CDTF">2017-08-28T18:50:00Z</dcterms:created>
  <dcterms:modified xsi:type="dcterms:W3CDTF">2017-08-28T19:12:00Z</dcterms:modified>
</cp:coreProperties>
</file>