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BB" w:rsidRPr="00753085" w:rsidRDefault="00753085" w:rsidP="00753085">
      <w:pPr>
        <w:spacing w:after="0" w:line="240" w:lineRule="auto"/>
        <w:jc w:val="both"/>
        <w:rPr>
          <w:b/>
        </w:rPr>
      </w:pPr>
      <w:r w:rsidRPr="00753085">
        <w:rPr>
          <w:b/>
        </w:rPr>
        <w:t xml:space="preserve">                                            </w:t>
      </w:r>
      <w:r w:rsidR="002375BB" w:rsidRPr="00753085">
        <w:rPr>
          <w:b/>
        </w:rPr>
        <w:t xml:space="preserve">DOE 16/12/2016 – </w:t>
      </w:r>
      <w:r w:rsidRPr="00753085">
        <w:rPr>
          <w:b/>
        </w:rPr>
        <w:t>Seção I</w:t>
      </w:r>
      <w:r w:rsidR="002375BB" w:rsidRPr="00753085">
        <w:rPr>
          <w:b/>
        </w:rPr>
        <w:t xml:space="preserve"> – pág</w:t>
      </w:r>
      <w:r w:rsidRPr="00753085">
        <w:rPr>
          <w:b/>
        </w:rPr>
        <w:t>ina</w:t>
      </w:r>
      <w:r w:rsidR="002375BB" w:rsidRPr="00753085">
        <w:rPr>
          <w:b/>
        </w:rPr>
        <w:t xml:space="preserve"> 47</w:t>
      </w:r>
    </w:p>
    <w:p w:rsidR="00753085" w:rsidRPr="00753085" w:rsidRDefault="00753085" w:rsidP="00753085">
      <w:pPr>
        <w:spacing w:after="0" w:line="240" w:lineRule="auto"/>
        <w:jc w:val="both"/>
      </w:pPr>
    </w:p>
    <w:p w:rsidR="00C720A0" w:rsidRPr="00753085" w:rsidRDefault="00C720A0" w:rsidP="00753085">
      <w:pPr>
        <w:spacing w:after="0" w:line="240" w:lineRule="auto"/>
        <w:jc w:val="both"/>
      </w:pPr>
      <w:r w:rsidRPr="00753085">
        <w:t>COORDENADORIA DE GESTÃO DE RECURSOS HUMANOS</w:t>
      </w:r>
    </w:p>
    <w:p w:rsidR="005540A1" w:rsidRDefault="00C720A0" w:rsidP="00753085">
      <w:pPr>
        <w:spacing w:after="0" w:line="240" w:lineRule="auto"/>
        <w:jc w:val="both"/>
      </w:pPr>
      <w:r w:rsidRPr="00753085">
        <w:t xml:space="preserve"> </w:t>
      </w:r>
    </w:p>
    <w:p w:rsidR="00600311" w:rsidRPr="00753085" w:rsidRDefault="00C720A0" w:rsidP="00753085">
      <w:pPr>
        <w:spacing w:after="0" w:line="240" w:lineRule="auto"/>
        <w:jc w:val="both"/>
        <w:rPr>
          <w:b/>
        </w:rPr>
      </w:pPr>
      <w:r w:rsidRPr="00753085">
        <w:rPr>
          <w:b/>
        </w:rPr>
        <w:t>Instrução CGRH-2, de 15-12-</w:t>
      </w:r>
      <w:proofErr w:type="gramStart"/>
      <w:r w:rsidRPr="00753085">
        <w:rPr>
          <w:b/>
        </w:rPr>
        <w:t>2016</w:t>
      </w:r>
      <w:proofErr w:type="gramEnd"/>
      <w:r w:rsidRPr="00753085">
        <w:rPr>
          <w:b/>
        </w:rPr>
        <w:t xml:space="preserve"> </w:t>
      </w:r>
    </w:p>
    <w:p w:rsidR="005540A1" w:rsidRDefault="005540A1" w:rsidP="00753085">
      <w:pPr>
        <w:spacing w:after="0" w:line="240" w:lineRule="auto"/>
        <w:jc w:val="both"/>
        <w:rPr>
          <w:b/>
        </w:rPr>
      </w:pPr>
    </w:p>
    <w:p w:rsidR="00600311" w:rsidRPr="00753085" w:rsidRDefault="00C720A0" w:rsidP="00753085">
      <w:pPr>
        <w:spacing w:after="0" w:line="240" w:lineRule="auto"/>
        <w:jc w:val="both"/>
        <w:rPr>
          <w:b/>
        </w:rPr>
      </w:pPr>
      <w:r w:rsidRPr="00753085">
        <w:rPr>
          <w:b/>
        </w:rPr>
        <w:t xml:space="preserve">Dispõe sobre a posse e o exercício de candidatos nomeados para cargo efetivo de Professor Educação Básica II – PEB II, do Quadro do </w:t>
      </w:r>
      <w:proofErr w:type="gramStart"/>
      <w:r w:rsidRPr="00753085">
        <w:rPr>
          <w:b/>
        </w:rPr>
        <w:t>Magistério</w:t>
      </w:r>
      <w:proofErr w:type="gramEnd"/>
      <w:r w:rsidRPr="00753085">
        <w:rPr>
          <w:b/>
        </w:rPr>
        <w:t xml:space="preserve"> </w:t>
      </w:r>
    </w:p>
    <w:p w:rsidR="004E5BCD" w:rsidRDefault="00C720A0" w:rsidP="00753085">
      <w:pPr>
        <w:spacing w:after="0" w:line="240" w:lineRule="auto"/>
        <w:jc w:val="both"/>
      </w:pPr>
      <w:r w:rsidRPr="00753085">
        <w:t>A Coordenadora de Gestão de Recursos Humanos da Secretaria de Estado da Educação, visando uniformizar procedimentos relativos à posse e ao exercício de candidatos nomeados para cargo efetivo de Professor Educação Básica II - PEB II, do Quadro do Magistério, expede a presente instrução: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 I - Compete ao superior imediato dar posse e exercício ao ingressante, observando os requisitos estabelecidos no artigo 47 da Lei 10.261/1968, com alterações dadas pela Lei Complementar 1.123/2010. </w:t>
      </w:r>
    </w:p>
    <w:p w:rsidR="00103225" w:rsidRPr="00753085" w:rsidRDefault="00C720A0" w:rsidP="00753085">
      <w:pPr>
        <w:spacing w:after="0" w:line="240" w:lineRule="auto"/>
        <w:jc w:val="both"/>
      </w:pPr>
      <w:r w:rsidRPr="00753085">
        <w:t xml:space="preserve">II – A posse do ingressante deverá ocorrer no prazo de 30 dias, contados sequencialmente da data da publicação do ato de nomeação, conforme dispõe o artigo 52 da Lei 10.261/1968, observando </w:t>
      </w:r>
      <w:proofErr w:type="gramStart"/>
      <w:r w:rsidRPr="00753085">
        <w:t>que</w:t>
      </w:r>
      <w:proofErr w:type="gramEnd"/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a) o prazo inicial para posse poderá ser prorrogado por 30 dias, de acordo com o disposto no § 1º do artigo 52 da Lei 10.261/1968, mediante requerimento prévio do nomeado, devendo o deferimento pelo superior imediato ser publicado em Diário Oficial do Estado.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b) a contagem dos 30 dias de prorrogação será computada imediatamente ao 30º dia do prazo inicial de posse, sem qualquer interrupção.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>c) caso o último dia da posse recair no sábado, domingo, feriado ou ponto facultativo, a posse dar-se-á no dia útil subsequente.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 III - O prazo inicial para a posse do nomeado que, na data de publicação do ato de nomeação, encontrar-se em férias ou em licença, a qualquer título, será contado a partir do dia imediatamente posterior ao do término do afastamento, conforme dispõe o § 2º do artigo 52 da Lei 10.261/1968.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IV - A licença, a que se refere o inciso III, é exclusivamente a que estiver em curso, mesmo que o nomeado venha solicitar nova licença, em sequência.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V – A ingressante que é titular de cargo ou ocupante de função-atividade, e, se encontrar em licença-gestante na data de publicação do ato de nomeação, deverá usufruir esse benefício integralmente no vínculo existente, exceto as contratadas nos termos da Lei Complementar 1.093/2009.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VI - As ingressantes sem qualquer vínculo funcional com a rede estadual ou as docentes que atuam como contratadas, nos termos da Lei Complementar 1.093/2009, que, no momento do exercício, tenham filhos nascidos a menos de 180 (cento e oitenta) dias, deverão tomar posse de acordo com o inciso II e, ao entrar em exercício, poderão requerer o saldo do período correspondente </w:t>
      </w:r>
      <w:proofErr w:type="gramStart"/>
      <w:r w:rsidRPr="00753085">
        <w:t>a</w:t>
      </w:r>
      <w:proofErr w:type="gramEnd"/>
      <w:r w:rsidRPr="00753085">
        <w:t xml:space="preserve"> licença-gestante, mediante apresentação da certidão de nascimento.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VII – A critério do Departamento de Pericias Médicas do Estado, o cômputo da contagem do prazo de posse, inicial ou em prorrogação, poderá ser suspenso por período de até 120 (cento e vinte) dias, conforme o disposto no artigo 53 da Lei 10.261/1968, com alterações dadas pela Lei Complementar 1.123/2010, devendo: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>a) iniciar-se-á a referida suspensão na data da publicação da mesma, em Diário Oficial do Estado; b) a suspensão será encerrada na data da expedição do Certificado de Sanidade e Capacidade Física (Laudo Médico) ou ao término do período de suspensão pelo referido órgão médico;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 c) após o encerramento da suspensão do prazo de posse, dar-se-á sequência na contagem de tempo prevista para a posse e exercício, nos termos do inciso II, da presente Instrução.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 VIII - Caberá ao ingressante o acompanhamento das publicações, em Diário Oficial do Estado, dos atos expedidos pelo órgão médico competente.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IX - No ato da posse do cargo, o ingressante deverá efetuar declaração expressa, de próprio punho, informando se possui, ou não, outro cargo </w:t>
      </w:r>
      <w:proofErr w:type="gramStart"/>
      <w:r w:rsidRPr="00753085">
        <w:t xml:space="preserve">ou função-atividade, no âmbito do serviço público federal, estadual, municipal ou, ainda, em autarquias, fundações, empresas públicas, </w:t>
      </w:r>
      <w:r w:rsidRPr="00753085">
        <w:lastRenderedPageBreak/>
        <w:t>sociedades de economia mista ou suas subsidiárias e sociedades controladas direta ou</w:t>
      </w:r>
      <w:proofErr w:type="gramEnd"/>
      <w:r w:rsidRPr="00753085">
        <w:t xml:space="preserve"> indiretamente pelo Poder Público, inclusive para os que apresentam a condição de aposentado. X - Para tomar posse, o nomeado deverá apresentar ao superior imediato os seguintes documentos, em vias originais e cópias: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 1. Documento oficial de identificação (RG);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 2. Cadastro de Pessoa Física (CPF);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3. Documento de inscrição no PIS ou PASEP, se possuir;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4. Título de eleitor e prova de que votou na última eleição ou de que pagou a respectiva multa ou, ainda, de que se justificou perante a Justiça Eleitoral, ou Certidão de Quitação Eleitoral;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>5. Diploma devidamente registrado por órgão de competência, comprovando a habilitação para a investidura no cargo, rigorosamente de acordo com as Instruções Especiais do concurso correspondente, acompanhado do respectivo histórico escolar;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 6. Certificado de Sanidade e Capacidade Física (laudo médico) declarando-o apto ao exercício do cargo, expedido pelo Departamento de Perícias Médicas do Estado (DPME), conforme artigo 7º do Decreto 29.180/1988 ou Cópia impressa da publicação da Decisão Final da inspeção médica proferida pelo DPME no Diário Oficial do Estado, onde constam: nome do candidato nomeado, o número do Registro Geral (RG), o cargo público para o qual o candidato foi nomeado, o número do Certificado de Sanidade e Capacidade Física (CSCF) e o resultado “APTO”;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7. Se pai ou mãe de criança em idade escolar (até 14 anos), apresentar comprovação de que a mesma está matriculada em estabelecimento de ensino;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>8. Atestado de antecedentes criminais (Federal e Estadual) relativo aos últimos cinco anos;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 9. Comprovante de estar em dia com as obrigações militares, estando isento da apresentação o ingressante que no momento da posse se encontre no ano civil subsequente ao que tenha completado 45 anos;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10. </w:t>
      </w:r>
      <w:proofErr w:type="gramStart"/>
      <w:r w:rsidRPr="00753085">
        <w:t>Declaração, de próprio punho, de boa conduta e de não ter sofrido penalidades, dentre as previstas nos incisos IV, V e VI do artigo 251 da Lei 10.261/1968, ou nos §§ 1º e 2º do artigo 35 e no artigo 36 da Lei 500/1974 nos últimos 5 anos, com relação à demissão, cassação de aposentadoria por equivalência ou dispensa, e nos últimos 10 (dez) anos, quando se tratar de demissão a bem do serviço público, cassação de aposentadoria por equivalência, ou dispensa a bem do serviço público;</w:t>
      </w:r>
      <w:proofErr w:type="gramEnd"/>
      <w:r w:rsidRPr="00753085">
        <w:t xml:space="preserve">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>11. Declaração firmada pelo nomeado de que percebe (ou não) proventos de inatividade, seja pela União, por Estado ou por Município;</w:t>
      </w:r>
    </w:p>
    <w:p w:rsidR="003B2993" w:rsidRDefault="00C720A0" w:rsidP="00753085">
      <w:pPr>
        <w:spacing w:after="0" w:line="240" w:lineRule="auto"/>
        <w:jc w:val="both"/>
      </w:pPr>
      <w:r w:rsidRPr="00753085">
        <w:t>12. Declaração</w:t>
      </w:r>
      <w:bookmarkStart w:id="0" w:name="_GoBack"/>
      <w:bookmarkEnd w:id="0"/>
      <w:r w:rsidRPr="00753085">
        <w:t xml:space="preserve"> de ciência do prazo para inclusão de agregados como beneficiários do Instituto de Assistência Médica ao Servidor Público Estadual - IAMSPE, nos termos do Anexo da Instrução UCRH-3, de 24-4-2014.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XI - Poderá ocorrer a posse por procuração, exclusivamente, no caso de o ingressante ser funcionário público e se encontrar ausente do Estado, em missão do Governo. XII - Cumpre ao superior imediato, </w:t>
      </w:r>
      <w:proofErr w:type="gramStart"/>
      <w:r w:rsidRPr="00753085">
        <w:t>sob pena</w:t>
      </w:r>
      <w:proofErr w:type="gramEnd"/>
      <w:r w:rsidRPr="00753085">
        <w:t xml:space="preserve"> de responsabilidade, verificar se todas as condições legalmente estabelecidas para a investidura em cargo foram satisfeitas, inclusive com referência a grau de parentesco, de acordo com a Súmula Vinculante 13 do Supremo Tribunal Federal.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XIII - O termo de posse deverá ser lavrado em livro próprio, assinado pelo nomeado e </w:t>
      </w:r>
      <w:proofErr w:type="gramStart"/>
      <w:r w:rsidRPr="00753085">
        <w:t>pelo</w:t>
      </w:r>
      <w:proofErr w:type="gramEnd"/>
      <w:r w:rsidRPr="00753085">
        <w:t xml:space="preserve"> </w:t>
      </w:r>
      <w:proofErr w:type="gramStart"/>
      <w:r w:rsidRPr="00753085">
        <w:t>superior</w:t>
      </w:r>
      <w:proofErr w:type="gramEnd"/>
      <w:r w:rsidRPr="00753085">
        <w:t xml:space="preserve"> imediato, que abrirá o prontuário do ingressante, com toda a documentação pertinente.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>XIV – O Diretor de Escola, juntamente com a Comissão Regional de Atribuição, deverá providenciar a inscrição do docente nomeado, para fins de atribuição, incluindo a opção de ampliação de jornada de trabalho e carga suplementar, quando o mesmo tomar posse antes do primeiro dia do processo inicial de atribuição.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 xml:space="preserve"> XV - O exercício do nomeado será no prazo de 30 dias contados da data da posse, podendo ser prorrogado por igual período, a requerimento do interessado e a juízo da autoridade competente.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>XVI - O exercício do referido docente dar-se-á em dia de efetivo trabalho escolar do ano letivo de 2017, não podendo ocorrer em períodos de férias docentes ou recessos escolares, sem prejuízo dos prazos legais.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lastRenderedPageBreak/>
        <w:t xml:space="preserve"> XVII - Somente poderá assumir o exercício por ofício o ingressante que se encontre: a) provendo cargo em comissão, na área da Administração Estadual Centralizada, de acordo com o Despacho Normativo do Governador, de 16-03-1977, ou b) no exercício de cargo eletivo federal, estadual, municipal ou distrital, desde que o afastamento, a que se refere este inciso, comprove-se obrigatório. </w:t>
      </w:r>
    </w:p>
    <w:p w:rsidR="00753085" w:rsidRPr="00753085" w:rsidRDefault="00C720A0" w:rsidP="00753085">
      <w:pPr>
        <w:spacing w:after="0" w:line="240" w:lineRule="auto"/>
        <w:jc w:val="both"/>
      </w:pPr>
      <w:r w:rsidRPr="00753085">
        <w:t>XVIII - O ingressante, que pretenda exercer o cargo em regime de acumulação, somente poderá assumir o exercício com</w:t>
      </w:r>
      <w:r w:rsidR="00600311" w:rsidRPr="00753085">
        <w:t xml:space="preserve"> prévia publicação em Diário Oficial do Estado de ato decisório favorável, conforme dispõe o artigo 19 do Decreto 53.037/2008; </w:t>
      </w:r>
    </w:p>
    <w:p w:rsidR="00753085" w:rsidRPr="00753085" w:rsidRDefault="00600311" w:rsidP="00753085">
      <w:pPr>
        <w:spacing w:after="0" w:line="240" w:lineRule="auto"/>
        <w:jc w:val="both"/>
      </w:pPr>
      <w:r w:rsidRPr="00753085">
        <w:t xml:space="preserve">XIX - No âmbito desta Pasta, a acumulação de dois cargos docentes, de cargo docente com cargo de Suporte Pedagógico, de </w:t>
      </w:r>
      <w:proofErr w:type="gramStart"/>
      <w:r w:rsidRPr="00753085">
        <w:t>cargo docente com cargo técnico ou científico na área de pesquisa, ou cargo de docente com cargo</w:t>
      </w:r>
      <w:proofErr w:type="gramEnd"/>
      <w:r w:rsidRPr="00753085">
        <w:t xml:space="preserve"> de juiz ou promotor, somente poderá ocorrer se, atendidos os demais requisitos e se a carga horária total da acumulação não ultrapassar o limite de 65 (sessenta e cinco) horas semanais.</w:t>
      </w:r>
    </w:p>
    <w:p w:rsidR="00753085" w:rsidRPr="00753085" w:rsidRDefault="00600311" w:rsidP="00753085">
      <w:pPr>
        <w:spacing w:after="0" w:line="240" w:lineRule="auto"/>
        <w:jc w:val="both"/>
      </w:pPr>
      <w:r w:rsidRPr="00753085">
        <w:t xml:space="preserve"> XX - O ingressante que possua outro cargo ou função pública na alçada estadual e se encontre em licença para tratar de interesses particulares, não poderá, nesta situação, assumir o exercício do novo cargo, tendo em vista o disposto no artigo 13 do Decreto 41.915/</w:t>
      </w:r>
      <w:proofErr w:type="gramStart"/>
      <w:r w:rsidRPr="00753085">
        <w:t>1997</w:t>
      </w:r>
      <w:proofErr w:type="gramEnd"/>
    </w:p>
    <w:p w:rsidR="00753085" w:rsidRPr="00753085" w:rsidRDefault="00600311" w:rsidP="00753085">
      <w:pPr>
        <w:spacing w:after="0" w:line="240" w:lineRule="auto"/>
        <w:jc w:val="both"/>
      </w:pPr>
      <w:r w:rsidRPr="00753085">
        <w:t xml:space="preserve"> XXI - Para entrar em exercício no cargo, o docente que se encontre nesta situação, a que se refere o inciso anterior, deverá cessar o afastamento previamente, dentro do prazo legal. </w:t>
      </w:r>
    </w:p>
    <w:p w:rsidR="00753085" w:rsidRPr="00753085" w:rsidRDefault="00600311" w:rsidP="00753085">
      <w:pPr>
        <w:spacing w:after="0" w:line="240" w:lineRule="auto"/>
        <w:jc w:val="both"/>
      </w:pPr>
      <w:r w:rsidRPr="00753085">
        <w:t>XXII - O ingressante, que já exerce outro cargo ou função pública e não pretenda trabalhar em regime de acumulação, somente poderá assumir o exercício, apresentando cópia do pedido de exoneração/dispensa do cargo/função precedente, protocolada na unidade de origem.</w:t>
      </w:r>
    </w:p>
    <w:p w:rsidR="00753085" w:rsidRPr="00753085" w:rsidRDefault="00600311" w:rsidP="00753085">
      <w:pPr>
        <w:spacing w:after="0" w:line="240" w:lineRule="auto"/>
        <w:jc w:val="both"/>
      </w:pPr>
      <w:r w:rsidRPr="00753085">
        <w:t xml:space="preserve"> XXIII - O pedido de exoneração/dispensa do cargo/função, a que se refere o inciso anterior, deverá possuir a vigência na mesma data do exercício do novo cargo, e, deverá ser publicado em Diário Oficial do Estado.</w:t>
      </w:r>
    </w:p>
    <w:p w:rsidR="00753085" w:rsidRPr="00753085" w:rsidRDefault="00600311" w:rsidP="00753085">
      <w:pPr>
        <w:spacing w:after="0" w:line="240" w:lineRule="auto"/>
        <w:jc w:val="both"/>
      </w:pPr>
      <w:r w:rsidRPr="00753085">
        <w:t xml:space="preserve"> XXIV - O ingressante não receberá convocação ou notificação pessoal para se apresentar na unidade de escolha, para posse e exercício do cargo, devendo, para tanto, observar os preceitos legais e regulamentares atinentes à espécie.</w:t>
      </w:r>
    </w:p>
    <w:p w:rsidR="00C720A0" w:rsidRPr="00753085" w:rsidRDefault="00600311" w:rsidP="00753085">
      <w:pPr>
        <w:spacing w:after="0" w:line="240" w:lineRule="auto"/>
        <w:jc w:val="both"/>
      </w:pPr>
      <w:r w:rsidRPr="00753085">
        <w:t xml:space="preserve"> XXV - O ingressante, que não tomar posse dentro dos prazos legalmente previstos, terá sua nomeação tornada sem efeito, ou será exonerado do cargo, se tomar posse, mas não assumir o exercício. Esta Instrução entra em vigor na data de sua publicação.</w:t>
      </w:r>
    </w:p>
    <w:sectPr w:rsidR="00C720A0" w:rsidRPr="00753085" w:rsidSect="00753085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0A0"/>
    <w:rsid w:val="0005353D"/>
    <w:rsid w:val="00103225"/>
    <w:rsid w:val="002375BB"/>
    <w:rsid w:val="003B2993"/>
    <w:rsid w:val="004E5BCD"/>
    <w:rsid w:val="005347DA"/>
    <w:rsid w:val="005540A1"/>
    <w:rsid w:val="005C12C9"/>
    <w:rsid w:val="00600311"/>
    <w:rsid w:val="00753085"/>
    <w:rsid w:val="00C720A0"/>
    <w:rsid w:val="00F3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1618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Pereira Lima</dc:creator>
  <cp:lastModifiedBy>FDE</cp:lastModifiedBy>
  <cp:revision>2</cp:revision>
  <cp:lastPrinted>2016-12-16T13:12:00Z</cp:lastPrinted>
  <dcterms:created xsi:type="dcterms:W3CDTF">2017-07-05T12:29:00Z</dcterms:created>
  <dcterms:modified xsi:type="dcterms:W3CDTF">2017-07-05T12:29:00Z</dcterms:modified>
</cp:coreProperties>
</file>