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6E" w:rsidRDefault="00C8006E" w:rsidP="00C8006E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  <w:sz w:val="23"/>
          <w:szCs w:val="23"/>
        </w:rPr>
        <w:t>NOTA SOBRE O ADICIONAL DE LOCAL DE EXERCÍCIO AOS SERVIDORES APOSENTADOS</w:t>
      </w:r>
    </w:p>
    <w:p w:rsidR="00C8006E" w:rsidRDefault="00C8006E" w:rsidP="00C8006E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  <w:sz w:val="23"/>
          <w:szCs w:val="23"/>
        </w:rPr>
        <w:t> </w:t>
      </w:r>
    </w:p>
    <w:p w:rsidR="00C8006E" w:rsidRDefault="00C8006E" w:rsidP="00C8006E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  <w:sz w:val="23"/>
          <w:szCs w:val="23"/>
        </w:rPr>
        <w:t>Informamos, em virtude de diversos questionamentos quanto à Instrução Conjunta UCRH/SPPREV nº 04, de 25 de novembro de 2016, referente ao cálculo de Adicional de Local de Exercício do Quadro do Magistério e Quadro de Apoio Escolar, para fins de aposentadoria que, conforme Boletim CGRH de 05/06/2017, serão considerados os períodos posteriores à vigência da Lei Complementar 1097/2009, ou seja, a partir de 28/10/2009.</w:t>
      </w:r>
    </w:p>
    <w:p w:rsidR="00C8006E" w:rsidRDefault="00C8006E" w:rsidP="00C8006E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  <w:sz w:val="23"/>
          <w:szCs w:val="23"/>
        </w:rPr>
        <w:t> </w:t>
      </w:r>
    </w:p>
    <w:p w:rsidR="00C8006E" w:rsidRDefault="00C8006E" w:rsidP="00C8006E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  <w:sz w:val="23"/>
          <w:szCs w:val="23"/>
        </w:rPr>
        <w:t>Diante disso, solicitamos as Unidades Escolares um levantamento dos servidores que tiveram aposentadoria publicada ou que estão em processo de aposentadoria e, partindo desta análise, elaboraremos o formulário para encaminhar à SPPREV para a devida manutenção dos proventos.</w:t>
      </w:r>
    </w:p>
    <w:p w:rsidR="00C8006E" w:rsidRDefault="00C8006E" w:rsidP="00C8006E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 </w:t>
      </w:r>
    </w:p>
    <w:p w:rsidR="00C8006E" w:rsidRDefault="00C8006E" w:rsidP="00C8006E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  <w:sz w:val="23"/>
          <w:szCs w:val="23"/>
        </w:rPr>
        <w:t>Em caso de dúvida entre em contado com sua</w:t>
      </w:r>
      <w:r>
        <w:rPr>
          <w:rStyle w:val="apple-converted-space"/>
          <w:rFonts w:ascii="Segoe UI" w:hAnsi="Segoe UI" w:cs="Segoe UI"/>
          <w:b/>
          <w:bCs/>
          <w:color w:val="000000"/>
          <w:sz w:val="23"/>
          <w:szCs w:val="23"/>
        </w:rPr>
        <w:t> </w:t>
      </w:r>
      <w:r>
        <w:rPr>
          <w:rFonts w:ascii="Segoe UI" w:hAnsi="Segoe UI" w:cs="Segoe UI"/>
          <w:b/>
          <w:bCs/>
          <w:color w:val="FF0000"/>
          <w:sz w:val="23"/>
          <w:szCs w:val="23"/>
          <w:u w:val="single"/>
        </w:rPr>
        <w:t>Unidade escolar</w:t>
      </w:r>
      <w:r>
        <w:rPr>
          <w:rStyle w:val="apple-converted-space"/>
          <w:rFonts w:ascii="Segoe UI" w:hAnsi="Segoe UI" w:cs="Segoe UI"/>
          <w:b/>
          <w:bCs/>
          <w:color w:val="000000"/>
          <w:sz w:val="23"/>
          <w:szCs w:val="23"/>
        </w:rPr>
        <w:t> </w:t>
      </w:r>
      <w:r>
        <w:rPr>
          <w:rFonts w:ascii="Segoe UI" w:hAnsi="Segoe UI" w:cs="Segoe UI"/>
          <w:b/>
          <w:bCs/>
          <w:color w:val="000000"/>
          <w:sz w:val="23"/>
          <w:szCs w:val="23"/>
        </w:rPr>
        <w:t>(via telefone).</w:t>
      </w:r>
    </w:p>
    <w:p w:rsidR="00C8006E" w:rsidRDefault="00C8006E" w:rsidP="00C8006E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  <w:sz w:val="23"/>
          <w:szCs w:val="23"/>
        </w:rPr>
        <w:t> </w:t>
      </w:r>
    </w:p>
    <w:p w:rsidR="00C8006E" w:rsidRDefault="00C8006E" w:rsidP="00C8006E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  <w:sz w:val="23"/>
          <w:szCs w:val="23"/>
        </w:rPr>
        <w:t>Esclarecemos que não é necessário preencher requerimento.</w:t>
      </w:r>
    </w:p>
    <w:p w:rsidR="00C8006E" w:rsidRDefault="00C8006E" w:rsidP="00C8006E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  <w:sz w:val="23"/>
          <w:szCs w:val="23"/>
        </w:rPr>
        <w:t> </w:t>
      </w:r>
    </w:p>
    <w:p w:rsidR="00C8006E" w:rsidRDefault="00C8006E" w:rsidP="00C8006E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  <w:sz w:val="23"/>
          <w:szCs w:val="23"/>
        </w:rPr>
        <w:t>Atenciosamente,</w:t>
      </w:r>
    </w:p>
    <w:p w:rsidR="00C8006E" w:rsidRDefault="00C8006E" w:rsidP="00C8006E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  <w:sz w:val="23"/>
          <w:szCs w:val="23"/>
        </w:rPr>
        <w:t>Núcleo de Frequência e Pagamento</w:t>
      </w:r>
    </w:p>
    <w:p w:rsidR="00C8006E" w:rsidRDefault="00C8006E" w:rsidP="00C8006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C8006E" w:rsidRDefault="00C8006E" w:rsidP="00C8006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Obrigada!</w:t>
      </w:r>
    </w:p>
    <w:p w:rsidR="00C8006E" w:rsidRDefault="00C8006E" w:rsidP="00C8006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C8006E" w:rsidRDefault="00C8006E" w:rsidP="00C8006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Atenciosamente,</w:t>
      </w:r>
      <w:r>
        <w:rPr>
          <w:rFonts w:ascii="Calibri" w:hAnsi="Calibri" w:cs="Calibri"/>
          <w:color w:val="212121"/>
          <w:sz w:val="22"/>
          <w:szCs w:val="22"/>
        </w:rPr>
        <w:br/>
        <w:t xml:space="preserve">Debora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Angelo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Rodrigues</w:t>
      </w:r>
      <w:r>
        <w:rPr>
          <w:rFonts w:ascii="Calibri" w:hAnsi="Calibri" w:cs="Calibri"/>
          <w:color w:val="212121"/>
          <w:sz w:val="22"/>
          <w:szCs w:val="22"/>
        </w:rPr>
        <w:br/>
        <w:t>Analista Administrativo</w:t>
      </w:r>
      <w:r>
        <w:rPr>
          <w:rFonts w:ascii="Calibri" w:hAnsi="Calibri" w:cs="Calibri"/>
          <w:color w:val="212121"/>
          <w:sz w:val="22"/>
          <w:szCs w:val="22"/>
        </w:rPr>
        <w:br/>
        <w:t>Núcleo de Frequência e Pagamento</w:t>
      </w:r>
      <w:r>
        <w:rPr>
          <w:rFonts w:ascii="Calibri" w:hAnsi="Calibri" w:cs="Calibri"/>
          <w:color w:val="212121"/>
          <w:sz w:val="22"/>
          <w:szCs w:val="22"/>
        </w:rPr>
        <w:br/>
        <w:t>DE - Região de Carapicuíba</w:t>
      </w:r>
    </w:p>
    <w:p w:rsidR="003952D3" w:rsidRDefault="003952D3">
      <w:bookmarkStart w:id="0" w:name="_GoBack"/>
      <w:bookmarkEnd w:id="0"/>
    </w:p>
    <w:sectPr w:rsidR="003952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6E"/>
    <w:rsid w:val="003952D3"/>
    <w:rsid w:val="00C8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9AA68-3310-407C-B4A5-10D6423D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8006E"/>
  </w:style>
  <w:style w:type="paragraph" w:customStyle="1" w:styleId="xmsonormal">
    <w:name w:val="x_msonormal"/>
    <w:basedOn w:val="Normal"/>
    <w:rsid w:val="00C8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2017-06-08T13:08:00Z</dcterms:created>
  <dcterms:modified xsi:type="dcterms:W3CDTF">2017-06-08T13:08:00Z</dcterms:modified>
</cp:coreProperties>
</file>