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749"/>
        <w:tblW w:w="9888" w:type="dxa"/>
        <w:tblLayout w:type="fixed"/>
        <w:tblCellMar>
          <w:left w:w="70" w:type="dxa"/>
          <w:right w:w="70" w:type="dxa"/>
        </w:tblCellMar>
        <w:tblLook w:val="0000" w:firstRow="0" w:lastRow="0" w:firstColumn="0" w:lastColumn="0" w:noHBand="0" w:noVBand="0"/>
      </w:tblPr>
      <w:tblGrid>
        <w:gridCol w:w="1465"/>
        <w:gridCol w:w="6775"/>
        <w:gridCol w:w="1648"/>
      </w:tblGrid>
      <w:tr w:rsidR="009F1E10" w:rsidTr="001022FD">
        <w:trPr>
          <w:trHeight w:val="851"/>
        </w:trPr>
        <w:tc>
          <w:tcPr>
            <w:tcW w:w="1465" w:type="dxa"/>
            <w:vAlign w:val="center"/>
          </w:tcPr>
          <w:p w:rsidR="009F1E10" w:rsidRDefault="009F1E10" w:rsidP="007F472D">
            <w:pPr>
              <w:jc w:val="center"/>
              <w:rPr>
                <w:rFonts w:ascii="Arial" w:hAnsi="Arial"/>
                <w:color w:val="808080"/>
                <w:sz w:val="20"/>
              </w:rPr>
            </w:pPr>
            <w:bookmarkStart w:id="0" w:name="_GoBack"/>
            <w:bookmarkEnd w:id="0"/>
            <w:r>
              <w:rPr>
                <w:rFonts w:ascii="Arial" w:hAnsi="Arial"/>
                <w:noProof/>
                <w:color w:val="808080"/>
                <w:sz w:val="20"/>
              </w:rPr>
              <w:drawing>
                <wp:inline distT="0" distB="0" distL="0" distR="0">
                  <wp:extent cx="628650" cy="6231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4598" cy="629032"/>
                          </a:xfrm>
                          <a:prstGeom prst="rect">
                            <a:avLst/>
                          </a:prstGeom>
                          <a:noFill/>
                          <a:ln>
                            <a:noFill/>
                          </a:ln>
                        </pic:spPr>
                      </pic:pic>
                    </a:graphicData>
                  </a:graphic>
                </wp:inline>
              </w:drawing>
            </w:r>
          </w:p>
        </w:tc>
        <w:tc>
          <w:tcPr>
            <w:tcW w:w="6775" w:type="dxa"/>
          </w:tcPr>
          <w:p w:rsidR="009F1E10" w:rsidRPr="008207D5" w:rsidRDefault="009F1E10" w:rsidP="007F472D">
            <w:pPr>
              <w:pStyle w:val="Ttulo3"/>
              <w:tabs>
                <w:tab w:val="left" w:pos="1740"/>
                <w:tab w:val="center" w:pos="3389"/>
              </w:tabs>
              <w:rPr>
                <w:rFonts w:ascii="Arial" w:hAnsi="Arial"/>
                <w:bCs w:val="0"/>
                <w:color w:val="000000"/>
                <w:sz w:val="20"/>
              </w:rPr>
            </w:pPr>
          </w:p>
          <w:p w:rsidR="009F1E10" w:rsidRPr="00E604E3" w:rsidRDefault="009F1E10" w:rsidP="007F472D">
            <w:pPr>
              <w:pStyle w:val="Ttulo3"/>
              <w:tabs>
                <w:tab w:val="left" w:pos="1740"/>
                <w:tab w:val="center" w:pos="3389"/>
              </w:tabs>
              <w:contextualSpacing/>
              <w:rPr>
                <w:b w:val="0"/>
                <w:bCs w:val="0"/>
                <w:szCs w:val="18"/>
              </w:rPr>
            </w:pPr>
            <w:r w:rsidRPr="00E604E3">
              <w:rPr>
                <w:b w:val="0"/>
                <w:bCs w:val="0"/>
                <w:szCs w:val="18"/>
              </w:rPr>
              <w:t>GOVERNO DO ESTADO DE SÃO PAULO</w:t>
            </w:r>
          </w:p>
          <w:p w:rsidR="009F1E10" w:rsidRPr="00E604E3" w:rsidRDefault="009F1E10" w:rsidP="007F472D">
            <w:pPr>
              <w:pStyle w:val="Ttulo3"/>
              <w:tabs>
                <w:tab w:val="left" w:pos="1740"/>
                <w:tab w:val="center" w:pos="3389"/>
              </w:tabs>
              <w:contextualSpacing/>
              <w:rPr>
                <w:b w:val="0"/>
                <w:bCs w:val="0"/>
                <w:szCs w:val="18"/>
              </w:rPr>
            </w:pPr>
            <w:r w:rsidRPr="00E604E3">
              <w:rPr>
                <w:b w:val="0"/>
                <w:bCs w:val="0"/>
                <w:szCs w:val="18"/>
              </w:rPr>
              <w:t>SECRETARIA DE ESTADO DA EDUCAÇÃO</w:t>
            </w:r>
          </w:p>
          <w:p w:rsidR="009F1E10" w:rsidRPr="00E604E3" w:rsidRDefault="009F1E10" w:rsidP="007F472D">
            <w:pPr>
              <w:contextualSpacing/>
              <w:jc w:val="center"/>
              <w:rPr>
                <w:rFonts w:ascii="Times New Roman" w:hAnsi="Times New Roman" w:cs="Times New Roman"/>
                <w:sz w:val="24"/>
                <w:szCs w:val="18"/>
              </w:rPr>
            </w:pPr>
            <w:r w:rsidRPr="00E604E3">
              <w:rPr>
                <w:rFonts w:ascii="Times New Roman" w:hAnsi="Times New Roman" w:cs="Times New Roman"/>
                <w:sz w:val="24"/>
                <w:szCs w:val="18"/>
              </w:rPr>
              <w:t>DIRETORIA DE ENSINO REGIÃO OSASCO</w:t>
            </w:r>
          </w:p>
          <w:p w:rsidR="009F1E10" w:rsidRPr="00F70A94" w:rsidRDefault="009F1E10" w:rsidP="00F70A94">
            <w:pPr>
              <w:contextualSpacing/>
              <w:jc w:val="center"/>
              <w:rPr>
                <w:rFonts w:ascii="Times New Roman" w:hAnsi="Times New Roman" w:cs="Times New Roman"/>
                <w:sz w:val="24"/>
                <w:szCs w:val="18"/>
              </w:rPr>
            </w:pPr>
            <w:r w:rsidRPr="00E604E3">
              <w:rPr>
                <w:rFonts w:ascii="Times New Roman" w:hAnsi="Times New Roman" w:cs="Times New Roman"/>
                <w:sz w:val="24"/>
                <w:szCs w:val="18"/>
              </w:rPr>
              <w:t>NÚCLEO PEDAGÓGICO</w:t>
            </w:r>
          </w:p>
        </w:tc>
        <w:tc>
          <w:tcPr>
            <w:tcW w:w="1648" w:type="dxa"/>
            <w:vAlign w:val="center"/>
          </w:tcPr>
          <w:p w:rsidR="009F1E10" w:rsidRDefault="009F1E10" w:rsidP="007F472D">
            <w:pPr>
              <w:jc w:val="center"/>
              <w:rPr>
                <w:rFonts w:ascii="Arial" w:hAnsi="Arial"/>
                <w:b/>
                <w:color w:val="808080"/>
                <w:sz w:val="20"/>
              </w:rPr>
            </w:pPr>
          </w:p>
        </w:tc>
      </w:tr>
    </w:tbl>
    <w:p w:rsidR="001D30AF" w:rsidRPr="0056308D" w:rsidRDefault="001D30AF" w:rsidP="001D30AF">
      <w:pPr>
        <w:spacing w:after="0" w:line="240" w:lineRule="auto"/>
        <w:jc w:val="right"/>
        <w:rPr>
          <w:rFonts w:ascii="Times New Roman" w:hAnsi="Times New Roman" w:cs="Times New Roman"/>
          <w:sz w:val="24"/>
          <w:szCs w:val="24"/>
        </w:rPr>
      </w:pPr>
    </w:p>
    <w:p w:rsidR="001D30AF" w:rsidRPr="0036635B" w:rsidRDefault="001D30AF" w:rsidP="001D30AF">
      <w:pPr>
        <w:spacing w:after="0" w:line="240" w:lineRule="auto"/>
        <w:rPr>
          <w:rFonts w:ascii="Times New Roman" w:hAnsi="Times New Roman" w:cs="Times New Roman"/>
          <w:b/>
          <w:sz w:val="24"/>
        </w:rPr>
      </w:pPr>
      <w:r w:rsidRPr="0036635B">
        <w:rPr>
          <w:rFonts w:ascii="Times New Roman" w:hAnsi="Times New Roman" w:cs="Times New Roman"/>
          <w:b/>
          <w:sz w:val="24"/>
        </w:rPr>
        <w:t xml:space="preserve">Circular </w:t>
      </w:r>
      <w:r w:rsidR="001D43D9" w:rsidRPr="0036635B">
        <w:rPr>
          <w:rFonts w:ascii="Times New Roman" w:hAnsi="Times New Roman" w:cs="Times New Roman"/>
          <w:b/>
          <w:sz w:val="24"/>
        </w:rPr>
        <w:t>n</w:t>
      </w:r>
      <w:r w:rsidRPr="0036635B">
        <w:rPr>
          <w:rFonts w:ascii="Times New Roman" w:hAnsi="Times New Roman" w:cs="Times New Roman"/>
          <w:b/>
          <w:sz w:val="24"/>
        </w:rPr>
        <w:t>.º</w:t>
      </w:r>
      <w:r w:rsidR="0036635B" w:rsidRPr="0036635B">
        <w:rPr>
          <w:rFonts w:ascii="Times New Roman" w:hAnsi="Times New Roman" w:cs="Times New Roman"/>
          <w:b/>
          <w:sz w:val="24"/>
        </w:rPr>
        <w:t xml:space="preserve"> 203</w:t>
      </w:r>
      <w:r w:rsidRPr="0036635B">
        <w:rPr>
          <w:rFonts w:ascii="Times New Roman" w:hAnsi="Times New Roman" w:cs="Times New Roman"/>
          <w:b/>
          <w:sz w:val="24"/>
        </w:rPr>
        <w:t>/201</w:t>
      </w:r>
      <w:r w:rsidR="00D535E8" w:rsidRPr="0036635B">
        <w:rPr>
          <w:rFonts w:ascii="Times New Roman" w:hAnsi="Times New Roman" w:cs="Times New Roman"/>
          <w:b/>
          <w:sz w:val="24"/>
        </w:rPr>
        <w:t>7</w:t>
      </w:r>
      <w:r w:rsidRPr="0036635B">
        <w:rPr>
          <w:rFonts w:ascii="Times New Roman" w:hAnsi="Times New Roman" w:cs="Times New Roman"/>
          <w:b/>
          <w:sz w:val="24"/>
        </w:rPr>
        <w:t xml:space="preserve"> – NPE</w:t>
      </w:r>
    </w:p>
    <w:p w:rsidR="00F70A94" w:rsidRPr="0036635B" w:rsidRDefault="00F70A94" w:rsidP="00F70A94">
      <w:pPr>
        <w:spacing w:after="0" w:line="240" w:lineRule="auto"/>
        <w:jc w:val="right"/>
        <w:rPr>
          <w:rFonts w:ascii="Times New Roman" w:hAnsi="Times New Roman" w:cs="Times New Roman"/>
          <w:sz w:val="24"/>
        </w:rPr>
      </w:pPr>
      <w:r w:rsidRPr="0036635B">
        <w:rPr>
          <w:rFonts w:ascii="Times New Roman" w:hAnsi="Times New Roman" w:cs="Times New Roman"/>
          <w:sz w:val="24"/>
        </w:rPr>
        <w:t>O</w:t>
      </w:r>
      <w:r w:rsidR="00F57D08" w:rsidRPr="0036635B">
        <w:rPr>
          <w:rFonts w:ascii="Times New Roman" w:hAnsi="Times New Roman" w:cs="Times New Roman"/>
          <w:sz w:val="24"/>
        </w:rPr>
        <w:t>sasco, 05</w:t>
      </w:r>
      <w:r w:rsidRPr="0036635B">
        <w:rPr>
          <w:rFonts w:ascii="Times New Roman" w:hAnsi="Times New Roman" w:cs="Times New Roman"/>
          <w:sz w:val="24"/>
        </w:rPr>
        <w:t xml:space="preserve"> de</w:t>
      </w:r>
      <w:r w:rsidR="00F57D08" w:rsidRPr="0036635B">
        <w:rPr>
          <w:rFonts w:ascii="Times New Roman" w:hAnsi="Times New Roman" w:cs="Times New Roman"/>
          <w:sz w:val="24"/>
        </w:rPr>
        <w:t xml:space="preserve"> maio</w:t>
      </w:r>
      <w:r w:rsidRPr="0036635B">
        <w:rPr>
          <w:rFonts w:ascii="Times New Roman" w:hAnsi="Times New Roman" w:cs="Times New Roman"/>
          <w:sz w:val="24"/>
        </w:rPr>
        <w:t xml:space="preserve"> de 2017.</w:t>
      </w:r>
    </w:p>
    <w:p w:rsidR="001D30AF" w:rsidRPr="0036635B" w:rsidRDefault="00D535E8" w:rsidP="001D30AF">
      <w:pPr>
        <w:pStyle w:val="Default"/>
        <w:jc w:val="both"/>
        <w:rPr>
          <w:rFonts w:ascii="Times New Roman" w:hAnsi="Times New Roman" w:cs="Times New Roman"/>
          <w:color w:val="auto"/>
          <w:szCs w:val="22"/>
        </w:rPr>
      </w:pPr>
      <w:r w:rsidRPr="0036635B">
        <w:rPr>
          <w:rFonts w:ascii="Times New Roman" w:hAnsi="Times New Roman" w:cs="Times New Roman"/>
          <w:color w:val="auto"/>
          <w:szCs w:val="22"/>
        </w:rPr>
        <w:t>Srs. (as) Diretores (as)</w:t>
      </w:r>
    </w:p>
    <w:p w:rsidR="001D30AF" w:rsidRPr="0036635B" w:rsidRDefault="001D30AF" w:rsidP="001D30AF">
      <w:pPr>
        <w:pStyle w:val="Default"/>
        <w:jc w:val="both"/>
        <w:rPr>
          <w:rFonts w:ascii="Times New Roman" w:hAnsi="Times New Roman" w:cs="Times New Roman"/>
          <w:color w:val="auto"/>
          <w:szCs w:val="22"/>
        </w:rPr>
      </w:pPr>
      <w:r w:rsidRPr="0036635B">
        <w:rPr>
          <w:rFonts w:ascii="Times New Roman" w:hAnsi="Times New Roman" w:cs="Times New Roman"/>
          <w:color w:val="auto"/>
          <w:szCs w:val="22"/>
        </w:rPr>
        <w:t xml:space="preserve">Srs. (as) Professores Coordenadores </w:t>
      </w:r>
    </w:p>
    <w:p w:rsidR="001D43D9" w:rsidRPr="0036635B" w:rsidRDefault="001D43D9" w:rsidP="001D30AF">
      <w:pPr>
        <w:pStyle w:val="Default"/>
        <w:jc w:val="both"/>
        <w:rPr>
          <w:rFonts w:ascii="Times New Roman" w:hAnsi="Times New Roman" w:cs="Times New Roman"/>
          <w:color w:val="auto"/>
          <w:szCs w:val="22"/>
        </w:rPr>
      </w:pPr>
    </w:p>
    <w:p w:rsidR="001D43D9" w:rsidRPr="0036635B" w:rsidRDefault="001D43D9" w:rsidP="00F57D08">
      <w:pPr>
        <w:spacing w:after="0" w:line="240" w:lineRule="auto"/>
        <w:rPr>
          <w:rFonts w:ascii="Times New Roman" w:hAnsi="Times New Roman" w:cs="Times New Roman"/>
          <w:sz w:val="24"/>
        </w:rPr>
      </w:pPr>
      <w:r w:rsidRPr="0036635B">
        <w:rPr>
          <w:rFonts w:ascii="Times New Roman" w:hAnsi="Times New Roman" w:cs="Times New Roman"/>
          <w:b/>
          <w:sz w:val="24"/>
        </w:rPr>
        <w:t>Assunto</w:t>
      </w:r>
      <w:r w:rsidR="00F57D08" w:rsidRPr="0036635B">
        <w:rPr>
          <w:rFonts w:ascii="Times New Roman" w:hAnsi="Times New Roman" w:cs="Times New Roman"/>
          <w:b/>
          <w:sz w:val="24"/>
        </w:rPr>
        <w:t xml:space="preserve">: </w:t>
      </w:r>
      <w:r w:rsidR="00F57D08" w:rsidRPr="0036635B">
        <w:rPr>
          <w:rFonts w:ascii="Times New Roman" w:hAnsi="Times New Roman" w:cs="Times New Roman"/>
          <w:sz w:val="24"/>
        </w:rPr>
        <w:t>Docência na Socioeducação- Disponibilização de Livro Virtual para Apoio Formativo</w:t>
      </w:r>
    </w:p>
    <w:p w:rsidR="001D30AF" w:rsidRPr="0036635B" w:rsidRDefault="001D30AF" w:rsidP="001D30AF">
      <w:pPr>
        <w:pStyle w:val="Default"/>
        <w:jc w:val="both"/>
        <w:rPr>
          <w:rFonts w:ascii="Times New Roman" w:hAnsi="Times New Roman" w:cs="Times New Roman"/>
          <w:color w:val="auto"/>
          <w:szCs w:val="22"/>
        </w:rPr>
      </w:pPr>
    </w:p>
    <w:p w:rsidR="001D30AF" w:rsidRPr="0036635B" w:rsidRDefault="001D30AF" w:rsidP="00F57D08">
      <w:pPr>
        <w:spacing w:after="0" w:line="360" w:lineRule="auto"/>
        <w:ind w:firstLine="708"/>
        <w:jc w:val="both"/>
        <w:rPr>
          <w:rFonts w:ascii="Times New Roman" w:hAnsi="Times New Roman" w:cs="Times New Roman"/>
          <w:sz w:val="24"/>
        </w:rPr>
      </w:pPr>
      <w:r w:rsidRPr="0036635B">
        <w:rPr>
          <w:rFonts w:ascii="Times New Roman" w:hAnsi="Times New Roman" w:cs="Times New Roman"/>
          <w:sz w:val="24"/>
        </w:rPr>
        <w:t xml:space="preserve">A Sra. Dirigente de Ensino </w:t>
      </w:r>
      <w:r w:rsidR="00F57D08" w:rsidRPr="0036635B">
        <w:rPr>
          <w:rFonts w:ascii="Times New Roman" w:hAnsi="Times New Roman" w:cs="Times New Roman"/>
          <w:sz w:val="24"/>
        </w:rPr>
        <w:t>informa  que o Núcleo de Inclusão Educacional (NINC) da Coordenadoria de Gestão da Educação Básica (CGEB) disponibiliza link do livro “Docência na Socioeducação: a experiência de um processo de formação continuada” (BISINOTO, UnB, 2017), recentemente lançado, que faz parte do conjunto de materiais do Curso de Aperfeiçoamento em Docência na Socioeducação, que foi ofertado em 2014, semipresencial, com carga horária de 216 horas, em edição pioneira, pela Universidade de Brasília (UnB) em parceria com o Ministério da Educação (MEC) e Secretarias Estaduais de Educação, incluindo a SEE-SP.</w:t>
      </w:r>
    </w:p>
    <w:p w:rsidR="00F57D08" w:rsidRPr="0036635B" w:rsidRDefault="00F57D08" w:rsidP="00F57D08">
      <w:pPr>
        <w:spacing w:after="0" w:line="360" w:lineRule="auto"/>
        <w:ind w:firstLine="708"/>
        <w:jc w:val="both"/>
        <w:rPr>
          <w:rFonts w:ascii="Times New Roman" w:hAnsi="Times New Roman" w:cs="Times New Roman"/>
          <w:sz w:val="24"/>
        </w:rPr>
      </w:pPr>
      <w:r w:rsidRPr="0036635B">
        <w:rPr>
          <w:rFonts w:ascii="Times New Roman" w:hAnsi="Times New Roman" w:cs="Times New Roman"/>
          <w:sz w:val="24"/>
        </w:rPr>
        <w:t xml:space="preserve">O livro aborda questões que recomendamos que sejam trabalhadas em ATPC e nas formações/orientações técnicas realizadas pelas Diretorias de Ensino, tais como: docência e direitos humanos, processo de escolarização na Socioeducação, ser professor na Socioeducação e sucesso escolar na perspectiva dos docentes da Socioeducação. São temas que podem ser trabalhados na formação continuada dos educadores da rede, em geral, pois as escolas da rede atendem alunos egressos do sistema socioeducativo ou em cumprimento de medidas em meio aberto, como </w:t>
      </w:r>
      <w:r w:rsidRPr="0036635B">
        <w:rPr>
          <w:rFonts w:ascii="Times New Roman" w:hAnsi="Times New Roman" w:cs="Times New Roman"/>
          <w:b/>
          <w:sz w:val="24"/>
        </w:rPr>
        <w:t>Liberdade Assistida (LA)</w:t>
      </w:r>
      <w:r w:rsidRPr="0036635B">
        <w:rPr>
          <w:rFonts w:ascii="Times New Roman" w:hAnsi="Times New Roman" w:cs="Times New Roman"/>
          <w:sz w:val="24"/>
        </w:rPr>
        <w:t xml:space="preserve">, e, sobretudo, daqueles que atuam nas classes escolares nos </w:t>
      </w:r>
      <w:r w:rsidRPr="0036635B">
        <w:rPr>
          <w:rFonts w:ascii="Times New Roman" w:hAnsi="Times New Roman" w:cs="Times New Roman"/>
          <w:b/>
          <w:sz w:val="24"/>
        </w:rPr>
        <w:t>Centros de Internação (CI) e Centros de Internação Provisória (CIP) da Fundação CASA (Centro de Atendimento Socioeducativo ao Adolescente).</w:t>
      </w:r>
      <w:r w:rsidRPr="0036635B">
        <w:rPr>
          <w:rFonts w:ascii="Times New Roman" w:hAnsi="Times New Roman" w:cs="Times New Roman"/>
          <w:sz w:val="24"/>
        </w:rPr>
        <w:t xml:space="preserve"> Entende que os momentos de formação dos profissionais da educação que trabalham nos espaços de atendimento socioeducativo em meio fechado é primordial para que possam refletir e contribuir para a construção de uma cultura institucional educativa que supere o paradigma repressivo e disciplinar e que possibilite interlocuções e reconstrução de sentidos no trabalho educativo, com base em estudos, pesquisas e conhecimentos. Pede-se que divulguem amplamente este material junto às unidades escolares e seus profissionais.</w:t>
      </w:r>
    </w:p>
    <w:p w:rsidR="001D30AF" w:rsidRPr="0036635B" w:rsidRDefault="00567298" w:rsidP="00F57D08">
      <w:pPr>
        <w:spacing w:after="0" w:line="240" w:lineRule="auto"/>
        <w:jc w:val="both"/>
        <w:rPr>
          <w:rFonts w:ascii="Times New Roman" w:hAnsi="Times New Roman" w:cs="Times New Roman"/>
          <w:sz w:val="24"/>
        </w:rPr>
      </w:pPr>
      <w:r w:rsidRPr="0036635B">
        <w:rPr>
          <w:rFonts w:ascii="Times New Roman" w:hAnsi="Times New Roman" w:cs="Times New Roman"/>
          <w:sz w:val="24"/>
        </w:rPr>
        <w:t xml:space="preserve">            </w:t>
      </w:r>
      <w:r w:rsidR="00F57D08" w:rsidRPr="0036635B">
        <w:rPr>
          <w:rFonts w:ascii="Times New Roman" w:hAnsi="Times New Roman" w:cs="Times New Roman"/>
          <w:sz w:val="24"/>
        </w:rPr>
        <w:t xml:space="preserve"> Atenciosamente,</w:t>
      </w:r>
    </w:p>
    <w:p w:rsidR="00F57D08" w:rsidRPr="0036635B" w:rsidRDefault="00F57D08" w:rsidP="00F57D08">
      <w:pPr>
        <w:spacing w:after="0"/>
        <w:ind w:left="993" w:firstLine="708"/>
        <w:jc w:val="center"/>
        <w:rPr>
          <w:rFonts w:ascii="Times New Roman" w:hAnsi="Times New Roman" w:cs="Times New Roman"/>
          <w:sz w:val="24"/>
        </w:rPr>
      </w:pPr>
      <w:r w:rsidRPr="0036635B">
        <w:rPr>
          <w:rFonts w:ascii="Times New Roman" w:hAnsi="Times New Roman" w:cs="Times New Roman"/>
          <w:sz w:val="24"/>
        </w:rPr>
        <w:t xml:space="preserve">Irene Machado </w:t>
      </w:r>
      <w:proofErr w:type="spellStart"/>
      <w:r w:rsidRPr="0036635B">
        <w:rPr>
          <w:rFonts w:ascii="Times New Roman" w:hAnsi="Times New Roman" w:cs="Times New Roman"/>
          <w:sz w:val="24"/>
        </w:rPr>
        <w:t>Pantelidakis</w:t>
      </w:r>
      <w:proofErr w:type="spellEnd"/>
    </w:p>
    <w:p w:rsidR="00F57D08" w:rsidRPr="0036635B" w:rsidRDefault="00F57D08" w:rsidP="00F57D08">
      <w:pPr>
        <w:spacing w:after="0"/>
        <w:ind w:left="993" w:firstLine="708"/>
        <w:jc w:val="center"/>
        <w:rPr>
          <w:rFonts w:ascii="Times New Roman" w:hAnsi="Times New Roman" w:cs="Times New Roman"/>
          <w:sz w:val="24"/>
        </w:rPr>
      </w:pPr>
      <w:r w:rsidRPr="0036635B">
        <w:rPr>
          <w:rFonts w:ascii="Times New Roman" w:hAnsi="Times New Roman" w:cs="Times New Roman"/>
          <w:sz w:val="24"/>
        </w:rPr>
        <w:t>RG Nº 17.594.614</w:t>
      </w:r>
    </w:p>
    <w:p w:rsidR="0036635B" w:rsidRDefault="00F57D08" w:rsidP="00F57D08">
      <w:pPr>
        <w:spacing w:after="0"/>
        <w:ind w:left="993" w:firstLine="708"/>
        <w:jc w:val="center"/>
        <w:rPr>
          <w:rFonts w:ascii="Times New Roman" w:hAnsi="Times New Roman" w:cs="Times New Roman"/>
          <w:sz w:val="24"/>
        </w:rPr>
      </w:pPr>
      <w:r w:rsidRPr="0036635B">
        <w:rPr>
          <w:rFonts w:ascii="Times New Roman" w:hAnsi="Times New Roman" w:cs="Times New Roman"/>
          <w:sz w:val="24"/>
        </w:rPr>
        <w:t>Dirigente Regional de Ensino</w:t>
      </w:r>
      <w:r w:rsidR="001D30AF" w:rsidRPr="0036635B">
        <w:rPr>
          <w:rFonts w:ascii="Times New Roman" w:hAnsi="Times New Roman" w:cs="Times New Roman"/>
          <w:sz w:val="24"/>
        </w:rPr>
        <w:t xml:space="preserve">    </w:t>
      </w:r>
    </w:p>
    <w:p w:rsidR="001D30AF" w:rsidRPr="0036635B" w:rsidRDefault="0036635B" w:rsidP="0036635B">
      <w:pPr>
        <w:jc w:val="both"/>
        <w:rPr>
          <w:rFonts w:ascii="Times New Roman" w:hAnsi="Times New Roman" w:cs="Times New Roman"/>
          <w:sz w:val="24"/>
        </w:rPr>
      </w:pPr>
      <w:r w:rsidRPr="0036635B">
        <w:rPr>
          <w:rFonts w:ascii="Times New Roman" w:hAnsi="Times New Roman" w:cs="Times New Roman"/>
          <w:sz w:val="24"/>
        </w:rPr>
        <w:t>Responsáveis- Comissão Medidas Socioeducativas e Fundação Casa: Supervisora Maria de Fátima Francisco e PCNP Sandra Jardim.</w:t>
      </w:r>
      <w:r w:rsidR="001D30AF" w:rsidRPr="0036635B">
        <w:rPr>
          <w:rFonts w:ascii="Times New Roman" w:hAnsi="Times New Roman" w:cs="Times New Roman"/>
          <w:sz w:val="24"/>
        </w:rPr>
        <w:t xml:space="preserve">                                             </w:t>
      </w:r>
    </w:p>
    <w:sectPr w:rsidR="001D30AF" w:rsidRPr="0036635B" w:rsidSect="00F57D08">
      <w:headerReference w:type="default" r:id="rId11"/>
      <w:footerReference w:type="default" r:id="rId12"/>
      <w:pgSz w:w="11906" w:h="16838"/>
      <w:pgMar w:top="1440" w:right="1077" w:bottom="426"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E94" w:rsidRDefault="00FA7E94" w:rsidP="00330D7C">
      <w:pPr>
        <w:spacing w:after="0" w:line="240" w:lineRule="auto"/>
      </w:pPr>
      <w:r>
        <w:separator/>
      </w:r>
    </w:p>
  </w:endnote>
  <w:endnote w:type="continuationSeparator" w:id="0">
    <w:p w:rsidR="00FA7E94" w:rsidRDefault="00FA7E94" w:rsidP="00330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4E3" w:rsidRPr="00E604E3" w:rsidRDefault="00762256" w:rsidP="00E604E3">
    <w:pPr>
      <w:pStyle w:val="Rodap"/>
      <w:jc w:val="center"/>
      <w:rPr>
        <w:rFonts w:ascii="Times New Roman" w:hAnsi="Times New Roman" w:cs="Times New Roman"/>
        <w:sz w:val="24"/>
      </w:rPr>
    </w:pPr>
    <w:r w:rsidRPr="00E604E3">
      <w:rPr>
        <w:rFonts w:ascii="Times New Roman" w:hAnsi="Times New Roman" w:cs="Times New Roman"/>
        <w:sz w:val="24"/>
      </w:rPr>
      <w:t>Rua Geraldo Moran, 271 – Jd. Umuarama – Osasco – SP – CEP: 06030-060</w:t>
    </w:r>
  </w:p>
  <w:p w:rsidR="00E604E3" w:rsidRPr="00E604E3" w:rsidRDefault="00762256" w:rsidP="00E604E3">
    <w:pPr>
      <w:pStyle w:val="Rodap"/>
      <w:jc w:val="center"/>
      <w:rPr>
        <w:rFonts w:ascii="Times New Roman" w:hAnsi="Times New Roman" w:cs="Times New Roman"/>
        <w:sz w:val="24"/>
      </w:rPr>
    </w:pPr>
    <w:r w:rsidRPr="00E604E3">
      <w:rPr>
        <w:rFonts w:ascii="Times New Roman" w:hAnsi="Times New Roman" w:cs="Times New Roman"/>
        <w:sz w:val="24"/>
      </w:rPr>
      <w:t>TEL: 2284 8100 – E-MAIL: deosc@educacao.sp.gov.br</w:t>
    </w:r>
  </w:p>
  <w:p w:rsidR="00E604E3" w:rsidRDefault="00FA7E9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E94" w:rsidRDefault="00FA7E94" w:rsidP="00330D7C">
      <w:pPr>
        <w:spacing w:after="0" w:line="240" w:lineRule="auto"/>
      </w:pPr>
      <w:r>
        <w:separator/>
      </w:r>
    </w:p>
  </w:footnote>
  <w:footnote w:type="continuationSeparator" w:id="0">
    <w:p w:rsidR="00FA7E94" w:rsidRDefault="00FA7E94" w:rsidP="00330D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42" w:type="dxa"/>
      <w:tblLayout w:type="fixed"/>
      <w:tblCellMar>
        <w:left w:w="70" w:type="dxa"/>
        <w:right w:w="70" w:type="dxa"/>
      </w:tblCellMar>
      <w:tblLook w:val="0000" w:firstRow="0" w:lastRow="0" w:firstColumn="0" w:lastColumn="0" w:noHBand="0" w:noVBand="0"/>
    </w:tblPr>
    <w:tblGrid>
      <w:gridCol w:w="1473"/>
      <w:gridCol w:w="6812"/>
      <w:gridCol w:w="1657"/>
    </w:tblGrid>
    <w:tr w:rsidR="00BA1003" w:rsidRPr="00DE3D09" w:rsidTr="009414E3">
      <w:trPr>
        <w:trHeight w:val="90"/>
      </w:trPr>
      <w:tc>
        <w:tcPr>
          <w:tcW w:w="1473" w:type="dxa"/>
          <w:vAlign w:val="center"/>
        </w:tcPr>
        <w:p w:rsidR="00BA1003" w:rsidRPr="00DE3D09" w:rsidRDefault="00FA7E94" w:rsidP="00BA1003">
          <w:pPr>
            <w:jc w:val="center"/>
            <w:rPr>
              <w:rFonts w:cstheme="minorHAnsi"/>
              <w:color w:val="808080"/>
              <w:sz w:val="18"/>
              <w:szCs w:val="18"/>
            </w:rPr>
          </w:pPr>
        </w:p>
      </w:tc>
      <w:tc>
        <w:tcPr>
          <w:tcW w:w="6812" w:type="dxa"/>
        </w:tcPr>
        <w:p w:rsidR="00BA1003" w:rsidRPr="00DE3D09" w:rsidRDefault="00FA7E94" w:rsidP="005A573E">
          <w:pPr>
            <w:jc w:val="center"/>
            <w:rPr>
              <w:rFonts w:cstheme="minorHAnsi"/>
              <w:color w:val="808080"/>
              <w:sz w:val="18"/>
              <w:szCs w:val="18"/>
            </w:rPr>
          </w:pPr>
        </w:p>
      </w:tc>
      <w:tc>
        <w:tcPr>
          <w:tcW w:w="1657" w:type="dxa"/>
          <w:vAlign w:val="center"/>
        </w:tcPr>
        <w:p w:rsidR="00BA1003" w:rsidRPr="00DE3D09" w:rsidRDefault="00FA7E94" w:rsidP="00BA1003">
          <w:pPr>
            <w:rPr>
              <w:rFonts w:cstheme="minorHAnsi"/>
              <w:b/>
              <w:color w:val="808080"/>
              <w:sz w:val="18"/>
              <w:szCs w:val="18"/>
            </w:rPr>
          </w:pPr>
        </w:p>
      </w:tc>
    </w:tr>
  </w:tbl>
  <w:p w:rsidR="00BA1003" w:rsidRPr="00DE3D09" w:rsidRDefault="00FA7E94">
    <w:pPr>
      <w:pStyle w:val="Cabealh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80404"/>
    <w:multiLevelType w:val="hybridMultilevel"/>
    <w:tmpl w:val="6B8C5030"/>
    <w:lvl w:ilvl="0" w:tplc="0416000F">
      <w:start w:val="1"/>
      <w:numFmt w:val="decimal"/>
      <w:lvlText w:val="%1."/>
      <w:lvlJc w:val="left"/>
      <w:pPr>
        <w:ind w:left="765" w:hanging="360"/>
      </w:pPr>
    </w:lvl>
    <w:lvl w:ilvl="1" w:tplc="04160019">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F1E10"/>
    <w:rsid w:val="00014740"/>
    <w:rsid w:val="00044483"/>
    <w:rsid w:val="0009054B"/>
    <w:rsid w:val="000D3E85"/>
    <w:rsid w:val="001022FD"/>
    <w:rsid w:val="00167D36"/>
    <w:rsid w:val="001719B9"/>
    <w:rsid w:val="001D30AF"/>
    <w:rsid w:val="001D43D9"/>
    <w:rsid w:val="0021781B"/>
    <w:rsid w:val="00257571"/>
    <w:rsid w:val="00261772"/>
    <w:rsid w:val="002851A8"/>
    <w:rsid w:val="00296D05"/>
    <w:rsid w:val="003134C3"/>
    <w:rsid w:val="00330D7C"/>
    <w:rsid w:val="0036635B"/>
    <w:rsid w:val="00370A10"/>
    <w:rsid w:val="004060CD"/>
    <w:rsid w:val="004150F7"/>
    <w:rsid w:val="00441AB1"/>
    <w:rsid w:val="004B76FD"/>
    <w:rsid w:val="005108F5"/>
    <w:rsid w:val="0054062E"/>
    <w:rsid w:val="00547BA9"/>
    <w:rsid w:val="00547EFB"/>
    <w:rsid w:val="00563422"/>
    <w:rsid w:val="00567298"/>
    <w:rsid w:val="00572D03"/>
    <w:rsid w:val="00597864"/>
    <w:rsid w:val="005B2D60"/>
    <w:rsid w:val="005E07CA"/>
    <w:rsid w:val="005F06BC"/>
    <w:rsid w:val="0067050D"/>
    <w:rsid w:val="00671540"/>
    <w:rsid w:val="006A44D5"/>
    <w:rsid w:val="00722AF6"/>
    <w:rsid w:val="00725E43"/>
    <w:rsid w:val="00762256"/>
    <w:rsid w:val="00767562"/>
    <w:rsid w:val="00775732"/>
    <w:rsid w:val="0077605D"/>
    <w:rsid w:val="007917E6"/>
    <w:rsid w:val="007979A6"/>
    <w:rsid w:val="007E15FE"/>
    <w:rsid w:val="00806A35"/>
    <w:rsid w:val="00822BC7"/>
    <w:rsid w:val="0098210B"/>
    <w:rsid w:val="009B033F"/>
    <w:rsid w:val="009B3CE3"/>
    <w:rsid w:val="009D736D"/>
    <w:rsid w:val="009F1E10"/>
    <w:rsid w:val="00A02F65"/>
    <w:rsid w:val="00A22E72"/>
    <w:rsid w:val="00A758B2"/>
    <w:rsid w:val="00A76D01"/>
    <w:rsid w:val="00A904DF"/>
    <w:rsid w:val="00B0024A"/>
    <w:rsid w:val="00B53F3E"/>
    <w:rsid w:val="00B57050"/>
    <w:rsid w:val="00BC5C07"/>
    <w:rsid w:val="00BE2DB4"/>
    <w:rsid w:val="00C11993"/>
    <w:rsid w:val="00C31406"/>
    <w:rsid w:val="00C85041"/>
    <w:rsid w:val="00CB0F13"/>
    <w:rsid w:val="00CC25F1"/>
    <w:rsid w:val="00D03AC6"/>
    <w:rsid w:val="00D535E8"/>
    <w:rsid w:val="00D73899"/>
    <w:rsid w:val="00DC363B"/>
    <w:rsid w:val="00E248F4"/>
    <w:rsid w:val="00E27573"/>
    <w:rsid w:val="00E3368A"/>
    <w:rsid w:val="00E61BFC"/>
    <w:rsid w:val="00E73D24"/>
    <w:rsid w:val="00E84B43"/>
    <w:rsid w:val="00EA0F8E"/>
    <w:rsid w:val="00ED3612"/>
    <w:rsid w:val="00ED5625"/>
    <w:rsid w:val="00F1113F"/>
    <w:rsid w:val="00F400E1"/>
    <w:rsid w:val="00F57D08"/>
    <w:rsid w:val="00F70A94"/>
    <w:rsid w:val="00FA7E94"/>
    <w:rsid w:val="00FB71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8DF6E7-2AAF-41BB-A718-A891D793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E10"/>
    <w:rPr>
      <w:rFonts w:eastAsiaTheme="minorEastAsia"/>
      <w:lang w:eastAsia="pt-BR"/>
    </w:rPr>
  </w:style>
  <w:style w:type="paragraph" w:styleId="Ttulo2">
    <w:name w:val="heading 2"/>
    <w:basedOn w:val="Normal"/>
    <w:next w:val="Normal"/>
    <w:link w:val="Ttulo2Char"/>
    <w:qFormat/>
    <w:rsid w:val="009F1E10"/>
    <w:pPr>
      <w:keepNext/>
      <w:overflowPunct w:val="0"/>
      <w:autoSpaceDE w:val="0"/>
      <w:autoSpaceDN w:val="0"/>
      <w:adjustRightInd w:val="0"/>
      <w:spacing w:after="0" w:line="240" w:lineRule="auto"/>
      <w:textAlignment w:val="baseline"/>
      <w:outlineLvl w:val="1"/>
    </w:pPr>
    <w:rPr>
      <w:rFonts w:ascii="Times New Roman" w:eastAsia="Calibri" w:hAnsi="Times New Roman" w:cs="Times New Roman"/>
      <w:b/>
      <w:sz w:val="32"/>
      <w:szCs w:val="20"/>
    </w:rPr>
  </w:style>
  <w:style w:type="paragraph" w:styleId="Ttulo3">
    <w:name w:val="heading 3"/>
    <w:basedOn w:val="Normal"/>
    <w:next w:val="Normal"/>
    <w:link w:val="Ttulo3Char"/>
    <w:qFormat/>
    <w:rsid w:val="009F1E10"/>
    <w:pPr>
      <w:keepNext/>
      <w:spacing w:after="0" w:line="240" w:lineRule="auto"/>
      <w:jc w:val="center"/>
      <w:outlineLvl w:val="2"/>
    </w:pPr>
    <w:rPr>
      <w:rFonts w:ascii="Times New Roman" w:eastAsia="Calibri"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F1E10"/>
    <w:rPr>
      <w:rFonts w:ascii="Times New Roman" w:eastAsia="Calibri" w:hAnsi="Times New Roman" w:cs="Times New Roman"/>
      <w:b/>
      <w:sz w:val="32"/>
      <w:szCs w:val="20"/>
      <w:lang w:eastAsia="pt-BR"/>
    </w:rPr>
  </w:style>
  <w:style w:type="character" w:customStyle="1" w:styleId="Ttulo3Char">
    <w:name w:val="Título 3 Char"/>
    <w:basedOn w:val="Fontepargpadro"/>
    <w:link w:val="Ttulo3"/>
    <w:rsid w:val="009F1E10"/>
    <w:rPr>
      <w:rFonts w:ascii="Times New Roman" w:eastAsia="Calibri" w:hAnsi="Times New Roman" w:cs="Times New Roman"/>
      <w:b/>
      <w:bCs/>
      <w:sz w:val="24"/>
      <w:szCs w:val="24"/>
      <w:lang w:eastAsia="pt-BR"/>
    </w:rPr>
  </w:style>
  <w:style w:type="paragraph" w:styleId="Cabealho">
    <w:name w:val="header"/>
    <w:basedOn w:val="Normal"/>
    <w:link w:val="CabealhoChar"/>
    <w:uiPriority w:val="99"/>
    <w:unhideWhenUsed/>
    <w:rsid w:val="009F1E10"/>
    <w:pPr>
      <w:tabs>
        <w:tab w:val="center" w:pos="4252"/>
        <w:tab w:val="right" w:pos="8504"/>
      </w:tabs>
      <w:spacing w:after="0" w:line="240" w:lineRule="auto"/>
    </w:pPr>
    <w:rPr>
      <w:rFonts w:eastAsiaTheme="minorHAnsi"/>
      <w:lang w:eastAsia="en-US"/>
    </w:rPr>
  </w:style>
  <w:style w:type="character" w:customStyle="1" w:styleId="CabealhoChar">
    <w:name w:val="Cabeçalho Char"/>
    <w:basedOn w:val="Fontepargpadro"/>
    <w:link w:val="Cabealho"/>
    <w:uiPriority w:val="99"/>
    <w:rsid w:val="009F1E10"/>
  </w:style>
  <w:style w:type="paragraph" w:customStyle="1" w:styleId="Default">
    <w:name w:val="Default"/>
    <w:rsid w:val="009F1E10"/>
    <w:pPr>
      <w:autoSpaceDE w:val="0"/>
      <w:autoSpaceDN w:val="0"/>
      <w:adjustRightInd w:val="0"/>
      <w:spacing w:after="0" w:line="240" w:lineRule="auto"/>
    </w:pPr>
    <w:rPr>
      <w:rFonts w:ascii="Calibri" w:eastAsiaTheme="minorEastAsia" w:hAnsi="Calibri" w:cs="Calibri"/>
      <w:color w:val="000000"/>
      <w:sz w:val="24"/>
      <w:szCs w:val="24"/>
      <w:lang w:eastAsia="pt-BR"/>
    </w:rPr>
  </w:style>
  <w:style w:type="paragraph" w:styleId="Rodap">
    <w:name w:val="footer"/>
    <w:basedOn w:val="Normal"/>
    <w:link w:val="RodapChar"/>
    <w:uiPriority w:val="99"/>
    <w:unhideWhenUsed/>
    <w:rsid w:val="009F1E10"/>
    <w:pPr>
      <w:tabs>
        <w:tab w:val="center" w:pos="4252"/>
        <w:tab w:val="right" w:pos="8504"/>
      </w:tabs>
      <w:spacing w:after="0" w:line="240" w:lineRule="auto"/>
    </w:pPr>
  </w:style>
  <w:style w:type="character" w:customStyle="1" w:styleId="RodapChar">
    <w:name w:val="Rodapé Char"/>
    <w:basedOn w:val="Fontepargpadro"/>
    <w:link w:val="Rodap"/>
    <w:uiPriority w:val="99"/>
    <w:rsid w:val="009F1E10"/>
    <w:rPr>
      <w:rFonts w:eastAsiaTheme="minorEastAsia"/>
      <w:lang w:eastAsia="pt-BR"/>
    </w:rPr>
  </w:style>
  <w:style w:type="paragraph" w:styleId="Textodebalo">
    <w:name w:val="Balloon Text"/>
    <w:basedOn w:val="Normal"/>
    <w:link w:val="TextodebaloChar"/>
    <w:uiPriority w:val="99"/>
    <w:semiHidden/>
    <w:unhideWhenUsed/>
    <w:rsid w:val="009F1E1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F1E10"/>
    <w:rPr>
      <w:rFonts w:ascii="Tahoma" w:eastAsiaTheme="minorEastAsia" w:hAnsi="Tahoma" w:cs="Tahoma"/>
      <w:sz w:val="16"/>
      <w:szCs w:val="16"/>
      <w:lang w:eastAsia="pt-BR"/>
    </w:rPr>
  </w:style>
  <w:style w:type="paragraph" w:styleId="PargrafodaLista">
    <w:name w:val="List Paragraph"/>
    <w:basedOn w:val="Normal"/>
    <w:uiPriority w:val="34"/>
    <w:qFormat/>
    <w:rsid w:val="009F1E10"/>
    <w:pPr>
      <w:ind w:left="720"/>
      <w:contextualSpacing/>
    </w:pPr>
  </w:style>
  <w:style w:type="character" w:styleId="Hyperlink">
    <w:name w:val="Hyperlink"/>
    <w:basedOn w:val="Fontepargpadro"/>
    <w:uiPriority w:val="99"/>
    <w:unhideWhenUsed/>
    <w:rsid w:val="00767562"/>
    <w:rPr>
      <w:color w:val="0000FF"/>
      <w:u w:val="single"/>
    </w:rPr>
  </w:style>
  <w:style w:type="character" w:customStyle="1" w:styleId="apple-converted-space">
    <w:name w:val="apple-converted-space"/>
    <w:basedOn w:val="Fontepargpadro"/>
    <w:rsid w:val="00A758B2"/>
  </w:style>
  <w:style w:type="character" w:styleId="HiperlinkVisitado">
    <w:name w:val="FollowedHyperlink"/>
    <w:basedOn w:val="Fontepargpadro"/>
    <w:uiPriority w:val="99"/>
    <w:semiHidden/>
    <w:unhideWhenUsed/>
    <w:rsid w:val="00ED36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40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D813F5524BF7245916280FBA2E886E2" ma:contentTypeVersion="2" ma:contentTypeDescription="Crie um novo documento." ma:contentTypeScope="" ma:versionID="5272f23d0b54e606a35a626b93c331b2">
  <xsd:schema xmlns:xsd="http://www.w3.org/2001/XMLSchema" xmlns:xs="http://www.w3.org/2001/XMLSchema" xmlns:p="http://schemas.microsoft.com/office/2006/metadata/properties" xmlns:ns2="c9be596e-268f-4446-9342-e49d289b0338" targetNamespace="http://schemas.microsoft.com/office/2006/metadata/properties" ma:root="true" ma:fieldsID="eba8356c13f9968d35e0426a0ec9f532" ns2:_="">
    <xsd:import namespace="c9be596e-268f-4446-9342-e49d289b033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e596e-268f-4446-9342-e49d289b033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BF7FC9-88A4-4B46-8DDF-E3029F257D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E19473-CFDE-4ECC-BCF1-5A5D1381F3CC}">
  <ds:schemaRefs>
    <ds:schemaRef ds:uri="http://schemas.microsoft.com/sharepoint/v3/contenttype/forms"/>
  </ds:schemaRefs>
</ds:datastoreItem>
</file>

<file path=customXml/itemProps3.xml><?xml version="1.0" encoding="utf-8"?>
<ds:datastoreItem xmlns:ds="http://schemas.openxmlformats.org/officeDocument/2006/customXml" ds:itemID="{954BADDF-F955-457D-ACEC-361E22CE9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e596e-268f-4446-9342-e49d289b0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2123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Carlos Robercio Pereira</cp:lastModifiedBy>
  <cp:revision>2</cp:revision>
  <dcterms:created xsi:type="dcterms:W3CDTF">2017-05-09T12:26:00Z</dcterms:created>
  <dcterms:modified xsi:type="dcterms:W3CDTF">2017-05-09T12:26:00Z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0x010100BD813F5524BF7245916280FBA2E886E2</vt:lpwstr>
  </property>
</Properties>
</file>