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E2" w:rsidRPr="000920E2" w:rsidRDefault="000920E2" w:rsidP="000920E2">
      <w:pPr>
        <w:spacing w:after="120"/>
        <w:jc w:val="both"/>
        <w:rPr>
          <w:rFonts w:cstheme="minorHAnsi"/>
          <w:b/>
        </w:rPr>
      </w:pPr>
      <w:bookmarkStart w:id="0" w:name="_GoBack"/>
      <w:bookmarkEnd w:id="0"/>
      <w:r w:rsidRPr="000920E2">
        <w:rPr>
          <w:rFonts w:cstheme="minorHAnsi"/>
          <w:b/>
        </w:rPr>
        <w:t>Concurso de Remoção – QAE 2017</w:t>
      </w:r>
    </w:p>
    <w:p w:rsidR="00B36918" w:rsidRPr="000920E2" w:rsidRDefault="00B36918" w:rsidP="000920E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Pertinente ao Concurso de Remoção – Quadro de Apoio Escolar 2017, com previsão de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publicação do Comunicado de Abertura de Inscrições e da Relação das Vagas em 29/04/2017, temeste a finalidade de informar prazos e procedimentos pertinentes à fase de inscrição/indicação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por parte de Candidatos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Unidades.</w:t>
      </w:r>
    </w:p>
    <w:p w:rsid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Solicitamos especial atenção no cumprimento dos prazos estabelecidos e atendimento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aos candidatos quanto aos procedimentos operacionais para fins de inscrição, sendo que os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mesmos se encontram disponíveis para consulta, nos manuais operacionais para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Candidatos/Unidades Escolares, no site: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http://portalnet.educacao.sp.gov.br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/>
          <w:bCs/>
          <w:color w:val="auto"/>
          <w:sz w:val="22"/>
          <w:szCs w:val="22"/>
        </w:rPr>
        <w:t>1- ACESSO AO SISTEMA:</w:t>
      </w:r>
    </w:p>
    <w:p w:rsidR="00D4799F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Alertamos que para o candidato obter o primeiro acesso no </w:t>
      </w:r>
      <w:proofErr w:type="spellStart"/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PortalNet</w:t>
      </w:r>
      <w:proofErr w:type="spellEnd"/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 cadastrar </w:t>
      </w:r>
      <w:proofErr w:type="spellStart"/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login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e senha, é necessário que todos os dados pessoais estejam devidamente atualizados no Cadastro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Funcional – PAEF, tais como RG (com dígito se houver), Unidade Federativa, Data de Nascimento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e e-mail com endereço eletrônico válido. Caso contrário, o candidato não conseguirá gerar 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login</w:t>
      </w:r>
      <w:proofErr w:type="spellEnd"/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/senha para acesso no sistema e inscrever-se no Concurso de Remoção, de modo que neste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caso, a Diretoria/ Escola deverá atualizar o Cadastro Funcional, antes do candidato conectar-se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no </w:t>
      </w:r>
      <w:proofErr w:type="spellStart"/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PortalNet</w:t>
      </w:r>
      <w:proofErr w:type="spellEnd"/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/>
          <w:bCs/>
          <w:color w:val="auto"/>
          <w:sz w:val="22"/>
          <w:szCs w:val="22"/>
        </w:rPr>
        <w:t>2 - PROCEDIMENTOS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2.1 -CANDIDATO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Após acessar a referida página, o candidato deverá preencher os dados no requerimento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de inscrição e efetuar as indicações desejadas, seguindo os passos dispostos no manual de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Orientação, sendo que após confirmar sua inscrição, deverá imprimir o Protocolo de Inscrição.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Salientamos, que a inscrição somente será efetivada, se o candidato registrar ao menos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uma indicação (via WEB).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No caso de inscrição por União de Cônjuges, o candidato deverá entregar ao superior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imediato cópia xerográfica da Certidão de Casamento ou Escritura Pública da Declaração de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Convivência Marital, expedida pelo Cartório ou Tabelião de Notas e Atestado do Cônjuge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(original).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Também farão jus a concorrer nesta modalidade, os candidatos que apresentarem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Declaração de União Estável Homo afetiva, conforme Parecer PA nº 54/2012 e Comunicado UCRH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nº 7/2013.</w:t>
      </w:r>
    </w:p>
    <w:p w:rsid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Ao indicarem uma vaga, os candidatos deverão estar atentos ao disposto na Súmula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Vinculante nº 13 do Supremo Tribunal Federal, pertinente à restrição de grau de parentesco entre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funcionários Administrativos.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/>
          <w:bCs/>
          <w:color w:val="auto"/>
          <w:sz w:val="22"/>
          <w:szCs w:val="22"/>
        </w:rPr>
        <w:t>3- AVALIAÇÃO – TÍTULOS/TEMPO DE SERVIÇO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LEGISLAÇÃO: Decreto 58.027/2012 / Resolução SE 79/2012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TEMPO DE SERVIÇO: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  <w:highlight w:val="yellow"/>
        </w:rPr>
        <w:t>Data Base: 31/12/2016.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Os critérios para pontuação de tempo de serviço serão os seguintes:</w:t>
      </w:r>
    </w:p>
    <w:p w:rsid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1- Cargo objeto da inscrição: 0 005 por dia, até o máximo de 40 pontos; 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2- Serviço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público estadual (excluindo-se o tempo no cargo – objeto de inscrição): 0,002 por dia, até 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máximo de 20 pontos;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- Nº de classes: 0,10 por classe, até o máximo de 7 pontos.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Os tempos de serviços a serem computados seguirão os mesmos critérios para cômputo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de ATS e serão provenientes do sistema de Contagem de Tempo.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Observações: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Para os Cargos de Secretário de Escola e Agente de Organização Escolar (antigo Inspetor</w:t>
      </w:r>
      <w:r w:rsidR="00E67C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de Alunos): considerar tempo de serviço no Cargo, a partir da efetivação ou da transformação de</w:t>
      </w:r>
      <w:r w:rsidR="00E67C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cargo quando for o caso.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Agente de Organização Escolar (antigo Oficial de Escola) e Agente de Serviços Escolares</w:t>
      </w:r>
      <w:r w:rsidR="00E67C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(antigo Servente de Escola), considerar tempo de serviço no cargo a partir da efetivação – LC</w:t>
      </w:r>
      <w:r w:rsidR="00E67C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7698/92.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O tempo de serviço a ser considerado para fins de classificação corresponderá</w:t>
      </w:r>
      <w:r w:rsidR="00E67C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exclusivamente aos dias trabalhados no serviço público estadual na Secretaria de Estado da</w:t>
      </w:r>
      <w:r w:rsidR="00E67C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Educação.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DESEMPATE: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Pelo maior tempo de serviço, exercido no cargo/função, expresso em dias, na classe do</w:t>
      </w:r>
      <w:r w:rsidR="00E67C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QAE.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Pelo maior tempo de serviço, expresso em dias, na unidade escolar.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Pelo número de dependentes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Pela maior idade</w:t>
      </w:r>
    </w:p>
    <w:p w:rsidR="00E67C06" w:rsidRDefault="00E67C06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TÍTULOS: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Considerar diploma de curso de nível superior, exceto para Assistente de Administração</w:t>
      </w:r>
      <w:r w:rsidR="00E67C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Escolar: 7 pontos, até o máximo de 7 pontos.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Avaliar certificados de conclusão de cursos de especialização ou de aperfeiçoamento, 2</w:t>
      </w:r>
      <w:r w:rsidR="00E67C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pontos por certificado, até o máximo de 6 pontos.</w:t>
      </w:r>
    </w:p>
    <w:p w:rsidR="00E67C06" w:rsidRDefault="00E67C06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4 - CRONOGRAMA PARCIAL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●Publicação de vagas e Comunicado de Abertura de Inscrição: 29/04/2017 - Suplemento.</w:t>
      </w:r>
    </w:p>
    <w:p w:rsidR="000920E2" w:rsidRPr="000920E2" w:rsidRDefault="000920E2" w:rsidP="000920E2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bCs/>
          <w:color w:val="auto"/>
          <w:sz w:val="22"/>
          <w:szCs w:val="22"/>
        </w:rPr>
        <w:t>● Período de inscrição: 02 a 08/05/2017.</w:t>
      </w:r>
    </w:p>
    <w:p w:rsidR="00C06E25" w:rsidRDefault="00C06E25" w:rsidP="000920E2">
      <w:pPr>
        <w:spacing w:after="120"/>
        <w:jc w:val="both"/>
        <w:rPr>
          <w:rFonts w:cstheme="minorHAnsi"/>
        </w:rPr>
      </w:pPr>
      <w:r>
        <w:rPr>
          <w:rFonts w:cstheme="minorHAnsi"/>
        </w:rPr>
        <w:t>Documentação a ser providenciada:</w:t>
      </w:r>
    </w:p>
    <w:p w:rsidR="00C06E25" w:rsidRDefault="00C06E25" w:rsidP="000920E2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Títulos: Entregar na Diretoria até 09/05 às 12h, com envelope preenchido devidamente conforme anexo, </w:t>
      </w:r>
      <w:r w:rsidRPr="000920E2">
        <w:rPr>
          <w:rFonts w:cstheme="minorHAnsi"/>
        </w:rPr>
        <w:t>contendo cópia do diploma e títulos</w:t>
      </w:r>
      <w:r>
        <w:rPr>
          <w:rFonts w:cstheme="minorHAnsi"/>
        </w:rPr>
        <w:t>.</w:t>
      </w:r>
    </w:p>
    <w:p w:rsidR="00C06E25" w:rsidRDefault="00C06E25" w:rsidP="00C06E25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Contagem de Tempo – ANEXO I – Modelo em anexo: Enviar via </w:t>
      </w:r>
      <w:proofErr w:type="spellStart"/>
      <w:r>
        <w:rPr>
          <w:rFonts w:cstheme="minorHAnsi"/>
        </w:rPr>
        <w:t>email</w:t>
      </w:r>
      <w:proofErr w:type="spellEnd"/>
      <w:r>
        <w:rPr>
          <w:rFonts w:cstheme="minorHAnsi"/>
        </w:rPr>
        <w:t xml:space="preserve"> para delimnap@educacao.sp.gov.br imediatamente após a inscrição do candidato. Verificar </w:t>
      </w:r>
      <w:r w:rsidR="00C45E25" w:rsidRPr="000920E2">
        <w:rPr>
          <w:rFonts w:cstheme="minorHAnsi"/>
        </w:rPr>
        <w:t>se o GDAE contagem de Tempo está homologado</w:t>
      </w:r>
      <w:r w:rsidR="00490643" w:rsidRPr="000920E2">
        <w:rPr>
          <w:rFonts w:cstheme="minorHAnsi"/>
        </w:rPr>
        <w:t xml:space="preserve"> e se a contagem está correta</w:t>
      </w:r>
      <w:r w:rsidR="00C45E25" w:rsidRPr="000920E2">
        <w:rPr>
          <w:rFonts w:cstheme="minorHAnsi"/>
        </w:rPr>
        <w:t xml:space="preserve">. </w:t>
      </w:r>
    </w:p>
    <w:p w:rsidR="00D4799F" w:rsidRPr="000920E2" w:rsidRDefault="001E4094" w:rsidP="000920E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20E2">
        <w:rPr>
          <w:rFonts w:asciiTheme="minorHAnsi" w:hAnsiTheme="minorHAnsi" w:cstheme="minorHAnsi"/>
          <w:color w:val="auto"/>
          <w:sz w:val="22"/>
          <w:szCs w:val="22"/>
        </w:rPr>
        <w:t xml:space="preserve">  ●   </w:t>
      </w:r>
      <w:r w:rsidR="00D4799F" w:rsidRPr="000920E2">
        <w:rPr>
          <w:rFonts w:asciiTheme="minorHAnsi" w:hAnsiTheme="minorHAnsi" w:cstheme="minorHAnsi"/>
          <w:color w:val="auto"/>
          <w:sz w:val="22"/>
          <w:szCs w:val="22"/>
        </w:rPr>
        <w:t xml:space="preserve">Inscrição por união de cônjuges deverá ser entregue o envelope na Diretoria até </w:t>
      </w:r>
      <w:r w:rsidR="00D4799F" w:rsidRPr="00C06E25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o dia </w:t>
      </w:r>
      <w:r w:rsidR="00C06E25" w:rsidRPr="00C06E25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09/05</w:t>
      </w:r>
      <w:r w:rsidR="00D4799F" w:rsidRPr="00C06E25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às </w:t>
      </w:r>
      <w:r w:rsidR="00C06E25" w:rsidRPr="00C06E25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12h</w:t>
      </w:r>
      <w:r w:rsidR="00D4799F" w:rsidRPr="00C06E25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.</w:t>
      </w:r>
    </w:p>
    <w:p w:rsidR="00D4799F" w:rsidRPr="000920E2" w:rsidRDefault="00D4799F" w:rsidP="000920E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C45E25" w:rsidRPr="000920E2" w:rsidRDefault="00D4799F" w:rsidP="00C06E25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  <w:highlight w:val="yellow"/>
        </w:rPr>
        <w:t>Se houver alteração do cronograma acima, enviaremos no comunicado diário da Diretoria.</w:t>
      </w:r>
    </w:p>
    <w:p w:rsidR="00C45E25" w:rsidRPr="000920E2" w:rsidRDefault="00C45E25" w:rsidP="000920E2">
      <w:pPr>
        <w:spacing w:after="120"/>
        <w:jc w:val="both"/>
        <w:rPr>
          <w:rFonts w:cstheme="minorHAnsi"/>
          <w:b/>
          <w:bCs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  <w:b/>
          <w:bCs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C45E25" w:rsidRPr="000920E2" w:rsidTr="00E41E7F">
        <w:trPr>
          <w:cantSplit/>
          <w:trHeight w:hRule="exact" w:val="1555"/>
        </w:trPr>
        <w:tc>
          <w:tcPr>
            <w:tcW w:w="2055" w:type="dxa"/>
            <w:textDirection w:val="tbRl"/>
          </w:tcPr>
          <w:p w:rsidR="00C45E25" w:rsidRPr="000920E2" w:rsidRDefault="00C45E25" w:rsidP="000920E2">
            <w:pPr>
              <w:pStyle w:val="Cabealho"/>
              <w:tabs>
                <w:tab w:val="left" w:pos="708"/>
              </w:tabs>
              <w:spacing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E25" w:rsidRPr="000920E2" w:rsidRDefault="00C45E25" w:rsidP="000920E2">
            <w:pPr>
              <w:pStyle w:val="Cabealho"/>
              <w:tabs>
                <w:tab w:val="left" w:pos="708"/>
              </w:tabs>
              <w:spacing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0E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E25" w:rsidRPr="000920E2" w:rsidRDefault="00C45E25" w:rsidP="000920E2">
            <w:pPr>
              <w:spacing w:after="120"/>
              <w:ind w:left="113" w:right="113"/>
              <w:jc w:val="both"/>
              <w:rPr>
                <w:rFonts w:cstheme="minorHAnsi"/>
              </w:rPr>
            </w:pPr>
          </w:p>
        </w:tc>
        <w:tc>
          <w:tcPr>
            <w:tcW w:w="7513" w:type="dxa"/>
          </w:tcPr>
          <w:p w:rsidR="00C45E25" w:rsidRPr="000920E2" w:rsidRDefault="00C45E25" w:rsidP="000920E2">
            <w:pPr>
              <w:pStyle w:val="Ttulo3"/>
              <w:spacing w:after="12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</w:pPr>
          </w:p>
          <w:p w:rsidR="00C45E25" w:rsidRPr="000920E2" w:rsidRDefault="00C45E25" w:rsidP="000920E2">
            <w:pPr>
              <w:pStyle w:val="Ttulo3"/>
              <w:spacing w:after="12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</w:pPr>
            <w:r w:rsidRPr="000920E2">
              <w:rPr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  <w:t>GOVERNO DO ESTADO DE SÃO PAULO</w:t>
            </w: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  <w:i/>
              </w:rPr>
            </w:pPr>
            <w:r w:rsidRPr="000920E2">
              <w:rPr>
                <w:rFonts w:cstheme="minorHAnsi"/>
                <w:b/>
              </w:rPr>
              <w:t>SECRETARIA DE ESTADO DA EDUCAÇÃO</w:t>
            </w:r>
          </w:p>
          <w:p w:rsidR="00C45E25" w:rsidRPr="000920E2" w:rsidRDefault="00C45E25" w:rsidP="000920E2">
            <w:pPr>
              <w:pStyle w:val="Ttulo2"/>
              <w:spacing w:after="12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</w:pPr>
            <w:r w:rsidRPr="000920E2">
              <w:rPr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  <w:t xml:space="preserve">DIRETORIA DE </w:t>
            </w:r>
            <w:proofErr w:type="gramStart"/>
            <w:r w:rsidRPr="000920E2">
              <w:rPr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  <w:t>ENSINO  -</w:t>
            </w:r>
            <w:proofErr w:type="gramEnd"/>
            <w:r w:rsidRPr="000920E2">
              <w:rPr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  <w:t xml:space="preserve"> REGIÃO DE LIMEIRA</w:t>
            </w: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color w:val="000000"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color w:val="000000"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color w:val="000000"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color w:val="000000"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C45E25" w:rsidRPr="000920E2" w:rsidRDefault="00C45E25" w:rsidP="000920E2">
            <w:pPr>
              <w:spacing w:after="120"/>
              <w:jc w:val="both"/>
              <w:rPr>
                <w:rFonts w:cstheme="minorHAnsi"/>
                <w:b/>
                <w:i/>
              </w:rPr>
            </w:pPr>
          </w:p>
        </w:tc>
      </w:tr>
    </w:tbl>
    <w:p w:rsidR="00C45E25" w:rsidRPr="00052292" w:rsidRDefault="00C45E25" w:rsidP="00052292">
      <w:pPr>
        <w:spacing w:after="120"/>
        <w:jc w:val="center"/>
        <w:rPr>
          <w:rFonts w:cstheme="minorHAnsi"/>
          <w:b/>
          <w:sz w:val="28"/>
          <w:szCs w:val="28"/>
        </w:rPr>
      </w:pPr>
      <w:r w:rsidRPr="00052292">
        <w:rPr>
          <w:rFonts w:cstheme="minorHAnsi"/>
          <w:b/>
          <w:sz w:val="28"/>
          <w:szCs w:val="28"/>
        </w:rPr>
        <w:t>Anexo I</w:t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</w:p>
    <w:p w:rsidR="00C45E25" w:rsidRPr="000920E2" w:rsidRDefault="00C45E25" w:rsidP="000920E2">
      <w:pPr>
        <w:pStyle w:val="Ttulo5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0920E2">
        <w:rPr>
          <w:rFonts w:asciiTheme="minorHAnsi" w:hAnsiTheme="minorHAnsi" w:cstheme="minorHAnsi"/>
          <w:b w:val="0"/>
          <w:sz w:val="22"/>
          <w:szCs w:val="22"/>
        </w:rPr>
        <w:t xml:space="preserve">UNIDADE ADMINISTRATIVA: </w:t>
      </w:r>
    </w:p>
    <w:p w:rsidR="00C45E25" w:rsidRPr="000920E2" w:rsidRDefault="00C45E25" w:rsidP="000920E2">
      <w:pPr>
        <w:pStyle w:val="Ttulo5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0920E2">
        <w:rPr>
          <w:rFonts w:asciiTheme="minorHAnsi" w:hAnsiTheme="minorHAnsi" w:cstheme="minorHAnsi"/>
          <w:b w:val="0"/>
          <w:sz w:val="22"/>
          <w:szCs w:val="22"/>
        </w:rPr>
        <w:t>EE_________________________________________</w:t>
      </w:r>
    </w:p>
    <w:p w:rsidR="00C45E25" w:rsidRDefault="00C45E25" w:rsidP="000920E2">
      <w:pPr>
        <w:spacing w:after="120"/>
        <w:jc w:val="both"/>
        <w:rPr>
          <w:rFonts w:cstheme="minorHAnsi"/>
        </w:rPr>
      </w:pP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  <w:r w:rsidRPr="000920E2">
        <w:rPr>
          <w:rFonts w:cstheme="minorHAnsi"/>
        </w:rPr>
        <w:tab/>
      </w:r>
      <w:r w:rsidRPr="000920E2">
        <w:rPr>
          <w:rFonts w:cstheme="minorHAnsi"/>
        </w:rPr>
        <w:tab/>
        <w:t>Declaro que o funcionário abaixo relacionado, conta até 31/12/1</w:t>
      </w:r>
      <w:r w:rsidR="00C06E25">
        <w:rPr>
          <w:rFonts w:cstheme="minorHAnsi"/>
        </w:rPr>
        <w:t>6</w:t>
      </w:r>
      <w:r w:rsidRPr="000920E2">
        <w:rPr>
          <w:rFonts w:cstheme="minorHAnsi"/>
        </w:rPr>
        <w:t xml:space="preserve">, com o seguinte tempo de serviço prestado na Secretaria de Estado da Educação, </w:t>
      </w:r>
      <w:r w:rsidRPr="000920E2">
        <w:rPr>
          <w:rFonts w:cstheme="minorHAnsi"/>
          <w:u w:val="single"/>
        </w:rPr>
        <w:t>já descontados os afastamentos</w:t>
      </w:r>
      <w:r w:rsidRPr="000920E2">
        <w:rPr>
          <w:rFonts w:cstheme="minorHAnsi"/>
        </w:rPr>
        <w:t>, no total de dias:</w:t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  <w:r w:rsidRPr="000920E2">
        <w:rPr>
          <w:rFonts w:cstheme="minorHAnsi"/>
        </w:rPr>
        <w:t xml:space="preserve">Nome do </w:t>
      </w:r>
      <w:proofErr w:type="gramStart"/>
      <w:r w:rsidRPr="000920E2">
        <w:rPr>
          <w:rFonts w:cstheme="minorHAnsi"/>
        </w:rPr>
        <w:t>funcionário:_</w:t>
      </w:r>
      <w:proofErr w:type="gramEnd"/>
      <w:r w:rsidRPr="000920E2">
        <w:rPr>
          <w:rFonts w:cstheme="minorHAnsi"/>
        </w:rPr>
        <w:t>______________________________RG_____________</w:t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  <w:proofErr w:type="gramStart"/>
      <w:r w:rsidRPr="000920E2">
        <w:rPr>
          <w:rFonts w:cstheme="minorHAnsi"/>
        </w:rPr>
        <w:t>Cargo:_</w:t>
      </w:r>
      <w:proofErr w:type="gramEnd"/>
      <w:r w:rsidRPr="000920E2">
        <w:rPr>
          <w:rFonts w:cstheme="minorHAnsi"/>
        </w:rPr>
        <w:t>________________________________</w:t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  <w:r w:rsidRPr="000920E2">
        <w:rPr>
          <w:rFonts w:cstheme="minorHAnsi"/>
          <w:u w:val="single"/>
        </w:rPr>
        <w:t>TEMPO DE SERVIÇO:</w:t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  <w:r w:rsidRPr="000920E2">
        <w:rPr>
          <w:rFonts w:cstheme="minorHAnsi"/>
        </w:rPr>
        <w:t xml:space="preserve">a) </w:t>
      </w:r>
      <w:r w:rsidRPr="000920E2">
        <w:rPr>
          <w:rFonts w:cstheme="minorHAnsi"/>
          <w:u w:val="single"/>
        </w:rPr>
        <w:t xml:space="preserve">No cargo: </w:t>
      </w:r>
      <w:r w:rsidRPr="000920E2">
        <w:rPr>
          <w:rFonts w:cstheme="minorHAnsi"/>
        </w:rPr>
        <w:t>de ____/____/___</w:t>
      </w:r>
      <w:proofErr w:type="gramStart"/>
      <w:r w:rsidRPr="000920E2">
        <w:rPr>
          <w:rFonts w:cstheme="minorHAnsi"/>
        </w:rPr>
        <w:t>_  a</w:t>
      </w:r>
      <w:proofErr w:type="gramEnd"/>
      <w:r w:rsidRPr="000920E2">
        <w:rPr>
          <w:rFonts w:cstheme="minorHAnsi"/>
        </w:rPr>
        <w:t xml:space="preserve">   31/12/201</w:t>
      </w:r>
      <w:r w:rsidR="00052292">
        <w:rPr>
          <w:rFonts w:cstheme="minorHAnsi"/>
        </w:rPr>
        <w:t>6</w:t>
      </w:r>
      <w:r w:rsidRPr="000920E2">
        <w:rPr>
          <w:rFonts w:cstheme="minorHAnsi"/>
        </w:rPr>
        <w:t>= ________   dias</w:t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  <w:r w:rsidRPr="000920E2">
        <w:rPr>
          <w:rFonts w:cstheme="minorHAnsi"/>
        </w:rPr>
        <w:t>b)</w:t>
      </w:r>
      <w:r w:rsidR="00052292">
        <w:rPr>
          <w:rFonts w:cstheme="minorHAnsi"/>
        </w:rPr>
        <w:t xml:space="preserve"> </w:t>
      </w:r>
      <w:r w:rsidR="00052292">
        <w:rPr>
          <w:rFonts w:cstheme="minorHAnsi"/>
          <w:u w:val="single"/>
        </w:rPr>
        <w:t xml:space="preserve">No Serviço </w:t>
      </w:r>
      <w:r w:rsidRPr="00052292">
        <w:rPr>
          <w:rFonts w:cstheme="minorHAnsi"/>
          <w:u w:val="single"/>
        </w:rPr>
        <w:t>Público</w:t>
      </w:r>
      <w:r w:rsidR="00052292">
        <w:rPr>
          <w:rFonts w:cstheme="minorHAnsi"/>
        </w:rPr>
        <w:t>,</w:t>
      </w:r>
      <w:r w:rsidRPr="000920E2">
        <w:rPr>
          <w:rFonts w:cstheme="minorHAnsi"/>
        </w:rPr>
        <w:t xml:space="preserve"> exceto tempo do cargo:</w:t>
      </w:r>
      <w:r w:rsidR="00052292">
        <w:rPr>
          <w:rFonts w:cstheme="minorHAnsi"/>
        </w:rPr>
        <w:t xml:space="preserve"> </w:t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  <w:proofErr w:type="gramStart"/>
      <w:r w:rsidRPr="000920E2">
        <w:rPr>
          <w:rFonts w:cstheme="minorHAnsi"/>
        </w:rPr>
        <w:t>de</w:t>
      </w:r>
      <w:proofErr w:type="gramEnd"/>
      <w:r w:rsidRPr="000920E2">
        <w:rPr>
          <w:rFonts w:cstheme="minorHAnsi"/>
        </w:rPr>
        <w:t>_____/____/____ a ___/____/____  = _________ dias</w:t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  <w:r w:rsidRPr="000920E2">
        <w:rPr>
          <w:rFonts w:cstheme="minorHAnsi"/>
        </w:rPr>
        <w:t xml:space="preserve">c) </w:t>
      </w:r>
      <w:r w:rsidRPr="000920E2">
        <w:rPr>
          <w:rFonts w:cstheme="minorHAnsi"/>
          <w:u w:val="single"/>
        </w:rPr>
        <w:t>Na unidade:</w:t>
      </w:r>
      <w:r w:rsidRPr="000920E2">
        <w:rPr>
          <w:rFonts w:cstheme="minorHAnsi"/>
        </w:rPr>
        <w:t xml:space="preserve">     de ___/____/___</w:t>
      </w:r>
      <w:proofErr w:type="gramStart"/>
      <w:r w:rsidRPr="000920E2">
        <w:rPr>
          <w:rFonts w:cstheme="minorHAnsi"/>
        </w:rPr>
        <w:t>_  a</w:t>
      </w:r>
      <w:proofErr w:type="gramEnd"/>
      <w:r w:rsidRPr="000920E2">
        <w:rPr>
          <w:rFonts w:cstheme="minorHAnsi"/>
        </w:rPr>
        <w:t xml:space="preserve">   ____/____/_____ = _______ dias</w:t>
      </w:r>
    </w:p>
    <w:p w:rsidR="00C45E25" w:rsidRDefault="00C45E25" w:rsidP="000920E2">
      <w:pPr>
        <w:spacing w:after="120"/>
        <w:jc w:val="both"/>
        <w:rPr>
          <w:rFonts w:cstheme="minorHAnsi"/>
        </w:rPr>
      </w:pPr>
    </w:p>
    <w:p w:rsidR="00052292" w:rsidRPr="000920E2" w:rsidRDefault="00052292" w:rsidP="000920E2">
      <w:pPr>
        <w:spacing w:after="120"/>
        <w:jc w:val="both"/>
        <w:rPr>
          <w:rFonts w:cstheme="minorHAnsi"/>
        </w:rPr>
      </w:pPr>
      <w:r>
        <w:rPr>
          <w:rFonts w:cstheme="minorHAnsi"/>
        </w:rPr>
        <w:t>d) Número de Classes: ____</w:t>
      </w:r>
      <w:proofErr w:type="gramStart"/>
      <w:r>
        <w:rPr>
          <w:rFonts w:cstheme="minorHAnsi"/>
        </w:rPr>
        <w:t>_  x</w:t>
      </w:r>
      <w:proofErr w:type="gramEnd"/>
      <w:r>
        <w:rPr>
          <w:rFonts w:cstheme="minorHAnsi"/>
        </w:rPr>
        <w:t xml:space="preserve"> 0,10 = ________________   (máximo de 7 pontos).</w:t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  <w:r w:rsidRPr="000920E2">
        <w:rPr>
          <w:rFonts w:cstheme="minorHAnsi"/>
        </w:rPr>
        <w:tab/>
        <w:t xml:space="preserve">Limeira, ____ de </w:t>
      </w:r>
      <w:proofErr w:type="gramStart"/>
      <w:r w:rsidR="00052292">
        <w:rPr>
          <w:rFonts w:cstheme="minorHAnsi"/>
        </w:rPr>
        <w:t>Maio</w:t>
      </w:r>
      <w:proofErr w:type="gramEnd"/>
      <w:r w:rsidRPr="000920E2">
        <w:rPr>
          <w:rFonts w:cstheme="minorHAnsi"/>
        </w:rPr>
        <w:t xml:space="preserve"> de 201</w:t>
      </w:r>
      <w:r w:rsidR="00052292">
        <w:rPr>
          <w:rFonts w:cstheme="minorHAnsi"/>
        </w:rPr>
        <w:t>7.</w:t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  <w:r w:rsidRPr="000920E2">
        <w:rPr>
          <w:rFonts w:cstheme="minorHAnsi"/>
        </w:rPr>
        <w:tab/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</w:p>
    <w:p w:rsidR="00C45E25" w:rsidRPr="000920E2" w:rsidRDefault="00C45E25" w:rsidP="000920E2">
      <w:pPr>
        <w:spacing w:after="120"/>
        <w:ind w:left="4248" w:firstLine="708"/>
        <w:jc w:val="both"/>
        <w:rPr>
          <w:rFonts w:cstheme="minorHAnsi"/>
        </w:rPr>
      </w:pPr>
      <w:r w:rsidRPr="000920E2">
        <w:rPr>
          <w:rFonts w:cstheme="minorHAnsi"/>
        </w:rPr>
        <w:t xml:space="preserve">Assinatura e carimbo do Diretor </w:t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  <w:b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  <w:b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  <w:b/>
        </w:rPr>
      </w:pP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PAPEL TIMBRADO DA INSTITUIÇÃO</w:t>
      </w: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ANEXO II</w:t>
      </w: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br/>
      </w: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(Para Funcionário – Titular de Cargo Efetivo)</w:t>
      </w: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br/>
        <w:t>Atesto, para fins de concessão do benefício da União de Cônjuges, no Concurso de Remoção de Titulares de Cargo de Carreira do Magistério, que o (a) Sr (a) ___________________________________________ R. G. _____________ ocupa o cargo efetivo de _______________, Quadro (quadro de cargos) , Padrão (referência e grau) , classificado na (nome da entidade) para a qual foi nomeado, tendo entrado em exercício a _____/_____/_____, estando na presente data, no desempenho de suas atribuições.</w:t>
      </w:r>
      <w:r w:rsidRPr="000920E2">
        <w:rPr>
          <w:rFonts w:asciiTheme="minorHAnsi" w:hAnsiTheme="minorHAnsi" w:cstheme="minorHAnsi"/>
          <w:sz w:val="22"/>
          <w:szCs w:val="22"/>
        </w:rPr>
        <w:br/>
        <w:t>Atesto, outrossim, que o(a) interessado(a) percebe os seus vencimentos pelos cofres (públicos ou privados).</w:t>
      </w:r>
    </w:p>
    <w:p w:rsidR="00C45E25" w:rsidRPr="000920E2" w:rsidRDefault="00C45E25" w:rsidP="000920E2">
      <w:pPr>
        <w:pStyle w:val="NormalWeb"/>
        <w:spacing w:after="120" w:afterAutospacing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(Localidade, data)</w:t>
      </w:r>
    </w:p>
    <w:p w:rsidR="00C45E25" w:rsidRPr="000920E2" w:rsidRDefault="00C45E25" w:rsidP="000920E2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_____________________________</w:t>
      </w:r>
      <w:r w:rsidRPr="000920E2">
        <w:rPr>
          <w:rFonts w:asciiTheme="minorHAnsi" w:hAnsiTheme="minorHAnsi" w:cstheme="minorHAnsi"/>
          <w:sz w:val="22"/>
          <w:szCs w:val="22"/>
        </w:rPr>
        <w:br/>
        <w:t xml:space="preserve">Assinatura, RG. </w:t>
      </w:r>
      <w:proofErr w:type="gramStart"/>
      <w:r w:rsidRPr="000920E2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0920E2">
        <w:rPr>
          <w:rFonts w:asciiTheme="minorHAnsi" w:hAnsiTheme="minorHAnsi" w:cstheme="minorHAnsi"/>
          <w:sz w:val="22"/>
          <w:szCs w:val="22"/>
        </w:rPr>
        <w:t xml:space="preserve"> carimbo</w:t>
      </w:r>
      <w:r w:rsidRPr="000920E2">
        <w:rPr>
          <w:rFonts w:asciiTheme="minorHAnsi" w:hAnsiTheme="minorHAnsi" w:cstheme="minorHAnsi"/>
          <w:sz w:val="22"/>
          <w:szCs w:val="22"/>
        </w:rPr>
        <w:br/>
        <w:t>da autoridade atestante</w:t>
      </w: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br/>
      </w: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lastRenderedPageBreak/>
        <w:t>PAPEL TIMBRADO DA INSTITUIÇÃO</w:t>
      </w: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ANEXO III</w:t>
      </w: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br/>
        <w:t>(Para Servidor Público)</w:t>
      </w: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br/>
        <w:t>Atesto, para fins de concessão do benefício da União de Cônjuges, no Concurso de Remoção de Titulares de Cargo de Carreira do Magistério, que o (a) Sr (a)_______________________________________________R.G.___________ ocupa neste município de ________________________ a função de ________________, em caráter (permanente ou temporário ou em substituição)______, do Quadro (quadro de funções) , Padrão (referência e grau) , classificado na (nome da entidade) para a qual foi (admitido ou contratado) , por prazo (determinado ou indeterminado) , em jornada semanal de trabalho de ________ horas, tendo entrado em exercício a _____/_____/_____, estando, na presente data, no desempenho de suas atribuições.</w:t>
      </w:r>
      <w:r w:rsidRPr="000920E2">
        <w:rPr>
          <w:rFonts w:asciiTheme="minorHAnsi" w:hAnsiTheme="minorHAnsi" w:cstheme="minorHAnsi"/>
          <w:sz w:val="22"/>
          <w:szCs w:val="22"/>
        </w:rPr>
        <w:br/>
        <w:t>Atesto, outrossim, que o(a) interessado(a) percebe os seus vencimentos pelos cofres (públicos ou privados).</w:t>
      </w:r>
    </w:p>
    <w:p w:rsidR="00C45E25" w:rsidRPr="000920E2" w:rsidRDefault="00C45E25" w:rsidP="000920E2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C45E25" w:rsidRPr="000920E2" w:rsidRDefault="00C45E25" w:rsidP="000920E2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(Localidade, data)</w:t>
      </w:r>
    </w:p>
    <w:p w:rsidR="00C45E25" w:rsidRPr="000920E2" w:rsidRDefault="00C45E25" w:rsidP="000920E2">
      <w:pPr>
        <w:pStyle w:val="NormalWeb"/>
        <w:spacing w:after="120" w:afterAutospacing="0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_____________________________</w:t>
      </w:r>
      <w:r w:rsidRPr="000920E2">
        <w:rPr>
          <w:rFonts w:asciiTheme="minorHAnsi" w:hAnsiTheme="minorHAnsi" w:cstheme="minorHAnsi"/>
          <w:sz w:val="22"/>
          <w:szCs w:val="22"/>
        </w:rPr>
        <w:br/>
        <w:t xml:space="preserve">Assinatura, RG. </w:t>
      </w:r>
      <w:proofErr w:type="gramStart"/>
      <w:r w:rsidRPr="000920E2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0920E2">
        <w:rPr>
          <w:rFonts w:asciiTheme="minorHAnsi" w:hAnsiTheme="minorHAnsi" w:cstheme="minorHAnsi"/>
          <w:sz w:val="22"/>
          <w:szCs w:val="22"/>
        </w:rPr>
        <w:t xml:space="preserve"> carimbo</w:t>
      </w:r>
      <w:r w:rsidRPr="000920E2">
        <w:rPr>
          <w:rFonts w:asciiTheme="minorHAnsi" w:hAnsiTheme="minorHAnsi" w:cstheme="minorHAnsi"/>
          <w:sz w:val="22"/>
          <w:szCs w:val="22"/>
        </w:rPr>
        <w:br/>
        <w:t>da autoridade atestante</w:t>
      </w:r>
    </w:p>
    <w:p w:rsidR="00C45E25" w:rsidRPr="000920E2" w:rsidRDefault="00C45E25" w:rsidP="000920E2">
      <w:pPr>
        <w:spacing w:after="120"/>
        <w:jc w:val="both"/>
        <w:rPr>
          <w:rFonts w:cstheme="minorHAnsi"/>
        </w:rPr>
      </w:pPr>
    </w:p>
    <w:p w:rsidR="00C45E25" w:rsidRPr="000920E2" w:rsidRDefault="00C45E25" w:rsidP="000920E2">
      <w:pPr>
        <w:spacing w:after="120"/>
        <w:ind w:firstLine="708"/>
        <w:jc w:val="both"/>
        <w:rPr>
          <w:rFonts w:eastAsia="Times New Roman" w:cstheme="minorHAnsi"/>
          <w:b/>
          <w:bCs/>
          <w:color w:val="000000"/>
          <w:u w:val="single"/>
          <w:lang w:eastAsia="pt-BR"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  <w:b/>
          <w:bCs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  <w:b/>
          <w:bCs/>
        </w:rPr>
      </w:pPr>
    </w:p>
    <w:p w:rsidR="00C45E25" w:rsidRPr="000920E2" w:rsidRDefault="00C45E25" w:rsidP="000920E2">
      <w:pPr>
        <w:spacing w:after="120"/>
        <w:jc w:val="both"/>
        <w:rPr>
          <w:rFonts w:cstheme="minorHAnsi"/>
          <w:b/>
          <w:bCs/>
        </w:rPr>
      </w:pPr>
    </w:p>
    <w:p w:rsidR="00B36918" w:rsidRPr="000920E2" w:rsidRDefault="00C45E25" w:rsidP="000920E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0920E2"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lastRenderedPageBreak/>
        <w:drawing>
          <wp:inline distT="0" distB="0" distL="0" distR="0">
            <wp:extent cx="5400675" cy="7153275"/>
            <wp:effectExtent l="19050" t="0" r="9525" b="0"/>
            <wp:docPr id="2" name="Imagem 1" descr="C:\Users\Administrador\AppData\Local\Microsoft\Windows\Temporary Internet Files\Content.IE5\RNOWDF8S\folha_de_rosto_remoçã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dministrador\AppData\Local\Microsoft\Windows\Temporary Internet Files\Content.IE5\RNOWDF8S\folha_de_rosto_remoçã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18" w:rsidRPr="000920E2" w:rsidRDefault="00B36918" w:rsidP="000920E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C45E25" w:rsidRPr="000920E2" w:rsidRDefault="00C45E25" w:rsidP="000920E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DD739B" w:rsidRPr="000920E2" w:rsidRDefault="00DD739B" w:rsidP="000920E2">
      <w:pPr>
        <w:spacing w:after="120"/>
        <w:jc w:val="both"/>
        <w:rPr>
          <w:rFonts w:cstheme="minorHAnsi"/>
        </w:rPr>
      </w:pPr>
    </w:p>
    <w:p w:rsidR="00DD739B" w:rsidRPr="000920E2" w:rsidRDefault="00DD739B" w:rsidP="000920E2">
      <w:pPr>
        <w:spacing w:after="120"/>
        <w:jc w:val="both"/>
        <w:rPr>
          <w:rFonts w:cstheme="minorHAnsi"/>
        </w:rPr>
      </w:pPr>
    </w:p>
    <w:sectPr w:rsidR="00DD739B" w:rsidRPr="000920E2" w:rsidSect="00DD6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62AD"/>
    <w:multiLevelType w:val="hybridMultilevel"/>
    <w:tmpl w:val="3F68D1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2795F"/>
    <w:multiLevelType w:val="hybridMultilevel"/>
    <w:tmpl w:val="2E68A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74F5"/>
    <w:multiLevelType w:val="hybridMultilevel"/>
    <w:tmpl w:val="885E0FB8"/>
    <w:lvl w:ilvl="0" w:tplc="0416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 w15:restartNumberingAfterBreak="0">
    <w:nsid w:val="48B91D3E"/>
    <w:multiLevelType w:val="hybridMultilevel"/>
    <w:tmpl w:val="24A2B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9B"/>
    <w:rsid w:val="00012727"/>
    <w:rsid w:val="00052292"/>
    <w:rsid w:val="000920E2"/>
    <w:rsid w:val="001453A6"/>
    <w:rsid w:val="0018429E"/>
    <w:rsid w:val="001D0D2D"/>
    <w:rsid w:val="001E4094"/>
    <w:rsid w:val="00237492"/>
    <w:rsid w:val="002B5C3C"/>
    <w:rsid w:val="002E0D18"/>
    <w:rsid w:val="0030461C"/>
    <w:rsid w:val="00435468"/>
    <w:rsid w:val="00442E4C"/>
    <w:rsid w:val="00490643"/>
    <w:rsid w:val="004B0FF1"/>
    <w:rsid w:val="00643CBE"/>
    <w:rsid w:val="006825DC"/>
    <w:rsid w:val="007754C6"/>
    <w:rsid w:val="0086136D"/>
    <w:rsid w:val="008D1296"/>
    <w:rsid w:val="00920D53"/>
    <w:rsid w:val="00974945"/>
    <w:rsid w:val="00A50624"/>
    <w:rsid w:val="00B36918"/>
    <w:rsid w:val="00BD5F53"/>
    <w:rsid w:val="00C06E25"/>
    <w:rsid w:val="00C441B6"/>
    <w:rsid w:val="00C45E25"/>
    <w:rsid w:val="00D4799F"/>
    <w:rsid w:val="00DB26FC"/>
    <w:rsid w:val="00DD66EB"/>
    <w:rsid w:val="00DD739B"/>
    <w:rsid w:val="00E11537"/>
    <w:rsid w:val="00E4459D"/>
    <w:rsid w:val="00E509BF"/>
    <w:rsid w:val="00E67C06"/>
    <w:rsid w:val="00E81FD3"/>
    <w:rsid w:val="00F2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4BEB9-581E-4701-95CB-6F47FA90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66EB"/>
  </w:style>
  <w:style w:type="paragraph" w:styleId="Ttulo2">
    <w:name w:val="heading 2"/>
    <w:basedOn w:val="Normal"/>
    <w:next w:val="Normal"/>
    <w:link w:val="Ttulo2Char"/>
    <w:qFormat/>
    <w:rsid w:val="00C45E25"/>
    <w:pPr>
      <w:keepNext/>
      <w:ind w:left="2124" w:firstLine="708"/>
      <w:jc w:val="both"/>
      <w:outlineLvl w:val="1"/>
    </w:pPr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45E25"/>
    <w:pPr>
      <w:keepNext/>
      <w:ind w:left="2124"/>
      <w:jc w:val="both"/>
      <w:outlineLvl w:val="2"/>
    </w:pPr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45E25"/>
    <w:pPr>
      <w:keepNext/>
      <w:jc w:val="both"/>
      <w:outlineLvl w:val="4"/>
    </w:pPr>
    <w:rPr>
      <w:rFonts w:ascii="Footlight MT Light" w:eastAsia="Times New Roman" w:hAnsi="Footlight MT Light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73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272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127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45E25"/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45E25"/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C45E25"/>
    <w:rPr>
      <w:rFonts w:ascii="Footlight MT Light" w:eastAsia="Times New Roman" w:hAnsi="Footlight MT Light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45E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45E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45E25"/>
    <w:pPr>
      <w:ind w:right="284"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45E25"/>
    <w:rPr>
      <w:rFonts w:ascii="Times New Roman" w:eastAsia="Times New Roman" w:hAnsi="Times New Roman" w:cs="Times New Roman"/>
      <w:color w:val="000000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E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E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D5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Cecilia Bueno De Camargo Mofatto</cp:lastModifiedBy>
  <cp:revision>2</cp:revision>
  <dcterms:created xsi:type="dcterms:W3CDTF">2017-04-28T17:46:00Z</dcterms:created>
  <dcterms:modified xsi:type="dcterms:W3CDTF">2017-04-28T17:46:00Z</dcterms:modified>
</cp:coreProperties>
</file>