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3" w:rsidRPr="00EB022E" w:rsidRDefault="00340213" w:rsidP="00340213">
      <w:pPr>
        <w:ind w:left="-1134" w:right="-1135" w:firstLine="1134"/>
        <w:jc w:val="both"/>
        <w:rPr>
          <w:rFonts w:ascii="Arial" w:hAnsi="Arial" w:cs="Arial"/>
          <w:b/>
          <w:bCs/>
          <w:color w:val="000000"/>
        </w:rPr>
      </w:pPr>
      <w:r w:rsidRPr="00EB022E">
        <w:rPr>
          <w:rFonts w:ascii="Arial" w:hAnsi="Arial" w:cs="Arial"/>
          <w:b/>
          <w:bCs/>
          <w:color w:val="000000"/>
        </w:rPr>
        <w:t>DOE 05/08/16 – EXECUTIVO – SEÇÃO 01 – Pág. 20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022E">
        <w:rPr>
          <w:rFonts w:ascii="Arial" w:hAnsi="Arial" w:cs="Arial"/>
          <w:b/>
          <w:bCs/>
          <w:color w:val="000000"/>
        </w:rPr>
        <w:t>ASSUNTO: Deliberação - CEE 144/2016 – Regimentos Escolares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B022E">
        <w:rPr>
          <w:rFonts w:ascii="Arial" w:hAnsi="Arial" w:cs="Arial"/>
          <w:b/>
          <w:bCs/>
          <w:color w:val="000000"/>
        </w:rPr>
        <w:t>Educação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B022E">
        <w:rPr>
          <w:rFonts w:ascii="Arial" w:hAnsi="Arial" w:cs="Arial"/>
          <w:b/>
          <w:bCs/>
        </w:rPr>
        <w:t>GABINETE DO SECRETÁRIO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B022E">
        <w:rPr>
          <w:rFonts w:ascii="Arial" w:hAnsi="Arial" w:cs="Arial"/>
          <w:b/>
          <w:bCs/>
          <w:color w:val="000000"/>
        </w:rPr>
        <w:t>Resoluções, de 4-8-2016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b/>
          <w:bCs/>
          <w:color w:val="000000"/>
        </w:rPr>
        <w:t xml:space="preserve">Homologando, </w:t>
      </w:r>
      <w:r w:rsidRPr="00EB022E">
        <w:rPr>
          <w:rFonts w:ascii="Arial" w:hAnsi="Arial" w:cs="Arial"/>
          <w:color w:val="000000"/>
        </w:rPr>
        <w:t>com fundamento no artigo 9º da Lei 10.403, de 6-7-1971, a Deliberação CEE 144/2016, que “Disciplina a aprovação e a entrada em vigor dos Regimentos Escolares”.</w:t>
      </w:r>
    </w:p>
    <w:p w:rsidR="00861F98" w:rsidRDefault="00861F98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DELIBERAÇÃO CEE 144/2016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Disciplina a aprovação e a entrada em vigor dos Regimentos Escolares.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 xml:space="preserve">O Conselho Estadual de Educação, no uso de suas atribuições, de acordo com o disposto no inciso I do artigo 2º da Lei Estadual 10.403, de 06-07-1971, e considerando a Indicação CEE </w:t>
      </w:r>
      <w:proofErr w:type="gramStart"/>
      <w:r w:rsidRPr="00EB022E">
        <w:rPr>
          <w:rFonts w:ascii="Arial" w:hAnsi="Arial" w:cs="Arial"/>
          <w:color w:val="000000"/>
        </w:rPr>
        <w:t>149/2016</w:t>
      </w:r>
      <w:proofErr w:type="gramEnd"/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DELIBERA: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Artigo 1º - O Regimento Escolar ou a sua alteração, deverá ser aprovado pela Diretoria de Ensino à qual se subordina a unidade escolar.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Parágrafo único – No caso de unidade sujeita à supervisão delegada, a aprovação caberá ao órgão próprio.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Artigo 2º - Qualquer alteração no Regimento Escolar só entrará em vigor no ano subsequente à sua aprovação.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EB022E">
        <w:rPr>
          <w:rFonts w:ascii="Arial" w:hAnsi="Arial" w:cs="Arial"/>
          <w:color w:val="000000"/>
        </w:rPr>
        <w:t xml:space="preserve">Artigo 3º - </w:t>
      </w:r>
      <w:r w:rsidRPr="00927244">
        <w:rPr>
          <w:rFonts w:ascii="Arial" w:hAnsi="Arial" w:cs="Arial"/>
        </w:rPr>
        <w:t>O pedido de aprovação do Regimento, ou de sua alteração, deverá ser protocolado na Diretoria de Ensino até o último dia útil do mês de agosto</w:t>
      </w:r>
      <w:r w:rsidRPr="00EB022E">
        <w:rPr>
          <w:rFonts w:ascii="Arial" w:hAnsi="Arial" w:cs="Arial"/>
          <w:b/>
          <w:color w:val="FF0000"/>
        </w:rPr>
        <w:t>.</w:t>
      </w:r>
      <w:r w:rsidR="00927244">
        <w:rPr>
          <w:rFonts w:ascii="Arial" w:hAnsi="Arial" w:cs="Arial"/>
          <w:b/>
          <w:color w:val="FF0000"/>
        </w:rPr>
        <w:t xml:space="preserve"> (excepcionalmente prorrogada neste ano, 2016, até 31/10/2016</w:t>
      </w:r>
      <w:proofErr w:type="gramStart"/>
      <w:r w:rsidR="00927244">
        <w:rPr>
          <w:rFonts w:ascii="Arial" w:hAnsi="Arial" w:cs="Arial"/>
          <w:b/>
          <w:color w:val="FF0000"/>
        </w:rPr>
        <w:t>)</w:t>
      </w:r>
      <w:proofErr w:type="gramEnd"/>
      <w:r w:rsidR="00927244">
        <w:rPr>
          <w:rFonts w:ascii="Arial" w:hAnsi="Arial" w:cs="Arial"/>
          <w:b/>
          <w:color w:val="FF0000"/>
        </w:rPr>
        <w:t xml:space="preserve"> 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Artigo 4º - A Diretoria de Ensino terá o prazo de 60 (sessenta) dias corridos, contados a partir da data do protocolo, para aprovar o pedido.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Artigo 5º - Não havendo manifestação da Diretoria de Ensino no prazo previsto no artigo anterior, o Regimento Escolar, ou sua alteração, será considerado aprovado.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 xml:space="preserve">Artigo 6º - </w:t>
      </w:r>
      <w:r w:rsidRPr="00EB022E">
        <w:rPr>
          <w:rFonts w:ascii="Arial" w:hAnsi="Arial" w:cs="Arial"/>
          <w:b/>
          <w:color w:val="FF0000"/>
        </w:rPr>
        <w:t>A Unidade Escolar deverá dar amplo conhecimento do Regimento, a vigorar no ano seguinte, a toda comunidade escolar, antes do início das matrículas</w:t>
      </w:r>
      <w:r w:rsidRPr="00EB022E">
        <w:rPr>
          <w:rFonts w:ascii="Arial" w:hAnsi="Arial" w:cs="Arial"/>
          <w:color w:val="000000"/>
        </w:rPr>
        <w:t>.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Artigo 7º - Esta Deliberação entra em vigor na data da publicação de sua homologação, ficando revogadas as disposições em contrário.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DELIBERAÇÃO PLENÁRIA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O CONSELHO ESTADUAL DE EDUCAÇÃO aprova, por maioria, a presente Deliberação.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 xml:space="preserve">O Cons. Hubert </w:t>
      </w:r>
      <w:proofErr w:type="spellStart"/>
      <w:r w:rsidRPr="00EB022E">
        <w:rPr>
          <w:rFonts w:ascii="Arial" w:hAnsi="Arial" w:cs="Arial"/>
          <w:color w:val="000000"/>
        </w:rPr>
        <w:t>Alquéres</w:t>
      </w:r>
      <w:proofErr w:type="spellEnd"/>
      <w:r w:rsidRPr="00EB022E">
        <w:rPr>
          <w:rFonts w:ascii="Arial" w:hAnsi="Arial" w:cs="Arial"/>
          <w:color w:val="000000"/>
        </w:rPr>
        <w:t xml:space="preserve"> e o Cons. Roque </w:t>
      </w:r>
      <w:proofErr w:type="spellStart"/>
      <w:r w:rsidRPr="00EB022E">
        <w:rPr>
          <w:rFonts w:ascii="Arial" w:hAnsi="Arial" w:cs="Arial"/>
          <w:color w:val="000000"/>
        </w:rPr>
        <w:t>Theóphilo</w:t>
      </w:r>
      <w:proofErr w:type="spellEnd"/>
      <w:r w:rsidRPr="00EB022E">
        <w:rPr>
          <w:rFonts w:ascii="Arial" w:hAnsi="Arial" w:cs="Arial"/>
          <w:color w:val="000000"/>
        </w:rPr>
        <w:t xml:space="preserve"> Júnior votaram contrariamente, nos termos de sua Declaração de Voto.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Sala “Carlos Pasquale”, em 27-07-2016.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EB022E">
        <w:rPr>
          <w:rFonts w:ascii="Arial" w:hAnsi="Arial" w:cs="Arial"/>
          <w:color w:val="000000"/>
        </w:rPr>
        <w:t>Consª</w:t>
      </w:r>
      <w:proofErr w:type="spellEnd"/>
      <w:r w:rsidRPr="00EB022E">
        <w:rPr>
          <w:rFonts w:ascii="Arial" w:hAnsi="Arial" w:cs="Arial"/>
          <w:color w:val="000000"/>
        </w:rPr>
        <w:t xml:space="preserve">. </w:t>
      </w:r>
      <w:proofErr w:type="spellStart"/>
      <w:r w:rsidRPr="00EB022E">
        <w:rPr>
          <w:rFonts w:ascii="Arial" w:hAnsi="Arial" w:cs="Arial"/>
          <w:color w:val="000000"/>
        </w:rPr>
        <w:t>Bernardete</w:t>
      </w:r>
      <w:proofErr w:type="spellEnd"/>
      <w:r w:rsidRPr="00EB022E">
        <w:rPr>
          <w:rFonts w:ascii="Arial" w:hAnsi="Arial" w:cs="Arial"/>
          <w:color w:val="000000"/>
        </w:rPr>
        <w:t xml:space="preserve"> Angelina Gatti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Vice-Presidente no exercício da Presidência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PROCESSO CEE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119/1997 – Reautuado em 9/11/2015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INTERESSADO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Conselho Estadual de Educação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ASSUNTO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Disciplina a aprovação e entrada em vigor dos Regimentos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Escolares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RELATOR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Cons.° Francisco Antonio Poli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INDICAÇÃO CEE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Nº 149/2016 CEB Aprovado em 27/7/2016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CONSELHO PLENO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1. RELATÓRIO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 xml:space="preserve">É necessário uniformizar o procedimento deste Colegiado com relação à aprovação e entrada em vigor dos Regimentos Escolares. Ora se afirma que o Regimento entra em vigor na data de seu protocolo na Diretoria de Ensino, ora se defende que ele, uma vez </w:t>
      </w:r>
      <w:proofErr w:type="gramStart"/>
      <w:r w:rsidRPr="00EB022E">
        <w:rPr>
          <w:rFonts w:ascii="Arial" w:hAnsi="Arial" w:cs="Arial"/>
          <w:color w:val="000000"/>
        </w:rPr>
        <w:t>aprovado</w:t>
      </w:r>
      <w:proofErr w:type="gramEnd"/>
      <w:r w:rsidRPr="00EB022E">
        <w:rPr>
          <w:rFonts w:ascii="Arial" w:hAnsi="Arial" w:cs="Arial"/>
          <w:color w:val="000000"/>
        </w:rPr>
        <w:t>, só pode vigorar a partir do ano seguinte. Por se tratar de um documento de grande importância para a escola e sua comunidade, entendemos que o Regimento Escolar não pode ser modificado a qualquer momento do período letivo e, imediatamente, já entrar em vigor. Há necessidade de um tempo maior para que o seu conteúdo seja devidamente divulgado, esclarecido e assimilado.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2. CONCLUSÃO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São esses os termos que nos levam a submeter a este Colegiado o anexo Projeto de Deliberação.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lastRenderedPageBreak/>
        <w:t>São Paulo, 06-06-2016.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a) Cons.° Francisco Antonio Poli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Relator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3. DECISÃO DA CÂMARA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A Câmara de Educação Básica adota como sua Indicação, o Voto do Relator.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 xml:space="preserve">Presentes os Conselheiros: Ana Amélia </w:t>
      </w:r>
      <w:proofErr w:type="spellStart"/>
      <w:r w:rsidRPr="00EB022E">
        <w:rPr>
          <w:rFonts w:ascii="Arial" w:hAnsi="Arial" w:cs="Arial"/>
          <w:color w:val="000000"/>
        </w:rPr>
        <w:t>Inoue</w:t>
      </w:r>
      <w:proofErr w:type="spellEnd"/>
      <w:r w:rsidRPr="00EB022E">
        <w:rPr>
          <w:rFonts w:ascii="Arial" w:hAnsi="Arial" w:cs="Arial"/>
          <w:color w:val="000000"/>
        </w:rPr>
        <w:t xml:space="preserve">, Débora Gonzalez Costa Blanco, Francisco Antônio Poli, </w:t>
      </w:r>
      <w:proofErr w:type="spellStart"/>
      <w:r w:rsidRPr="00EB022E">
        <w:rPr>
          <w:rFonts w:ascii="Arial" w:hAnsi="Arial" w:cs="Arial"/>
          <w:color w:val="000000"/>
        </w:rPr>
        <w:t>Ghisleine</w:t>
      </w:r>
      <w:proofErr w:type="spellEnd"/>
      <w:r w:rsidRPr="00EB022E">
        <w:rPr>
          <w:rFonts w:ascii="Arial" w:hAnsi="Arial" w:cs="Arial"/>
          <w:color w:val="000000"/>
        </w:rPr>
        <w:t xml:space="preserve"> Trigo Silveira, Laura </w:t>
      </w:r>
      <w:proofErr w:type="spellStart"/>
      <w:r w:rsidRPr="00EB022E">
        <w:rPr>
          <w:rFonts w:ascii="Arial" w:hAnsi="Arial" w:cs="Arial"/>
          <w:color w:val="000000"/>
        </w:rPr>
        <w:t>Laganá</w:t>
      </w:r>
      <w:proofErr w:type="spellEnd"/>
      <w:r w:rsidRPr="00EB022E">
        <w:rPr>
          <w:rFonts w:ascii="Arial" w:hAnsi="Arial" w:cs="Arial"/>
          <w:color w:val="000000"/>
        </w:rPr>
        <w:t xml:space="preserve">, Luís Carlos de Menezes, Maria Lúcia Franco Montoro Jens, Nilton José </w:t>
      </w:r>
      <w:proofErr w:type="spellStart"/>
      <w:r w:rsidRPr="00EB022E">
        <w:rPr>
          <w:rFonts w:ascii="Arial" w:hAnsi="Arial" w:cs="Arial"/>
          <w:color w:val="000000"/>
        </w:rPr>
        <w:t>Hirota</w:t>
      </w:r>
      <w:proofErr w:type="spellEnd"/>
      <w:r w:rsidRPr="00EB022E">
        <w:rPr>
          <w:rFonts w:ascii="Arial" w:hAnsi="Arial" w:cs="Arial"/>
          <w:color w:val="000000"/>
        </w:rPr>
        <w:t xml:space="preserve"> da Silva, Rosângela Aparecida </w:t>
      </w:r>
      <w:proofErr w:type="spellStart"/>
      <w:r w:rsidRPr="00EB022E">
        <w:rPr>
          <w:rFonts w:ascii="Arial" w:hAnsi="Arial" w:cs="Arial"/>
          <w:color w:val="000000"/>
        </w:rPr>
        <w:t>Ferini</w:t>
      </w:r>
      <w:proofErr w:type="spellEnd"/>
      <w:r w:rsidRPr="00EB022E">
        <w:rPr>
          <w:rFonts w:ascii="Arial" w:hAnsi="Arial" w:cs="Arial"/>
          <w:color w:val="000000"/>
        </w:rPr>
        <w:t xml:space="preserve"> Vargas </w:t>
      </w:r>
      <w:proofErr w:type="spellStart"/>
      <w:r w:rsidRPr="00EB022E">
        <w:rPr>
          <w:rFonts w:ascii="Arial" w:hAnsi="Arial" w:cs="Arial"/>
          <w:color w:val="000000"/>
        </w:rPr>
        <w:t>Chede</w:t>
      </w:r>
      <w:proofErr w:type="spellEnd"/>
      <w:r w:rsidRPr="00EB022E">
        <w:rPr>
          <w:rFonts w:ascii="Arial" w:hAnsi="Arial" w:cs="Arial"/>
          <w:color w:val="000000"/>
        </w:rPr>
        <w:t xml:space="preserve"> e Sylvia Gouvêa Sala da Câmara de Educação Básica, em 08-06-2016.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a) Cons.ª Sylvia Gouvêa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Vice-Presidente da CEB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DELIBERAÇÃO PLENÁRIA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O CONSELHO ESTADUAL DE EDUCAÇÃO aprova, por unanimidade, a presente Indicação.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22E">
        <w:rPr>
          <w:rFonts w:ascii="Arial" w:hAnsi="Arial" w:cs="Arial"/>
          <w:color w:val="000000"/>
        </w:rPr>
        <w:t>Sala “Carlos Pasquale”, em 27-07-2016.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EB022E">
        <w:rPr>
          <w:rFonts w:ascii="Arial" w:hAnsi="Arial" w:cs="Arial"/>
          <w:color w:val="000000"/>
        </w:rPr>
        <w:t>Consª</w:t>
      </w:r>
      <w:proofErr w:type="spellEnd"/>
      <w:r w:rsidRPr="00EB022E">
        <w:rPr>
          <w:rFonts w:ascii="Arial" w:hAnsi="Arial" w:cs="Arial"/>
          <w:color w:val="000000"/>
        </w:rPr>
        <w:t xml:space="preserve">. </w:t>
      </w:r>
      <w:proofErr w:type="spellStart"/>
      <w:r w:rsidRPr="00EB022E">
        <w:rPr>
          <w:rFonts w:ascii="Arial" w:hAnsi="Arial" w:cs="Arial"/>
          <w:color w:val="000000"/>
        </w:rPr>
        <w:t>Bernardete</w:t>
      </w:r>
      <w:proofErr w:type="spellEnd"/>
      <w:r w:rsidRPr="00EB022E">
        <w:rPr>
          <w:rFonts w:ascii="Arial" w:hAnsi="Arial" w:cs="Arial"/>
          <w:color w:val="000000"/>
        </w:rPr>
        <w:t xml:space="preserve"> Angelina Gatti</w:t>
      </w:r>
    </w:p>
    <w:p w:rsidR="00340213" w:rsidRPr="00EB022E" w:rsidRDefault="00340213" w:rsidP="00340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B022E">
        <w:rPr>
          <w:rFonts w:ascii="Arial" w:hAnsi="Arial" w:cs="Arial"/>
          <w:color w:val="000000"/>
        </w:rPr>
        <w:t>Vice-Presidente no exercício da Presidência</w:t>
      </w:r>
      <w:r w:rsidR="00EB022E">
        <w:rPr>
          <w:rFonts w:ascii="Arial" w:hAnsi="Arial" w:cs="Arial"/>
          <w:color w:val="000000"/>
        </w:rPr>
        <w:t xml:space="preserve"> </w:t>
      </w:r>
      <w:r w:rsidRPr="00EB022E">
        <w:rPr>
          <w:rFonts w:ascii="Arial" w:hAnsi="Arial" w:cs="Arial"/>
        </w:rPr>
        <w:t>Homologando, com fundamento no artigo 9º da Lei 10.403, de 6 de julho de 1971, a Deliberação CEE 145/2016, que “Fixa normas para a admissão de docentes para o exercício da docência em cursos de estabelecimentos de ensino superior, vinculados ao sistema estadual de ensino de São Paulo, e os percentuais de docentes para os processos de credenciamento, recredenciamento, autorização de funcionamento, reconhecimento e renovação de reconhecimento”.</w:t>
      </w:r>
      <w:proofErr w:type="gramEnd"/>
    </w:p>
    <w:p w:rsidR="00CA3CE3" w:rsidRPr="00EB022E" w:rsidRDefault="00CA3CE3"/>
    <w:sectPr w:rsidR="00CA3CE3" w:rsidRPr="00EB022E" w:rsidSect="00EB0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0213"/>
    <w:rsid w:val="00005653"/>
    <w:rsid w:val="00005696"/>
    <w:rsid w:val="000122E8"/>
    <w:rsid w:val="00034AD4"/>
    <w:rsid w:val="000424D0"/>
    <w:rsid w:val="00043281"/>
    <w:rsid w:val="000432ED"/>
    <w:rsid w:val="00047281"/>
    <w:rsid w:val="000527B3"/>
    <w:rsid w:val="000560FB"/>
    <w:rsid w:val="00063B95"/>
    <w:rsid w:val="00073884"/>
    <w:rsid w:val="00082979"/>
    <w:rsid w:val="00084256"/>
    <w:rsid w:val="000A1D98"/>
    <w:rsid w:val="000A24FB"/>
    <w:rsid w:val="000B650F"/>
    <w:rsid w:val="000C2936"/>
    <w:rsid w:val="000C46C5"/>
    <w:rsid w:val="000D6A84"/>
    <w:rsid w:val="000E5CEE"/>
    <w:rsid w:val="000F2EB0"/>
    <w:rsid w:val="000F3F23"/>
    <w:rsid w:val="000F4E8F"/>
    <w:rsid w:val="000F6114"/>
    <w:rsid w:val="001013E6"/>
    <w:rsid w:val="001018FB"/>
    <w:rsid w:val="00105127"/>
    <w:rsid w:val="001057AF"/>
    <w:rsid w:val="00146746"/>
    <w:rsid w:val="00152AB0"/>
    <w:rsid w:val="00162B38"/>
    <w:rsid w:val="00185AC1"/>
    <w:rsid w:val="00193256"/>
    <w:rsid w:val="001975B2"/>
    <w:rsid w:val="001A0F0A"/>
    <w:rsid w:val="001C12D0"/>
    <w:rsid w:val="001C1D85"/>
    <w:rsid w:val="001D266B"/>
    <w:rsid w:val="001D3B85"/>
    <w:rsid w:val="001D3E6D"/>
    <w:rsid w:val="001F1FD4"/>
    <w:rsid w:val="001F4006"/>
    <w:rsid w:val="00205AF1"/>
    <w:rsid w:val="00215867"/>
    <w:rsid w:val="00251737"/>
    <w:rsid w:val="00253F5E"/>
    <w:rsid w:val="002579EF"/>
    <w:rsid w:val="00264E02"/>
    <w:rsid w:val="00276E62"/>
    <w:rsid w:val="00280D63"/>
    <w:rsid w:val="00292D10"/>
    <w:rsid w:val="002A52BB"/>
    <w:rsid w:val="002C68F7"/>
    <w:rsid w:val="002D5D52"/>
    <w:rsid w:val="002F6643"/>
    <w:rsid w:val="00301770"/>
    <w:rsid w:val="00301968"/>
    <w:rsid w:val="00314B76"/>
    <w:rsid w:val="00321E20"/>
    <w:rsid w:val="00326D57"/>
    <w:rsid w:val="00331B88"/>
    <w:rsid w:val="0033252C"/>
    <w:rsid w:val="00340213"/>
    <w:rsid w:val="00345DDA"/>
    <w:rsid w:val="00355D2B"/>
    <w:rsid w:val="00381741"/>
    <w:rsid w:val="00391A17"/>
    <w:rsid w:val="003A4875"/>
    <w:rsid w:val="003D1B35"/>
    <w:rsid w:val="003D1D5A"/>
    <w:rsid w:val="00404B96"/>
    <w:rsid w:val="00405C27"/>
    <w:rsid w:val="00412CBF"/>
    <w:rsid w:val="0042593B"/>
    <w:rsid w:val="004509D6"/>
    <w:rsid w:val="00452307"/>
    <w:rsid w:val="00453FE7"/>
    <w:rsid w:val="004550F2"/>
    <w:rsid w:val="0047794A"/>
    <w:rsid w:val="004801FE"/>
    <w:rsid w:val="0048055D"/>
    <w:rsid w:val="004B7731"/>
    <w:rsid w:val="004C3A4A"/>
    <w:rsid w:val="004C605D"/>
    <w:rsid w:val="004F5894"/>
    <w:rsid w:val="00501787"/>
    <w:rsid w:val="00531494"/>
    <w:rsid w:val="00531D8E"/>
    <w:rsid w:val="005428D7"/>
    <w:rsid w:val="005524F1"/>
    <w:rsid w:val="005606FF"/>
    <w:rsid w:val="00562555"/>
    <w:rsid w:val="00562CDB"/>
    <w:rsid w:val="0056332F"/>
    <w:rsid w:val="00571266"/>
    <w:rsid w:val="0059478B"/>
    <w:rsid w:val="0059529A"/>
    <w:rsid w:val="005A0141"/>
    <w:rsid w:val="005A5592"/>
    <w:rsid w:val="005A781D"/>
    <w:rsid w:val="005B5E79"/>
    <w:rsid w:val="005C0247"/>
    <w:rsid w:val="005C02EC"/>
    <w:rsid w:val="005C5BFC"/>
    <w:rsid w:val="005F146F"/>
    <w:rsid w:val="005F5C24"/>
    <w:rsid w:val="00600BF8"/>
    <w:rsid w:val="00612161"/>
    <w:rsid w:val="00612F22"/>
    <w:rsid w:val="006202E0"/>
    <w:rsid w:val="00623E57"/>
    <w:rsid w:val="00657DB3"/>
    <w:rsid w:val="00682A1D"/>
    <w:rsid w:val="00686223"/>
    <w:rsid w:val="006A74FE"/>
    <w:rsid w:val="006B7791"/>
    <w:rsid w:val="006C4EF6"/>
    <w:rsid w:val="006E0115"/>
    <w:rsid w:val="006F18C8"/>
    <w:rsid w:val="0070787D"/>
    <w:rsid w:val="00707F5D"/>
    <w:rsid w:val="00713C24"/>
    <w:rsid w:val="00720ED6"/>
    <w:rsid w:val="00727810"/>
    <w:rsid w:val="00730393"/>
    <w:rsid w:val="00731F0A"/>
    <w:rsid w:val="00734FCD"/>
    <w:rsid w:val="007360C3"/>
    <w:rsid w:val="00767AA7"/>
    <w:rsid w:val="00787387"/>
    <w:rsid w:val="007A2BE8"/>
    <w:rsid w:val="007B0C6F"/>
    <w:rsid w:val="007B1050"/>
    <w:rsid w:val="007C1DF7"/>
    <w:rsid w:val="007C4D30"/>
    <w:rsid w:val="007E4E07"/>
    <w:rsid w:val="0081737A"/>
    <w:rsid w:val="00817704"/>
    <w:rsid w:val="00843FB0"/>
    <w:rsid w:val="008440F0"/>
    <w:rsid w:val="00861F98"/>
    <w:rsid w:val="00867F11"/>
    <w:rsid w:val="00887552"/>
    <w:rsid w:val="008B5DB5"/>
    <w:rsid w:val="008E0C93"/>
    <w:rsid w:val="008E0EFF"/>
    <w:rsid w:val="008F66FE"/>
    <w:rsid w:val="008F6A4B"/>
    <w:rsid w:val="00903F6D"/>
    <w:rsid w:val="00903FFF"/>
    <w:rsid w:val="00922565"/>
    <w:rsid w:val="00926C66"/>
    <w:rsid w:val="00927244"/>
    <w:rsid w:val="009358D1"/>
    <w:rsid w:val="00945367"/>
    <w:rsid w:val="009542A4"/>
    <w:rsid w:val="00955D93"/>
    <w:rsid w:val="009574EE"/>
    <w:rsid w:val="0097147D"/>
    <w:rsid w:val="00974064"/>
    <w:rsid w:val="009878B0"/>
    <w:rsid w:val="009973C0"/>
    <w:rsid w:val="009A19BD"/>
    <w:rsid w:val="009A44F2"/>
    <w:rsid w:val="009A6792"/>
    <w:rsid w:val="009C45D0"/>
    <w:rsid w:val="009C5625"/>
    <w:rsid w:val="009D2874"/>
    <w:rsid w:val="009D6B4E"/>
    <w:rsid w:val="009E2C0E"/>
    <w:rsid w:val="009F2EC5"/>
    <w:rsid w:val="009F6AE4"/>
    <w:rsid w:val="00A01277"/>
    <w:rsid w:val="00A01928"/>
    <w:rsid w:val="00A02CEE"/>
    <w:rsid w:val="00A132D7"/>
    <w:rsid w:val="00A13683"/>
    <w:rsid w:val="00A26CA0"/>
    <w:rsid w:val="00A320BA"/>
    <w:rsid w:val="00A402E1"/>
    <w:rsid w:val="00A52E28"/>
    <w:rsid w:val="00A546B9"/>
    <w:rsid w:val="00A672DB"/>
    <w:rsid w:val="00A74524"/>
    <w:rsid w:val="00A7760C"/>
    <w:rsid w:val="00A9107A"/>
    <w:rsid w:val="00AA3437"/>
    <w:rsid w:val="00AC263C"/>
    <w:rsid w:val="00AC481D"/>
    <w:rsid w:val="00AD0C5F"/>
    <w:rsid w:val="00AD28AE"/>
    <w:rsid w:val="00AD2D40"/>
    <w:rsid w:val="00B246A7"/>
    <w:rsid w:val="00B61ACA"/>
    <w:rsid w:val="00B70B9A"/>
    <w:rsid w:val="00B8039B"/>
    <w:rsid w:val="00B83AC7"/>
    <w:rsid w:val="00B96E83"/>
    <w:rsid w:val="00BA27EE"/>
    <w:rsid w:val="00BA3DB1"/>
    <w:rsid w:val="00BA54C4"/>
    <w:rsid w:val="00BA6FAF"/>
    <w:rsid w:val="00BB23A2"/>
    <w:rsid w:val="00BD19B7"/>
    <w:rsid w:val="00BE321C"/>
    <w:rsid w:val="00BE5E30"/>
    <w:rsid w:val="00BF2ADD"/>
    <w:rsid w:val="00C14BB7"/>
    <w:rsid w:val="00C1665D"/>
    <w:rsid w:val="00C30F68"/>
    <w:rsid w:val="00C42C0D"/>
    <w:rsid w:val="00C6513F"/>
    <w:rsid w:val="00C70950"/>
    <w:rsid w:val="00C73DBC"/>
    <w:rsid w:val="00C82C04"/>
    <w:rsid w:val="00CA04D2"/>
    <w:rsid w:val="00CA3CE3"/>
    <w:rsid w:val="00CC1462"/>
    <w:rsid w:val="00CC2C46"/>
    <w:rsid w:val="00CC44D3"/>
    <w:rsid w:val="00CD4F19"/>
    <w:rsid w:val="00CE0598"/>
    <w:rsid w:val="00CF25BB"/>
    <w:rsid w:val="00CF6F96"/>
    <w:rsid w:val="00D13499"/>
    <w:rsid w:val="00D2103F"/>
    <w:rsid w:val="00D34675"/>
    <w:rsid w:val="00D35A80"/>
    <w:rsid w:val="00D534EE"/>
    <w:rsid w:val="00D61ADD"/>
    <w:rsid w:val="00D71751"/>
    <w:rsid w:val="00D7773F"/>
    <w:rsid w:val="00D839C4"/>
    <w:rsid w:val="00D8586B"/>
    <w:rsid w:val="00D92A3A"/>
    <w:rsid w:val="00DB0340"/>
    <w:rsid w:val="00DC2CDF"/>
    <w:rsid w:val="00DC531A"/>
    <w:rsid w:val="00DD1586"/>
    <w:rsid w:val="00DE3CAE"/>
    <w:rsid w:val="00DF0119"/>
    <w:rsid w:val="00DF5B22"/>
    <w:rsid w:val="00E13542"/>
    <w:rsid w:val="00E15A57"/>
    <w:rsid w:val="00E223D1"/>
    <w:rsid w:val="00E26B4E"/>
    <w:rsid w:val="00E304F6"/>
    <w:rsid w:val="00E30C04"/>
    <w:rsid w:val="00E3365F"/>
    <w:rsid w:val="00E40668"/>
    <w:rsid w:val="00E443A2"/>
    <w:rsid w:val="00E7203E"/>
    <w:rsid w:val="00E74F6E"/>
    <w:rsid w:val="00E865B3"/>
    <w:rsid w:val="00E87287"/>
    <w:rsid w:val="00E92DFF"/>
    <w:rsid w:val="00EA2440"/>
    <w:rsid w:val="00EB022E"/>
    <w:rsid w:val="00EB13B7"/>
    <w:rsid w:val="00ED0BB7"/>
    <w:rsid w:val="00ED104C"/>
    <w:rsid w:val="00ED4E1F"/>
    <w:rsid w:val="00EE301B"/>
    <w:rsid w:val="00EE6AEB"/>
    <w:rsid w:val="00EF1E93"/>
    <w:rsid w:val="00EF649F"/>
    <w:rsid w:val="00F010A1"/>
    <w:rsid w:val="00F06244"/>
    <w:rsid w:val="00F12C80"/>
    <w:rsid w:val="00F154F1"/>
    <w:rsid w:val="00F1722B"/>
    <w:rsid w:val="00F2540F"/>
    <w:rsid w:val="00F37F16"/>
    <w:rsid w:val="00F43ECF"/>
    <w:rsid w:val="00F455A6"/>
    <w:rsid w:val="00F47E75"/>
    <w:rsid w:val="00F540E5"/>
    <w:rsid w:val="00F717F2"/>
    <w:rsid w:val="00F73E48"/>
    <w:rsid w:val="00F7550B"/>
    <w:rsid w:val="00F8099D"/>
    <w:rsid w:val="00F854B3"/>
    <w:rsid w:val="00F873BD"/>
    <w:rsid w:val="00F91CDF"/>
    <w:rsid w:val="00F9255C"/>
    <w:rsid w:val="00FA242E"/>
    <w:rsid w:val="00FA67EB"/>
    <w:rsid w:val="00FB4F0F"/>
    <w:rsid w:val="00FC09D2"/>
    <w:rsid w:val="00FC0DB9"/>
    <w:rsid w:val="00FC65E8"/>
    <w:rsid w:val="00FC6F0A"/>
    <w:rsid w:val="00FD22B2"/>
    <w:rsid w:val="00FD728E"/>
    <w:rsid w:val="00FE19E2"/>
    <w:rsid w:val="00FE1CE6"/>
    <w:rsid w:val="00FE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B1240-5ED3-4E2F-AFB3-D38F879C8DFB}"/>
</file>

<file path=customXml/itemProps2.xml><?xml version="1.0" encoding="utf-8"?>
<ds:datastoreItem xmlns:ds="http://schemas.openxmlformats.org/officeDocument/2006/customXml" ds:itemID="{4D6A96C5-3207-4460-8324-7EC865CA98B7}"/>
</file>

<file path=customXml/itemProps3.xml><?xml version="1.0" encoding="utf-8"?>
<ds:datastoreItem xmlns:ds="http://schemas.openxmlformats.org/officeDocument/2006/customXml" ds:itemID="{6AADAC36-F01B-4C97-B16C-9753332946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cp:lastPrinted>2016-08-25T12:06:00Z</cp:lastPrinted>
  <dcterms:created xsi:type="dcterms:W3CDTF">2016-10-26T16:50:00Z</dcterms:created>
  <dcterms:modified xsi:type="dcterms:W3CDTF">2016-10-26T16:50:00Z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