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68" w:rsidRDefault="002C4368" w:rsidP="002C4368">
      <w:pPr>
        <w:pStyle w:val="Corpodetexto"/>
        <w:spacing w:line="360" w:lineRule="auto"/>
        <w:jc w:val="left"/>
      </w:pPr>
      <w:r w:rsidRPr="004D1720">
        <w:rPr>
          <w:b/>
        </w:rPr>
        <w:t xml:space="preserve">Circular nº </w:t>
      </w:r>
      <w:r w:rsidR="006716C9">
        <w:rPr>
          <w:b/>
        </w:rPr>
        <w:t>176</w:t>
      </w:r>
      <w:r w:rsidR="00812F7B">
        <w:rPr>
          <w:b/>
        </w:rPr>
        <w:t>/2017 – GAB</w:t>
      </w:r>
      <w:r>
        <w:rPr>
          <w:b/>
        </w:rPr>
        <w:t xml:space="preserve"> </w:t>
      </w:r>
    </w:p>
    <w:p w:rsidR="002C4368" w:rsidRPr="00D95183" w:rsidRDefault="00182673" w:rsidP="002C4368">
      <w:pPr>
        <w:pStyle w:val="Corpodetexto"/>
        <w:ind w:left="1701"/>
        <w:jc w:val="right"/>
      </w:pPr>
      <w:r>
        <w:t>Osasco, 25</w:t>
      </w:r>
      <w:r w:rsidR="00180A1B">
        <w:t xml:space="preserve"> de Abril</w:t>
      </w:r>
      <w:r w:rsidR="002C4368">
        <w:t xml:space="preserve"> de 2017.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Senhores (as) Gestores (as)</w:t>
      </w:r>
    </w:p>
    <w:p w:rsidR="002C4368" w:rsidRDefault="002C4368" w:rsidP="002C4368">
      <w:pPr>
        <w:pStyle w:val="Corpodetexto"/>
        <w:spacing w:line="360" w:lineRule="auto"/>
        <w:jc w:val="left"/>
      </w:pPr>
      <w:r>
        <w:t>Prezados (as) Coordenadores (as)</w:t>
      </w:r>
      <w:r w:rsidRPr="00AF62BE">
        <w:t xml:space="preserve"> </w:t>
      </w:r>
    </w:p>
    <w:p w:rsidR="00812F7B" w:rsidRDefault="00812F7B" w:rsidP="002C4368">
      <w:pPr>
        <w:pStyle w:val="Corpodetexto"/>
        <w:spacing w:line="360" w:lineRule="auto"/>
        <w:jc w:val="left"/>
        <w:rPr>
          <w:b/>
        </w:rPr>
      </w:pPr>
    </w:p>
    <w:p w:rsidR="002C4368" w:rsidRDefault="002C4368" w:rsidP="002C4368">
      <w:pPr>
        <w:jc w:val="both"/>
        <w:rPr>
          <w:b/>
          <w:bCs/>
          <w:sz w:val="23"/>
          <w:szCs w:val="23"/>
        </w:rPr>
      </w:pPr>
    </w:p>
    <w:p w:rsidR="00C77F03" w:rsidRDefault="002C4368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="00DC773D">
        <w:rPr>
          <w:rFonts w:ascii="Times New Roman" w:hAnsi="Times New Roman"/>
          <w:color w:val="000000" w:themeColor="text1"/>
        </w:rPr>
        <w:t>Caderno do Aluno – Volume 1 – Excedente na UE</w:t>
      </w:r>
    </w:p>
    <w:p w:rsidR="00812F7B" w:rsidRDefault="00812F7B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DC773D" w:rsidRDefault="00DC773D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DC773D" w:rsidRDefault="00DC773D" w:rsidP="002C4368">
      <w:pPr>
        <w:pStyle w:val="Default"/>
        <w:jc w:val="both"/>
        <w:rPr>
          <w:rFonts w:ascii="Times New Roman" w:hAnsi="Times New Roman"/>
          <w:color w:val="000000" w:themeColor="text1"/>
        </w:rPr>
      </w:pPr>
    </w:p>
    <w:p w:rsidR="00DC773D" w:rsidRDefault="00DC773D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92F8E">
        <w:rPr>
          <w:rFonts w:ascii="Times New Roman" w:hAnsi="Times New Roman" w:cs="Times New Roman"/>
        </w:rPr>
        <w:t xml:space="preserve">A Sra. Dirigente de Ensino, no uso de suas atribuições legais, em atendimento à Informação 03, do Boletim CGEB 189 de 24 de </w:t>
      </w:r>
      <w:proofErr w:type="gramStart"/>
      <w:r w:rsidRPr="00192F8E">
        <w:rPr>
          <w:rFonts w:ascii="Times New Roman" w:hAnsi="Times New Roman" w:cs="Times New Roman"/>
        </w:rPr>
        <w:t>Abril</w:t>
      </w:r>
      <w:proofErr w:type="gramEnd"/>
      <w:r w:rsidRPr="00192F8E">
        <w:rPr>
          <w:rFonts w:ascii="Times New Roman" w:hAnsi="Times New Roman" w:cs="Times New Roman"/>
        </w:rPr>
        <w:t xml:space="preserve"> de 2017, solicita que a equipe gestora promova um levantamento exclusivamente sobre o quantitativo excedente dos cadernos do aluno – Volume </w:t>
      </w:r>
      <w:r w:rsidR="00812F7B">
        <w:rPr>
          <w:rFonts w:ascii="Times New Roman" w:hAnsi="Times New Roman" w:cs="Times New Roman"/>
        </w:rPr>
        <w:t xml:space="preserve">1 </w:t>
      </w:r>
      <w:r w:rsidR="002532B1" w:rsidRPr="00192F8E">
        <w:rPr>
          <w:rFonts w:ascii="Times New Roman" w:hAnsi="Times New Roman" w:cs="Times New Roman"/>
        </w:rPr>
        <w:t>em sua unidade escolar.</w:t>
      </w:r>
    </w:p>
    <w:p w:rsidR="003B7D18" w:rsidRPr="00192F8E" w:rsidRDefault="003B7D18" w:rsidP="00DC773D">
      <w:pPr>
        <w:pStyle w:val="Default"/>
        <w:jc w:val="both"/>
        <w:rPr>
          <w:rFonts w:ascii="Times New Roman" w:hAnsi="Times New Roman" w:cs="Times New Roman"/>
        </w:rPr>
      </w:pPr>
    </w:p>
    <w:p w:rsidR="00812F7B" w:rsidRDefault="003B7D18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92F8E">
        <w:rPr>
          <w:rFonts w:ascii="Times New Roman" w:hAnsi="Times New Roman" w:cs="Times New Roman"/>
        </w:rPr>
        <w:t>Ressalta que para a contabilização dos cadernos do aluno deverá ser considerado o estado de conservação (somente os que estiverem em condições de uso poderão ser computados).</w:t>
      </w:r>
      <w:r>
        <w:rPr>
          <w:rFonts w:ascii="Times New Roman" w:hAnsi="Times New Roman" w:cs="Times New Roman"/>
        </w:rPr>
        <w:t xml:space="preserve"> Para esta ação, orienta</w:t>
      </w:r>
      <w:r w:rsidR="00192F8E" w:rsidRPr="00192F8E">
        <w:rPr>
          <w:rFonts w:ascii="Times New Roman" w:hAnsi="Times New Roman" w:cs="Times New Roman"/>
        </w:rPr>
        <w:t xml:space="preserve"> que o</w:t>
      </w:r>
      <w:r w:rsidR="002532B1" w:rsidRPr="00192F8E">
        <w:rPr>
          <w:rFonts w:ascii="Times New Roman" w:hAnsi="Times New Roman" w:cs="Times New Roman"/>
        </w:rPr>
        <w:t>s dados deverão ser registrados na planilha, já disponibilizad</w:t>
      </w:r>
      <w:r w:rsidR="00B8452B">
        <w:rPr>
          <w:rFonts w:ascii="Times New Roman" w:hAnsi="Times New Roman" w:cs="Times New Roman"/>
        </w:rPr>
        <w:t>a</w:t>
      </w:r>
      <w:r w:rsidR="002532B1" w:rsidRPr="00192F8E">
        <w:rPr>
          <w:rFonts w:ascii="Times New Roman" w:hAnsi="Times New Roman" w:cs="Times New Roman"/>
        </w:rPr>
        <w:t xml:space="preserve"> no Site da Diretoria</w:t>
      </w:r>
      <w:r>
        <w:rPr>
          <w:rFonts w:ascii="Times New Roman" w:hAnsi="Times New Roman" w:cs="Times New Roman"/>
        </w:rPr>
        <w:t xml:space="preserve">. </w:t>
      </w:r>
    </w:p>
    <w:p w:rsidR="00812F7B" w:rsidRDefault="00812F7B" w:rsidP="002C4368">
      <w:pPr>
        <w:pStyle w:val="Default"/>
        <w:jc w:val="both"/>
        <w:rPr>
          <w:rFonts w:ascii="Times New Roman" w:hAnsi="Times New Roman" w:cs="Times New Roman"/>
        </w:rPr>
      </w:pPr>
    </w:p>
    <w:p w:rsidR="00DC773D" w:rsidRPr="003B7D18" w:rsidRDefault="00812F7B" w:rsidP="00B845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12F7B">
        <w:rPr>
          <w:rFonts w:ascii="Times New Roman" w:hAnsi="Times New Roman" w:cs="Times New Roman"/>
          <w:b/>
        </w:rPr>
        <w:t>Instruções</w:t>
      </w:r>
      <w:r>
        <w:rPr>
          <w:rFonts w:ascii="Times New Roman" w:hAnsi="Times New Roman" w:cs="Times New Roman"/>
        </w:rPr>
        <w:t>:</w:t>
      </w:r>
      <w:r w:rsidR="00192F8E" w:rsidRPr="00192F8E">
        <w:rPr>
          <w:rFonts w:ascii="Times New Roman" w:hAnsi="Times New Roman" w:cs="Times New Roman"/>
        </w:rPr>
        <w:t xml:space="preserve"> Clicar na </w:t>
      </w:r>
      <w:r w:rsidR="002532B1" w:rsidRPr="00192F8E">
        <w:rPr>
          <w:rFonts w:ascii="Times New Roman" w:hAnsi="Times New Roman" w:cs="Times New Roman"/>
        </w:rPr>
        <w:t>A</w:t>
      </w:r>
      <w:r w:rsidR="00192F8E" w:rsidRPr="00192F8E">
        <w:rPr>
          <w:rFonts w:ascii="Times New Roman" w:hAnsi="Times New Roman" w:cs="Times New Roman"/>
        </w:rPr>
        <w:t>ba CENTROS e NÚCLEOS – NÚCLEO PEDAGÓGICO – CADERNO DO ALUNO</w:t>
      </w:r>
      <w:r w:rsidR="003B7D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todos os anos,</w:t>
      </w:r>
      <w:r w:rsidR="003B7D18" w:rsidRPr="003B7D18">
        <w:rPr>
          <w:rFonts w:ascii="Times New Roman" w:hAnsi="Times New Roman" w:cs="Times New Roman"/>
          <w:b/>
        </w:rPr>
        <w:t xml:space="preserve"> impreterivelmente até 28/04/2017</w:t>
      </w:r>
      <w:r w:rsidR="003B7D18">
        <w:rPr>
          <w:rFonts w:ascii="Times New Roman" w:hAnsi="Times New Roman" w:cs="Times New Roman"/>
          <w:b/>
        </w:rPr>
        <w:t xml:space="preserve">, </w:t>
      </w:r>
      <w:r w:rsidR="003B7D18">
        <w:rPr>
          <w:rFonts w:ascii="Times New Roman" w:hAnsi="Times New Roman" w:cs="Times New Roman"/>
        </w:rPr>
        <w:t>já que depende dos dados reais para consolidar informações para a Secretaria.</w:t>
      </w:r>
    </w:p>
    <w:p w:rsidR="00DC773D" w:rsidRPr="00192F8E" w:rsidRDefault="00DC773D" w:rsidP="002C4368">
      <w:pPr>
        <w:pStyle w:val="Default"/>
        <w:jc w:val="both"/>
        <w:rPr>
          <w:rFonts w:ascii="Times New Roman" w:hAnsi="Times New Roman" w:cs="Times New Roman"/>
        </w:rPr>
      </w:pPr>
    </w:p>
    <w:p w:rsidR="00DC773D" w:rsidRDefault="00DC773D" w:rsidP="002C4368">
      <w:pPr>
        <w:pStyle w:val="Default"/>
        <w:jc w:val="both"/>
      </w:pPr>
    </w:p>
    <w:p w:rsidR="002C4368" w:rsidRDefault="002C4368" w:rsidP="00B8452B">
      <w:pPr>
        <w:pStyle w:val="NormalWeb"/>
        <w:ind w:firstLine="708"/>
        <w:jc w:val="both"/>
      </w:pPr>
      <w:r>
        <w:t>Cordialmente,</w:t>
      </w:r>
    </w:p>
    <w:p w:rsidR="00C77F03" w:rsidRDefault="00C77F03" w:rsidP="00C77F03">
      <w:pPr>
        <w:pStyle w:val="NormalWeb"/>
        <w:ind w:firstLine="708"/>
        <w:jc w:val="both"/>
      </w:pPr>
    </w:p>
    <w:p w:rsidR="00107D85" w:rsidRDefault="00B8452B" w:rsidP="00B8452B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</w:t>
      </w:r>
      <w:bookmarkStart w:id="0" w:name="_GoBack"/>
      <w:bookmarkEnd w:id="0"/>
      <w:r w:rsidR="002C4368">
        <w:rPr>
          <w:rFonts w:eastAsia="Times New Roman"/>
        </w:rPr>
        <w:t xml:space="preserve">Irene Machado </w:t>
      </w:r>
      <w:proofErr w:type="spellStart"/>
      <w:r w:rsidR="002C4368">
        <w:rPr>
          <w:rFonts w:eastAsia="Times New Roman"/>
        </w:rPr>
        <w:t>Pantelidakis</w:t>
      </w:r>
      <w:proofErr w:type="spellEnd"/>
    </w:p>
    <w:p w:rsidR="00DC773D" w:rsidRPr="007A612F" w:rsidRDefault="002C4368" w:rsidP="00B8452B">
      <w:pPr>
        <w:ind w:left="708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</w:t>
      </w:r>
      <w:r w:rsidR="00107D85">
        <w:rPr>
          <w:rFonts w:eastAsia="Times New Roman"/>
        </w:rPr>
        <w:t>6</w:t>
      </w:r>
      <w:r>
        <w:rPr>
          <w:rFonts w:eastAsia="Times New Roman"/>
        </w:rPr>
        <w:t>14</w:t>
      </w:r>
    </w:p>
    <w:p w:rsidR="00DC773D" w:rsidRPr="007A612F" w:rsidRDefault="00DC773D" w:rsidP="00B8452B">
      <w:pPr>
        <w:ind w:left="708"/>
        <w:jc w:val="center"/>
        <w:rPr>
          <w:rFonts w:eastAsia="Times New Roman"/>
        </w:rPr>
      </w:pPr>
      <w:r w:rsidRPr="007A612F">
        <w:rPr>
          <w:rFonts w:eastAsia="Times New Roman"/>
        </w:rPr>
        <w:t>Dirigente Regional de Ensino</w:t>
      </w:r>
    </w:p>
    <w:p w:rsidR="00DC773D" w:rsidRDefault="00DC773D" w:rsidP="00B8452B">
      <w:pPr>
        <w:jc w:val="center"/>
      </w:pPr>
    </w:p>
    <w:p w:rsidR="00762927" w:rsidRDefault="00762927" w:rsidP="00DC773D">
      <w:pPr>
        <w:tabs>
          <w:tab w:val="left" w:pos="6480"/>
        </w:tabs>
      </w:pPr>
    </w:p>
    <w:sectPr w:rsidR="00762927" w:rsidSect="00107D85">
      <w:headerReference w:type="default" r:id="rId6"/>
      <w:footerReference w:type="default" r:id="rId7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6D" w:rsidRDefault="00353B6D" w:rsidP="00FF373C">
      <w:r>
        <w:separator/>
      </w:r>
    </w:p>
  </w:endnote>
  <w:endnote w:type="continuationSeparator" w:id="0">
    <w:p w:rsidR="00353B6D" w:rsidRDefault="00353B6D" w:rsidP="00F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FD74B4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353B6D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6D" w:rsidRDefault="00353B6D" w:rsidP="00FF373C">
      <w:r>
        <w:separator/>
      </w:r>
    </w:p>
  </w:footnote>
  <w:footnote w:type="continuationSeparator" w:id="0">
    <w:p w:rsidR="00353B6D" w:rsidRDefault="00353B6D" w:rsidP="00FF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0C1672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2.5pt" fillcolor="window">
                <v:imagedata r:id="rId1" o:title=""/>
              </v:shape>
            </w:pict>
          </w:r>
        </w:p>
      </w:tc>
      <w:tc>
        <w:tcPr>
          <w:tcW w:w="6549" w:type="dxa"/>
        </w:tcPr>
        <w:p w:rsidR="00476038" w:rsidRPr="008207D5" w:rsidRDefault="00353B6D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FD74B4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FD74B4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353B6D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353B6D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353B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368"/>
    <w:rsid w:val="000C1672"/>
    <w:rsid w:val="000C34F8"/>
    <w:rsid w:val="00107D85"/>
    <w:rsid w:val="00134836"/>
    <w:rsid w:val="00180A1B"/>
    <w:rsid w:val="00182673"/>
    <w:rsid w:val="00192F8E"/>
    <w:rsid w:val="001C44DC"/>
    <w:rsid w:val="002532B1"/>
    <w:rsid w:val="002C4368"/>
    <w:rsid w:val="00353B6D"/>
    <w:rsid w:val="003B7D18"/>
    <w:rsid w:val="00544B79"/>
    <w:rsid w:val="0058788A"/>
    <w:rsid w:val="005C551A"/>
    <w:rsid w:val="006716C9"/>
    <w:rsid w:val="006C5F09"/>
    <w:rsid w:val="00762927"/>
    <w:rsid w:val="00812F7B"/>
    <w:rsid w:val="008F1186"/>
    <w:rsid w:val="00901A69"/>
    <w:rsid w:val="0091311B"/>
    <w:rsid w:val="00971C70"/>
    <w:rsid w:val="00A7225E"/>
    <w:rsid w:val="00B34BD1"/>
    <w:rsid w:val="00B8452B"/>
    <w:rsid w:val="00BC3A50"/>
    <w:rsid w:val="00C77F03"/>
    <w:rsid w:val="00DC773D"/>
    <w:rsid w:val="00ED21C6"/>
    <w:rsid w:val="00EF5469"/>
    <w:rsid w:val="00FD74B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8E101-0982-42B0-8368-B49B6A60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436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2C4368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436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C43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C436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4368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2C4368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C436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4368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2C436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C43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3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2017-03-23T18:32:00Z</cp:lastPrinted>
  <dcterms:created xsi:type="dcterms:W3CDTF">2017-04-25T20:54:00Z</dcterms:created>
  <dcterms:modified xsi:type="dcterms:W3CDTF">2017-04-25T20:56:00Z</dcterms:modified>
</cp:coreProperties>
</file>