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4A" w:rsidRDefault="00A128C2" w:rsidP="0095424A">
      <w:pPr>
        <w:rPr>
          <w:b/>
        </w:rPr>
      </w:pPr>
      <w:r>
        <w:rPr>
          <w:rFonts w:ascii="Frutiger-Light" w:hAnsi="Frutiger-Light" w:cs="Frutiger-Light"/>
          <w:sz w:val="18"/>
          <w:szCs w:val="18"/>
        </w:rPr>
        <w:t>s</w:t>
      </w:r>
      <w:bookmarkStart w:id="0" w:name="_GoBack"/>
      <w:bookmarkEnd w:id="0"/>
      <w:r w:rsidR="0095424A">
        <w:rPr>
          <w:rFonts w:ascii="Frutiger-Light" w:hAnsi="Frutiger-Light" w:cs="Frutiger-Light"/>
          <w:sz w:val="18"/>
          <w:szCs w:val="18"/>
        </w:rPr>
        <w:t xml:space="preserve">exta-feira, 24 de fevereiro de 2017 </w:t>
      </w:r>
      <w:r w:rsidR="0095424A">
        <w:rPr>
          <w:rFonts w:ascii="Frutiger-Black" w:hAnsi="Frutiger-Black" w:cs="Frutiger-Black"/>
          <w:b/>
          <w:bCs/>
          <w:sz w:val="18"/>
          <w:szCs w:val="18"/>
        </w:rPr>
        <w:t>Diário Ofi</w:t>
      </w:r>
      <w:r w:rsidR="0095424A">
        <w:rPr>
          <w:rFonts w:ascii="Frutiger-Black" w:hAnsi="Frutiger-Black" w:cs="Frutiger-Black"/>
          <w:b/>
          <w:bCs/>
          <w:sz w:val="18"/>
          <w:szCs w:val="18"/>
        </w:rPr>
        <w:t xml:space="preserve">cial </w:t>
      </w:r>
      <w:r w:rsidR="0095424A">
        <w:rPr>
          <w:rFonts w:ascii="Frutiger-Light" w:hAnsi="Frutiger-Light" w:cs="Frutiger-Light"/>
          <w:sz w:val="18"/>
          <w:szCs w:val="18"/>
        </w:rPr>
        <w:t xml:space="preserve">Poder Executivo - Seção I São Paulo, 127 (38) </w:t>
      </w:r>
      <w:r w:rsidR="0095424A">
        <w:rPr>
          <w:rFonts w:ascii="Frutiger-Black" w:hAnsi="Frutiger-Black" w:cs="Frutiger-Black"/>
          <w:b/>
          <w:bCs/>
          <w:sz w:val="18"/>
          <w:szCs w:val="18"/>
        </w:rPr>
        <w:t>– 29</w:t>
      </w:r>
    </w:p>
    <w:p w:rsidR="0095424A" w:rsidRDefault="0095424A" w:rsidP="0095424A">
      <w:pPr>
        <w:rPr>
          <w:b/>
        </w:rPr>
      </w:pPr>
    </w:p>
    <w:p w:rsidR="0095424A" w:rsidRPr="0095424A" w:rsidRDefault="0095424A" w:rsidP="0095424A">
      <w:pPr>
        <w:rPr>
          <w:b/>
        </w:rPr>
      </w:pPr>
      <w:r w:rsidRPr="0095424A">
        <w:rPr>
          <w:b/>
        </w:rPr>
        <w:t xml:space="preserve">COORDENADORIA DE GESTÃO DE </w:t>
      </w:r>
      <w:r w:rsidRPr="0095424A">
        <w:rPr>
          <w:b/>
        </w:rPr>
        <w:t>RECURSOS HUMANOS</w:t>
      </w:r>
    </w:p>
    <w:p w:rsidR="0095424A" w:rsidRDefault="0095424A" w:rsidP="0095424A">
      <w:pPr>
        <w:jc w:val="both"/>
      </w:pPr>
      <w:r>
        <w:t xml:space="preserve">Portaria </w:t>
      </w:r>
      <w:proofErr w:type="spellStart"/>
      <w:r>
        <w:t>CGRH</w:t>
      </w:r>
      <w:proofErr w:type="spellEnd"/>
      <w:r>
        <w:t xml:space="preserve"> s/nº, de 23-2-2017</w:t>
      </w:r>
    </w:p>
    <w:p w:rsidR="0095424A" w:rsidRDefault="0095424A" w:rsidP="0095424A">
      <w:pPr>
        <w:jc w:val="both"/>
      </w:pPr>
      <w:r>
        <w:t xml:space="preserve">                                      “</w:t>
      </w:r>
      <w:r>
        <w:t>Estabelece Cronogr</w:t>
      </w:r>
      <w:r>
        <w:t xml:space="preserve">ama e Diretrizes para Avaliação </w:t>
      </w:r>
      <w:r>
        <w:t>de Desempenho Individual</w:t>
      </w:r>
      <w:r>
        <w:t>”</w:t>
      </w:r>
    </w:p>
    <w:p w:rsidR="0095424A" w:rsidRDefault="0095424A" w:rsidP="0095424A">
      <w:pPr>
        <w:jc w:val="both"/>
      </w:pPr>
      <w:r>
        <w:t>A Coordenadora da Coor</w:t>
      </w:r>
      <w:r>
        <w:t xml:space="preserve">denadoria de Gestão de Recursos </w:t>
      </w:r>
      <w:r>
        <w:t>Humanos, tendo em vista a necess</w:t>
      </w:r>
      <w:r>
        <w:t xml:space="preserve">idade de estabelecer cronograma </w:t>
      </w:r>
      <w:r>
        <w:t>e diretrizes para aplic</w:t>
      </w:r>
      <w:r>
        <w:t xml:space="preserve">ação da Avaliação de Desempenho </w:t>
      </w:r>
      <w:r>
        <w:t>Individual instituída pelo Decr</w:t>
      </w:r>
      <w:r>
        <w:t>eto 57.780, de 10-02-2012, alte</w:t>
      </w:r>
      <w:r>
        <w:t>rado pelo Decreto 58.373, de 0</w:t>
      </w:r>
      <w:r>
        <w:t xml:space="preserve">5-09-2012, e Decreto 57.884, de </w:t>
      </w:r>
      <w:r>
        <w:t>19-03-2012, estabelece:</w:t>
      </w:r>
    </w:p>
    <w:p w:rsidR="0095424A" w:rsidRDefault="0095424A" w:rsidP="0095424A">
      <w:pPr>
        <w:jc w:val="both"/>
      </w:pPr>
      <w:r>
        <w:t>Artigo 1º - À vista do que disp</w:t>
      </w:r>
      <w:r>
        <w:t xml:space="preserve">õe a legislação que regulamenta </w:t>
      </w:r>
      <w:r>
        <w:t>a Avaliação de Desem</w:t>
      </w:r>
      <w:r>
        <w:t xml:space="preserve">penho Individual, os servidores </w:t>
      </w:r>
      <w:r>
        <w:t>pertencentes aos cargos regi</w:t>
      </w:r>
      <w:r>
        <w:t xml:space="preserve">dos pela Lei Complementar 1.080 </w:t>
      </w:r>
      <w:r>
        <w:t>de 17-10-2008 e Lei Compleme</w:t>
      </w:r>
      <w:r>
        <w:t xml:space="preserve">ntar 1.157 de 02-12-2011, farão </w:t>
      </w:r>
      <w:r>
        <w:t>a auto avaliação e serão avaliados</w:t>
      </w:r>
      <w:r>
        <w:t xml:space="preserve"> de acordo com os instrumentos, </w:t>
      </w:r>
      <w:r>
        <w:t>conforme abaixo:</w:t>
      </w:r>
    </w:p>
    <w:p w:rsidR="0095424A" w:rsidRDefault="0095424A" w:rsidP="0095424A">
      <w:pPr>
        <w:jc w:val="both"/>
      </w:pPr>
      <w:r>
        <w:t>a. Nível Elementar: Auxiliar de Serviços Gerais;</w:t>
      </w:r>
    </w:p>
    <w:p w:rsidR="0095424A" w:rsidRDefault="0095424A" w:rsidP="0095424A">
      <w:pPr>
        <w:jc w:val="both"/>
      </w:pPr>
      <w:r>
        <w:t>b. Nível Intermediário: Oficial Admin</w:t>
      </w:r>
      <w:r>
        <w:t xml:space="preserve">istrativo, Oficial Operacional, </w:t>
      </w:r>
      <w:r>
        <w:t>Assistente I, Assistent</w:t>
      </w:r>
      <w:r>
        <w:t xml:space="preserve">e II, Assistente de Gabinete I, </w:t>
      </w:r>
      <w:r>
        <w:t>Assistente de Gabinete II;</w:t>
      </w:r>
    </w:p>
    <w:p w:rsidR="0095424A" w:rsidRDefault="0095424A" w:rsidP="0095424A">
      <w:pPr>
        <w:jc w:val="both"/>
      </w:pPr>
      <w:r>
        <w:t>c. Nível Universitário: An</w:t>
      </w:r>
      <w:r>
        <w:t xml:space="preserve">alista Administrativo, Analista </w:t>
      </w:r>
      <w:r>
        <w:t>Sociocultural, Executivo Público</w:t>
      </w:r>
      <w:r>
        <w:t xml:space="preserve">, Agente Técnico de Assistência </w:t>
      </w:r>
      <w:r>
        <w:t>à Saúde, Assistente Técnico I, As</w:t>
      </w:r>
      <w:r>
        <w:t xml:space="preserve">sistente Técnico II, Assistente </w:t>
      </w:r>
      <w:r>
        <w:t xml:space="preserve">Técnico </w:t>
      </w:r>
      <w:proofErr w:type="spellStart"/>
      <w:r>
        <w:t>III</w:t>
      </w:r>
      <w:proofErr w:type="spellEnd"/>
      <w:r>
        <w:t xml:space="preserve">, Assistente Técnico </w:t>
      </w:r>
      <w:proofErr w:type="spellStart"/>
      <w:r>
        <w:t>IV</w:t>
      </w:r>
      <w:proofErr w:type="spellEnd"/>
      <w:r>
        <w:t>, A</w:t>
      </w:r>
      <w:r>
        <w:t xml:space="preserve">ssistente Técnico V, Assistente </w:t>
      </w:r>
      <w:r>
        <w:t xml:space="preserve">Técnico de Coordenador, Assistente Técnico de Gabinete I, </w:t>
      </w:r>
      <w:r>
        <w:t xml:space="preserve">Assistente </w:t>
      </w:r>
      <w:r>
        <w:t>Técnico de Gabinete II, Assi</w:t>
      </w:r>
      <w:r>
        <w:t xml:space="preserve">stente Técnico de Gabinete </w:t>
      </w:r>
      <w:proofErr w:type="spellStart"/>
      <w:r>
        <w:t>III</w:t>
      </w:r>
      <w:proofErr w:type="spellEnd"/>
      <w:r>
        <w:t xml:space="preserve">, </w:t>
      </w:r>
      <w:r>
        <w:t>Assessor Técnico de Gabinete;</w:t>
      </w:r>
    </w:p>
    <w:p w:rsidR="0095424A" w:rsidRDefault="0095424A" w:rsidP="0095424A">
      <w:pPr>
        <w:jc w:val="both"/>
      </w:pPr>
      <w:r>
        <w:t>d. Nível Função de Coma</w:t>
      </w:r>
      <w:r>
        <w:t xml:space="preserve">ndo: Diretor Técnico I, Diretor </w:t>
      </w:r>
      <w:r>
        <w:t xml:space="preserve">Técnico II, Diretor Técnico </w:t>
      </w:r>
      <w:proofErr w:type="spellStart"/>
      <w:r>
        <w:t>III</w:t>
      </w:r>
      <w:proofErr w:type="spellEnd"/>
      <w:r>
        <w:t>, Diretor I, Dir</w:t>
      </w:r>
      <w:r>
        <w:t xml:space="preserve">etor II, Chefe I (transformado) </w:t>
      </w:r>
      <w:r>
        <w:t>e Encarregado I (tr</w:t>
      </w:r>
      <w:r>
        <w:t xml:space="preserve">ansformado), Coordenador, Chefe </w:t>
      </w:r>
      <w:r>
        <w:t>de Gabinete.</w:t>
      </w:r>
    </w:p>
    <w:p w:rsidR="0095424A" w:rsidRDefault="0095424A" w:rsidP="0095424A">
      <w:pPr>
        <w:jc w:val="both"/>
      </w:pPr>
      <w:r>
        <w:t xml:space="preserve">Artigo 2º - A Avaliação </w:t>
      </w:r>
      <w:r>
        <w:t xml:space="preserve">de Desempenho Individual estará </w:t>
      </w:r>
      <w:r>
        <w:t>disponível, na internet, no ende</w:t>
      </w:r>
      <w:r>
        <w:t>reço http://portalnet.educacao.</w:t>
      </w:r>
      <w:r>
        <w:t>sp.gov.br/, conforme segue:</w:t>
      </w:r>
    </w:p>
    <w:p w:rsidR="0095424A" w:rsidRDefault="0095424A" w:rsidP="0095424A">
      <w:pPr>
        <w:jc w:val="both"/>
      </w:pPr>
      <w:r>
        <w:t xml:space="preserve">I - Para auto avaliação das 12h de 03/03 às </w:t>
      </w:r>
      <w:r>
        <w:t xml:space="preserve">23h do dia </w:t>
      </w:r>
      <w:r>
        <w:t>17-03-2017;</w:t>
      </w:r>
    </w:p>
    <w:p w:rsidR="0095424A" w:rsidRDefault="0095424A" w:rsidP="0095424A">
      <w:pPr>
        <w:jc w:val="both"/>
      </w:pPr>
      <w:r>
        <w:t>II - Avaliação pela li</w:t>
      </w:r>
      <w:r>
        <w:t xml:space="preserve">derança e do Plano de Ação para </w:t>
      </w:r>
      <w:r>
        <w:t>o Desenvolvimento - PAD,</w:t>
      </w:r>
      <w:r>
        <w:t xml:space="preserve"> das 10h de 18/03 às 23h do dia </w:t>
      </w:r>
      <w:r>
        <w:t>03-04-2017;</w:t>
      </w:r>
    </w:p>
    <w:p w:rsidR="0095424A" w:rsidRDefault="0095424A" w:rsidP="0095424A">
      <w:pPr>
        <w:jc w:val="both"/>
      </w:pPr>
      <w:proofErr w:type="spellStart"/>
      <w:r>
        <w:t>III</w:t>
      </w:r>
      <w:proofErr w:type="spellEnd"/>
      <w:r>
        <w:t xml:space="preserve"> - A chefia imediata dev</w:t>
      </w:r>
      <w:r>
        <w:t xml:space="preserve">erá dar Ciência ao (s) servidor </w:t>
      </w:r>
      <w:r>
        <w:t>(es) avaliado (s) das pontuações atribuídas na avali</w:t>
      </w:r>
      <w:r>
        <w:t xml:space="preserve">ação até </w:t>
      </w:r>
      <w:r>
        <w:t>04-04-2017.</w:t>
      </w:r>
    </w:p>
    <w:p w:rsidR="0095424A" w:rsidRDefault="0095424A" w:rsidP="0095424A">
      <w:pPr>
        <w:jc w:val="both"/>
      </w:pPr>
      <w:proofErr w:type="spellStart"/>
      <w:r>
        <w:t>IV</w:t>
      </w:r>
      <w:proofErr w:type="spellEnd"/>
      <w:r>
        <w:t xml:space="preserve"> - Prazo para Recurso:</w:t>
      </w:r>
    </w:p>
    <w:p w:rsidR="0095424A" w:rsidRDefault="0095424A" w:rsidP="0095424A">
      <w:pPr>
        <w:jc w:val="both"/>
      </w:pPr>
      <w:r>
        <w:t>a) O prazo para o servido</w:t>
      </w:r>
      <w:r>
        <w:t xml:space="preserve">r interpor recurso em relação à </w:t>
      </w:r>
      <w:r>
        <w:t xml:space="preserve">avaliação pela liderança será de 3 </w:t>
      </w:r>
      <w:r>
        <w:t xml:space="preserve">dias úteis, a partir da data da </w:t>
      </w:r>
      <w:r>
        <w:t>ciência da pontuação atribuída pela chefia imediata;</w:t>
      </w:r>
    </w:p>
    <w:p w:rsidR="0095424A" w:rsidRDefault="0095424A" w:rsidP="0095424A">
      <w:pPr>
        <w:jc w:val="both"/>
      </w:pPr>
      <w:r>
        <w:t>b) O recurso deverá ser registrad</w:t>
      </w:r>
      <w:r>
        <w:t xml:space="preserve">o, no sistema </w:t>
      </w:r>
      <w:proofErr w:type="spellStart"/>
      <w:r>
        <w:t>GDAE</w:t>
      </w:r>
      <w:proofErr w:type="spellEnd"/>
      <w:r>
        <w:t xml:space="preserve">, dentro </w:t>
      </w:r>
      <w:r>
        <w:t>do prazo estabelecido no item “a” deste inciso;</w:t>
      </w:r>
    </w:p>
    <w:p w:rsidR="0095424A" w:rsidRDefault="0095424A" w:rsidP="0095424A">
      <w:pPr>
        <w:jc w:val="both"/>
      </w:pPr>
      <w:r>
        <w:lastRenderedPageBreak/>
        <w:t>c) A chefia mediata terá</w:t>
      </w:r>
      <w:r>
        <w:t xml:space="preserve"> 5 dias úteis para a decisão do </w:t>
      </w:r>
      <w:r>
        <w:t>recurso, a partir da data de seu</w:t>
      </w:r>
      <w:r>
        <w:t xml:space="preserve"> registro. Caso acolha o pedido </w:t>
      </w:r>
      <w:r>
        <w:t xml:space="preserve">do servidor, deverá elaborar nova avaliação no sistema </w:t>
      </w:r>
      <w:proofErr w:type="spellStart"/>
      <w:r>
        <w:t>GDAE</w:t>
      </w:r>
      <w:proofErr w:type="spellEnd"/>
      <w:r>
        <w:t>;</w:t>
      </w:r>
    </w:p>
    <w:p w:rsidR="0095424A" w:rsidRDefault="0095424A" w:rsidP="0095424A">
      <w:pPr>
        <w:jc w:val="both"/>
      </w:pPr>
      <w:r>
        <w:t>d) Da decisão da chefia mediata não caberá recurso.</w:t>
      </w:r>
    </w:p>
    <w:p w:rsidR="0095424A" w:rsidRDefault="0095424A" w:rsidP="0095424A">
      <w:pPr>
        <w:jc w:val="both"/>
      </w:pPr>
      <w:r>
        <w:t>V - O Plano de Ação para o Desenvolvimento - PAD, deverá</w:t>
      </w:r>
      <w:r>
        <w:t xml:space="preserve"> </w:t>
      </w:r>
      <w:r>
        <w:t>ser validado pela Chefia Mediata do servidor até 15-04-2016;</w:t>
      </w:r>
    </w:p>
    <w:p w:rsidR="00767570" w:rsidRDefault="0095424A" w:rsidP="0095424A">
      <w:pPr>
        <w:jc w:val="both"/>
      </w:pPr>
      <w:r>
        <w:t>Artigo 3º - Esta Portari</w:t>
      </w:r>
      <w:r>
        <w:t xml:space="preserve">a entra em vigor na data de sua </w:t>
      </w:r>
      <w:r>
        <w:t>publicação.</w:t>
      </w:r>
    </w:p>
    <w:sectPr w:rsidR="00767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A"/>
    <w:rsid w:val="00767570"/>
    <w:rsid w:val="0095424A"/>
    <w:rsid w:val="00A1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6EB4"/>
  <w15:chartTrackingRefBased/>
  <w15:docId w15:val="{700B3F20-28E0-4423-B03C-7530846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424A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95424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JVS</dc:creator>
  <cp:keywords/>
  <dc:description/>
  <cp:lastModifiedBy>JVS</cp:lastModifiedBy>
  <cp:revision>2</cp:revision>
  <dcterms:created xsi:type="dcterms:W3CDTF">2017-03-06T19:56:00Z</dcterms:created>
  <dcterms:modified xsi:type="dcterms:W3CDTF">2017-03-06T20:07:00Z</dcterms:modified>
</cp:coreProperties>
</file>