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27" w:rsidRPr="00605527" w:rsidRDefault="00605527" w:rsidP="00605527">
      <w:pPr>
        <w:ind w:left="405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605527">
        <w:rPr>
          <w:rFonts w:ascii="Calibri" w:eastAsia="Times New Roman" w:hAnsi="Calibri" w:cs="Tahoma"/>
          <w:color w:val="000000"/>
          <w:sz w:val="24"/>
          <w:szCs w:val="24"/>
          <w:lang w:eastAsia="pt-BR"/>
        </w:rPr>
        <w:t>Segue abaixo relação de documentos necessários para inscrição de agregados dos ingressantes no IAMSPE:</w:t>
      </w:r>
    </w:p>
    <w:p w:rsidR="00605527" w:rsidRPr="00605527" w:rsidRDefault="00605527" w:rsidP="00605527">
      <w:pPr>
        <w:ind w:left="405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605527">
        <w:rPr>
          <w:rFonts w:ascii="Calibri" w:eastAsia="Times New Roman" w:hAnsi="Calibri" w:cs="Tahoma"/>
          <w:color w:val="000000"/>
          <w:sz w:val="24"/>
          <w:szCs w:val="24"/>
          <w:lang w:eastAsia="pt-BR"/>
        </w:rPr>
        <w:t> </w:t>
      </w:r>
    </w:p>
    <w:p w:rsidR="00605527" w:rsidRPr="00605527" w:rsidRDefault="00605527" w:rsidP="00605527">
      <w:pPr>
        <w:ind w:left="405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605527">
        <w:rPr>
          <w:rFonts w:ascii="Calibri" w:eastAsia="Times New Roman" w:hAnsi="Calibri" w:cs="Tahoma"/>
          <w:color w:val="000000"/>
          <w:sz w:val="24"/>
          <w:szCs w:val="24"/>
          <w:lang w:eastAsia="pt-BR"/>
        </w:rPr>
        <w:t>- 3 vias do formulário de inscrição;</w:t>
      </w:r>
    </w:p>
    <w:p w:rsidR="00605527" w:rsidRPr="00605527" w:rsidRDefault="00605527" w:rsidP="00605527">
      <w:pPr>
        <w:ind w:left="405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605527">
        <w:rPr>
          <w:rFonts w:ascii="Calibri" w:eastAsia="Times New Roman" w:hAnsi="Calibri" w:cs="Tahoma"/>
          <w:color w:val="000000"/>
          <w:sz w:val="24"/>
          <w:szCs w:val="24"/>
          <w:lang w:eastAsia="pt-BR"/>
        </w:rPr>
        <w:t xml:space="preserve">- 1 </w:t>
      </w:r>
      <w:proofErr w:type="spellStart"/>
      <w:proofErr w:type="gramStart"/>
      <w:r w:rsidRPr="00605527">
        <w:rPr>
          <w:rFonts w:ascii="Calibri" w:eastAsia="Times New Roman" w:hAnsi="Calibri" w:cs="Tahoma"/>
          <w:color w:val="000000"/>
          <w:sz w:val="24"/>
          <w:szCs w:val="24"/>
          <w:lang w:eastAsia="pt-BR"/>
        </w:rPr>
        <w:t>xerox</w:t>
      </w:r>
      <w:proofErr w:type="spellEnd"/>
      <w:proofErr w:type="gramEnd"/>
      <w:r w:rsidRPr="00605527">
        <w:rPr>
          <w:rFonts w:ascii="Calibri" w:eastAsia="Times New Roman" w:hAnsi="Calibri" w:cs="Tahoma"/>
          <w:color w:val="000000"/>
          <w:sz w:val="24"/>
          <w:szCs w:val="24"/>
          <w:lang w:eastAsia="pt-BR"/>
        </w:rPr>
        <w:t xml:space="preserve"> do RG do ingressante e dos agregados; (Não </w:t>
      </w:r>
    </w:p>
    <w:p w:rsidR="00605527" w:rsidRPr="00605527" w:rsidRDefault="00605527" w:rsidP="00605527">
      <w:pPr>
        <w:ind w:left="405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605527">
        <w:rPr>
          <w:rFonts w:ascii="Calibri" w:eastAsia="Times New Roman" w:hAnsi="Calibri" w:cs="Tahoma"/>
          <w:color w:val="000000"/>
          <w:sz w:val="24"/>
          <w:szCs w:val="24"/>
          <w:lang w:eastAsia="pt-BR"/>
        </w:rPr>
        <w:t xml:space="preserve">- 1 </w:t>
      </w:r>
      <w:proofErr w:type="spellStart"/>
      <w:proofErr w:type="gramStart"/>
      <w:r w:rsidRPr="00605527">
        <w:rPr>
          <w:rFonts w:ascii="Calibri" w:eastAsia="Times New Roman" w:hAnsi="Calibri" w:cs="Tahoma"/>
          <w:color w:val="000000"/>
          <w:sz w:val="24"/>
          <w:szCs w:val="24"/>
          <w:lang w:eastAsia="pt-BR"/>
        </w:rPr>
        <w:t>xerox</w:t>
      </w:r>
      <w:proofErr w:type="spellEnd"/>
      <w:proofErr w:type="gramEnd"/>
      <w:r w:rsidRPr="00605527">
        <w:rPr>
          <w:rFonts w:ascii="Calibri" w:eastAsia="Times New Roman" w:hAnsi="Calibri" w:cs="Tahoma"/>
          <w:color w:val="000000"/>
          <w:sz w:val="24"/>
          <w:szCs w:val="24"/>
          <w:lang w:eastAsia="pt-BR"/>
        </w:rPr>
        <w:t xml:space="preserve"> do termo de posse e do exercício; </w:t>
      </w:r>
    </w:p>
    <w:p w:rsidR="00605527" w:rsidRPr="00605527" w:rsidRDefault="00605527" w:rsidP="00605527">
      <w:pPr>
        <w:ind w:left="405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605527">
        <w:rPr>
          <w:rFonts w:ascii="Calibri" w:eastAsia="Times New Roman" w:hAnsi="Calibri" w:cs="Tahoma"/>
          <w:color w:val="000000"/>
          <w:sz w:val="24"/>
          <w:szCs w:val="24"/>
          <w:lang w:eastAsia="pt-BR"/>
        </w:rPr>
        <w:t xml:space="preserve">- 1 </w:t>
      </w:r>
      <w:proofErr w:type="spellStart"/>
      <w:proofErr w:type="gramStart"/>
      <w:r w:rsidRPr="00605527">
        <w:rPr>
          <w:rFonts w:ascii="Calibri" w:eastAsia="Times New Roman" w:hAnsi="Calibri" w:cs="Tahoma"/>
          <w:color w:val="000000"/>
          <w:sz w:val="24"/>
          <w:szCs w:val="24"/>
          <w:lang w:eastAsia="pt-BR"/>
        </w:rPr>
        <w:t>xerox</w:t>
      </w:r>
      <w:proofErr w:type="spellEnd"/>
      <w:proofErr w:type="gramEnd"/>
      <w:r w:rsidRPr="00605527">
        <w:rPr>
          <w:rFonts w:ascii="Calibri" w:eastAsia="Times New Roman" w:hAnsi="Calibri" w:cs="Tahoma"/>
          <w:color w:val="000000"/>
          <w:sz w:val="24"/>
          <w:szCs w:val="24"/>
          <w:lang w:eastAsia="pt-BR"/>
        </w:rPr>
        <w:t xml:space="preserve"> de comprovante de endereço;</w:t>
      </w:r>
    </w:p>
    <w:p w:rsidR="00605527" w:rsidRPr="00605527" w:rsidRDefault="00605527" w:rsidP="00605527">
      <w:pPr>
        <w:ind w:left="405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605527">
        <w:rPr>
          <w:rFonts w:ascii="Calibri" w:eastAsia="Times New Roman" w:hAnsi="Calibri" w:cs="Tahoma"/>
          <w:color w:val="000000"/>
          <w:sz w:val="24"/>
          <w:szCs w:val="24"/>
          <w:lang w:eastAsia="pt-BR"/>
        </w:rPr>
        <w:t>- 1 cópia do holerite.</w:t>
      </w:r>
    </w:p>
    <w:p w:rsidR="00605527" w:rsidRPr="00605527" w:rsidRDefault="00605527" w:rsidP="00605527">
      <w:pPr>
        <w:ind w:left="405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605527">
        <w:rPr>
          <w:rFonts w:ascii="Calibri" w:eastAsia="Times New Roman" w:hAnsi="Calibri" w:cs="Tahoma"/>
          <w:color w:val="000000"/>
          <w:sz w:val="24"/>
          <w:szCs w:val="24"/>
          <w:lang w:eastAsia="pt-BR"/>
        </w:rPr>
        <w:t> </w:t>
      </w:r>
    </w:p>
    <w:p w:rsidR="00605527" w:rsidRPr="00605527" w:rsidRDefault="00605527" w:rsidP="00605527">
      <w:pPr>
        <w:ind w:left="405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605527">
        <w:rPr>
          <w:rFonts w:ascii="Calibri" w:eastAsia="Times New Roman" w:hAnsi="Calibri" w:cs="Tahoma"/>
          <w:color w:val="000000"/>
          <w:sz w:val="24"/>
          <w:szCs w:val="24"/>
          <w:lang w:eastAsia="pt-BR"/>
        </w:rPr>
        <w:t xml:space="preserve">Para </w:t>
      </w:r>
      <w:r w:rsidRPr="00605527">
        <w:rPr>
          <w:rFonts w:ascii="Calibri" w:eastAsia="Times New Roman" w:hAnsi="Calibri" w:cs="Tahoma"/>
          <w:color w:val="000000"/>
          <w:sz w:val="24"/>
          <w:szCs w:val="24"/>
          <w:u w:val="single"/>
          <w:lang w:eastAsia="pt-BR"/>
        </w:rPr>
        <w:t>cancelamento</w:t>
      </w:r>
      <w:r w:rsidRPr="00605527">
        <w:rPr>
          <w:rFonts w:ascii="Calibri" w:eastAsia="Times New Roman" w:hAnsi="Calibri" w:cs="Tahoma"/>
          <w:color w:val="000000"/>
          <w:sz w:val="24"/>
          <w:szCs w:val="24"/>
          <w:lang w:eastAsia="pt-BR"/>
        </w:rPr>
        <w:t xml:space="preserve">: 3 vias do formulário (o mesmo da inscrição), 1 </w:t>
      </w:r>
      <w:proofErr w:type="spellStart"/>
      <w:proofErr w:type="gramStart"/>
      <w:r w:rsidRPr="00605527">
        <w:rPr>
          <w:rFonts w:ascii="Calibri" w:eastAsia="Times New Roman" w:hAnsi="Calibri" w:cs="Tahoma"/>
          <w:color w:val="000000"/>
          <w:sz w:val="24"/>
          <w:szCs w:val="24"/>
          <w:lang w:eastAsia="pt-BR"/>
        </w:rPr>
        <w:t>xerox</w:t>
      </w:r>
      <w:proofErr w:type="spellEnd"/>
      <w:proofErr w:type="gramEnd"/>
      <w:r w:rsidRPr="00605527">
        <w:rPr>
          <w:rFonts w:ascii="Calibri" w:eastAsia="Times New Roman" w:hAnsi="Calibri" w:cs="Tahoma"/>
          <w:color w:val="000000"/>
          <w:sz w:val="24"/>
          <w:szCs w:val="24"/>
          <w:lang w:eastAsia="pt-BR"/>
        </w:rPr>
        <w:t xml:space="preserve"> do RG do interessado, 1 cópia do holerite.</w:t>
      </w:r>
    </w:p>
    <w:p w:rsidR="00605527" w:rsidRPr="00605527" w:rsidRDefault="00605527" w:rsidP="00605527">
      <w:pPr>
        <w:ind w:left="405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605527">
        <w:rPr>
          <w:rFonts w:ascii="Calibri" w:eastAsia="Times New Roman" w:hAnsi="Calibri" w:cs="Tahoma"/>
          <w:color w:val="000000"/>
          <w:sz w:val="24"/>
          <w:szCs w:val="24"/>
          <w:lang w:eastAsia="pt-BR"/>
        </w:rPr>
        <w:t> </w:t>
      </w:r>
    </w:p>
    <w:p w:rsidR="00605527" w:rsidRPr="00605527" w:rsidRDefault="00605527" w:rsidP="00605527">
      <w:pPr>
        <w:ind w:left="405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proofErr w:type="spellStart"/>
      <w:r w:rsidRPr="00605527">
        <w:rPr>
          <w:rFonts w:ascii="Calibri" w:eastAsia="Times New Roman" w:hAnsi="Calibri" w:cs="Tahoma"/>
          <w:b/>
          <w:bCs/>
          <w:color w:val="000000"/>
          <w:sz w:val="24"/>
          <w:szCs w:val="24"/>
          <w:lang w:eastAsia="pt-BR"/>
        </w:rPr>
        <w:t>Obs</w:t>
      </w:r>
      <w:proofErr w:type="spellEnd"/>
      <w:r w:rsidRPr="00605527">
        <w:rPr>
          <w:rFonts w:ascii="Calibri" w:eastAsia="Times New Roman" w:hAnsi="Calibri" w:cs="Tahoma"/>
          <w:b/>
          <w:bCs/>
          <w:color w:val="000000"/>
          <w:sz w:val="24"/>
          <w:szCs w:val="24"/>
          <w:lang w:eastAsia="pt-BR"/>
        </w:rPr>
        <w:t xml:space="preserve">: </w:t>
      </w:r>
    </w:p>
    <w:p w:rsidR="00605527" w:rsidRPr="00605527" w:rsidRDefault="00605527" w:rsidP="00605527">
      <w:pPr>
        <w:ind w:left="405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605527">
        <w:rPr>
          <w:rFonts w:ascii="Calibri" w:eastAsia="Times New Roman" w:hAnsi="Calibri" w:cs="Tahoma"/>
          <w:color w:val="000000"/>
          <w:sz w:val="24"/>
          <w:szCs w:val="24"/>
          <w:lang w:eastAsia="pt-BR"/>
        </w:rPr>
        <w:t xml:space="preserve">- A cópia do RG </w:t>
      </w:r>
      <w:r w:rsidRPr="00605527">
        <w:rPr>
          <w:rFonts w:ascii="Calibri" w:eastAsia="Times New Roman" w:hAnsi="Calibri" w:cs="Tahoma"/>
          <w:b/>
          <w:bCs/>
          <w:color w:val="000000"/>
          <w:sz w:val="28"/>
          <w:szCs w:val="28"/>
          <w:u w:val="single"/>
          <w:lang w:eastAsia="pt-BR"/>
        </w:rPr>
        <w:t>não</w:t>
      </w:r>
      <w:r w:rsidRPr="00605527">
        <w:rPr>
          <w:rFonts w:ascii="Calibri" w:eastAsia="Times New Roman" w:hAnsi="Calibri" w:cs="Tahoma"/>
          <w:color w:val="000000"/>
          <w:sz w:val="24"/>
          <w:szCs w:val="24"/>
          <w:lang w:eastAsia="pt-BR"/>
        </w:rPr>
        <w:t xml:space="preserve"> deve ser substituída pela da CNH;</w:t>
      </w:r>
      <w:proofErr w:type="gramStart"/>
      <w:r w:rsidRPr="00605527">
        <w:rPr>
          <w:rFonts w:ascii="Calibri" w:eastAsia="Times New Roman" w:hAnsi="Calibri" w:cs="Tahoma"/>
          <w:color w:val="000000"/>
          <w:sz w:val="24"/>
          <w:szCs w:val="24"/>
          <w:lang w:eastAsia="pt-BR"/>
        </w:rPr>
        <w:t xml:space="preserve">  </w:t>
      </w:r>
    </w:p>
    <w:p w:rsidR="00605527" w:rsidRDefault="00605527" w:rsidP="00605527">
      <w:pPr>
        <w:ind w:left="405"/>
        <w:rPr>
          <w:rFonts w:ascii="Calibri" w:eastAsia="Times New Roman" w:hAnsi="Calibri" w:cs="Tahoma"/>
          <w:color w:val="000000"/>
          <w:sz w:val="24"/>
          <w:szCs w:val="24"/>
          <w:lang w:eastAsia="pt-BR"/>
        </w:rPr>
      </w:pPr>
      <w:proofErr w:type="gramEnd"/>
      <w:r w:rsidRPr="00605527">
        <w:rPr>
          <w:rFonts w:ascii="Calibri" w:eastAsia="Times New Roman" w:hAnsi="Calibri" w:cs="Tahoma"/>
          <w:color w:val="000000"/>
          <w:sz w:val="24"/>
          <w:szCs w:val="24"/>
          <w:lang w:eastAsia="pt-BR"/>
        </w:rPr>
        <w:t>- Os documentos devem ser trazidos à DE pelo próprio interessado</w:t>
      </w:r>
      <w:proofErr w:type="gramStart"/>
      <w:r w:rsidRPr="00605527">
        <w:rPr>
          <w:rFonts w:ascii="Calibri" w:eastAsia="Times New Roman" w:hAnsi="Calibri" w:cs="Tahoma"/>
          <w:color w:val="000000"/>
          <w:sz w:val="24"/>
          <w:szCs w:val="24"/>
          <w:lang w:eastAsia="pt-BR"/>
        </w:rPr>
        <w:t xml:space="preserve"> pois</w:t>
      </w:r>
      <w:proofErr w:type="gramEnd"/>
      <w:r w:rsidRPr="00605527">
        <w:rPr>
          <w:rFonts w:ascii="Calibri" w:eastAsia="Times New Roman" w:hAnsi="Calibri" w:cs="Tahoma"/>
          <w:color w:val="000000"/>
          <w:sz w:val="24"/>
          <w:szCs w:val="24"/>
          <w:lang w:eastAsia="pt-BR"/>
        </w:rPr>
        <w:t xml:space="preserve"> ele terá que assinar o livro de protocolo;   </w:t>
      </w:r>
    </w:p>
    <w:p w:rsidR="00EF707C" w:rsidRDefault="00EF707C" w:rsidP="00605527">
      <w:pPr>
        <w:ind w:left="405"/>
        <w:rPr>
          <w:rFonts w:ascii="Calibri" w:eastAsia="Times New Roman" w:hAnsi="Calibri" w:cs="Tahoma"/>
          <w:color w:val="000000"/>
          <w:sz w:val="24"/>
          <w:szCs w:val="24"/>
          <w:lang w:eastAsia="pt-BR"/>
        </w:rPr>
      </w:pPr>
    </w:p>
    <w:p w:rsidR="00EF707C" w:rsidRDefault="00EF707C" w:rsidP="00605527">
      <w:pPr>
        <w:ind w:left="405"/>
        <w:rPr>
          <w:rFonts w:ascii="Calibri" w:eastAsia="Times New Roman" w:hAnsi="Calibri" w:cs="Tahoma"/>
          <w:color w:val="000000"/>
          <w:sz w:val="24"/>
          <w:szCs w:val="24"/>
          <w:lang w:eastAsia="pt-BR"/>
        </w:rPr>
      </w:pPr>
    </w:p>
    <w:p w:rsidR="00EF707C" w:rsidRDefault="00EF707C" w:rsidP="00605527">
      <w:pPr>
        <w:ind w:left="405"/>
        <w:rPr>
          <w:rFonts w:ascii="Calibri" w:eastAsia="Times New Roman" w:hAnsi="Calibri" w:cs="Tahoma"/>
          <w:color w:val="000000"/>
          <w:sz w:val="24"/>
          <w:szCs w:val="24"/>
          <w:lang w:eastAsia="pt-BR"/>
        </w:rPr>
      </w:pPr>
      <w:proofErr w:type="spellStart"/>
      <w:r>
        <w:rPr>
          <w:rFonts w:ascii="Calibri" w:eastAsia="Times New Roman" w:hAnsi="Calibri" w:cs="Tahoma"/>
          <w:color w:val="000000"/>
          <w:sz w:val="24"/>
          <w:szCs w:val="24"/>
          <w:lang w:eastAsia="pt-BR"/>
        </w:rPr>
        <w:t>Idê</w:t>
      </w:r>
      <w:proofErr w:type="spellEnd"/>
      <w:r>
        <w:rPr>
          <w:rFonts w:ascii="Calibri" w:eastAsia="Times New Roman" w:hAnsi="Calibri" w:cs="Tahoma"/>
          <w:color w:val="000000"/>
          <w:sz w:val="24"/>
          <w:szCs w:val="24"/>
          <w:lang w:eastAsia="pt-BR"/>
        </w:rPr>
        <w:t xml:space="preserve"> – Analista Administrativo</w:t>
      </w:r>
    </w:p>
    <w:p w:rsidR="00EF707C" w:rsidRDefault="00EF707C" w:rsidP="00605527">
      <w:pPr>
        <w:ind w:left="405"/>
        <w:rPr>
          <w:rFonts w:ascii="Calibri" w:eastAsia="Times New Roman" w:hAnsi="Calibri" w:cs="Tahoma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ahoma"/>
          <w:color w:val="000000"/>
          <w:sz w:val="24"/>
          <w:szCs w:val="24"/>
          <w:lang w:eastAsia="pt-BR"/>
        </w:rPr>
        <w:t>DE SUM NAP</w:t>
      </w:r>
    </w:p>
    <w:p w:rsidR="00EF707C" w:rsidRDefault="00EF707C" w:rsidP="00605527">
      <w:pPr>
        <w:ind w:left="405"/>
        <w:rPr>
          <w:rFonts w:ascii="Calibri" w:eastAsia="Times New Roman" w:hAnsi="Calibri" w:cs="Tahoma"/>
          <w:color w:val="000000"/>
          <w:sz w:val="24"/>
          <w:szCs w:val="24"/>
          <w:lang w:eastAsia="pt-BR"/>
        </w:rPr>
      </w:pPr>
    </w:p>
    <w:p w:rsidR="00EF707C" w:rsidRPr="00605527" w:rsidRDefault="00EF707C" w:rsidP="00605527">
      <w:pPr>
        <w:ind w:left="405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</w:p>
    <w:p w:rsidR="00605527" w:rsidRPr="00605527" w:rsidRDefault="00605527" w:rsidP="00605527">
      <w:pPr>
        <w:ind w:left="405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605527">
        <w:rPr>
          <w:rFonts w:ascii="Calibri" w:eastAsia="Times New Roman" w:hAnsi="Calibri" w:cs="Tahoma"/>
          <w:color w:val="000000"/>
          <w:sz w:val="24"/>
          <w:szCs w:val="24"/>
          <w:lang w:eastAsia="pt-BR"/>
        </w:rPr>
        <w:t> </w:t>
      </w:r>
    </w:p>
    <w:p w:rsidR="005E1B4D" w:rsidRDefault="005E1B4D"/>
    <w:sectPr w:rsidR="005E1B4D" w:rsidSect="005E1B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5527"/>
    <w:rsid w:val="00243FF9"/>
    <w:rsid w:val="005E1B4D"/>
    <w:rsid w:val="00605527"/>
    <w:rsid w:val="00B769BE"/>
    <w:rsid w:val="00EF707C"/>
    <w:rsid w:val="00FB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5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B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8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2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7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4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294924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21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14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08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481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1931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386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127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870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829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0913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768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64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89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151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638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01554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4178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9436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50425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12333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546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2017-03-06T14:08:00Z</dcterms:created>
  <dcterms:modified xsi:type="dcterms:W3CDTF">2017-03-06T14:20:00Z</dcterms:modified>
</cp:coreProperties>
</file>