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BB" w:rsidRDefault="009371C3" w:rsidP="009371C3">
      <w:pPr>
        <w:jc w:val="center"/>
        <w:rPr>
          <w:b/>
          <w:sz w:val="24"/>
          <w:szCs w:val="24"/>
          <w:u w:val="single"/>
        </w:rPr>
      </w:pPr>
      <w:r>
        <w:rPr>
          <w:b/>
          <w:sz w:val="24"/>
          <w:szCs w:val="24"/>
          <w:u w:val="single"/>
        </w:rPr>
        <w:t>ESTAGIO PROBATÓ</w:t>
      </w:r>
      <w:r w:rsidRPr="009371C3">
        <w:rPr>
          <w:b/>
          <w:sz w:val="24"/>
          <w:szCs w:val="24"/>
          <w:u w:val="single"/>
        </w:rPr>
        <w:t>RIO</w:t>
      </w:r>
    </w:p>
    <w:p w:rsidR="009371C3" w:rsidRDefault="009371C3" w:rsidP="009371C3">
      <w:pPr>
        <w:jc w:val="center"/>
        <w:rPr>
          <w:b/>
          <w:sz w:val="24"/>
          <w:szCs w:val="24"/>
          <w:u w:val="single"/>
        </w:rPr>
      </w:pPr>
    </w:p>
    <w:p w:rsidR="009371C3" w:rsidRDefault="009371C3" w:rsidP="009371C3">
      <w:pPr>
        <w:pStyle w:val="PargrafodaLista"/>
        <w:rPr>
          <w:b/>
          <w:sz w:val="24"/>
          <w:szCs w:val="24"/>
          <w:u w:val="single"/>
        </w:rPr>
      </w:pPr>
      <w:r>
        <w:rPr>
          <w:b/>
          <w:sz w:val="24"/>
          <w:szCs w:val="24"/>
          <w:u w:val="single"/>
        </w:rPr>
        <w:t>LEGISLAÇÕES:</w:t>
      </w:r>
    </w:p>
    <w:p w:rsidR="009371C3" w:rsidRPr="009371C3" w:rsidRDefault="009371C3" w:rsidP="009371C3">
      <w:pPr>
        <w:pStyle w:val="PargrafodaLista"/>
        <w:numPr>
          <w:ilvl w:val="0"/>
          <w:numId w:val="2"/>
        </w:numPr>
        <w:rPr>
          <w:b/>
          <w:sz w:val="24"/>
          <w:szCs w:val="24"/>
          <w:u w:val="single"/>
        </w:rPr>
      </w:pPr>
      <w:r>
        <w:rPr>
          <w:sz w:val="24"/>
          <w:szCs w:val="24"/>
        </w:rPr>
        <w:t>Art. 41 Constituição Federal / 1988</w:t>
      </w:r>
    </w:p>
    <w:p w:rsidR="00FE4FB3" w:rsidRPr="00FE4FB3" w:rsidRDefault="009371C3" w:rsidP="00FE4FB3">
      <w:pPr>
        <w:pStyle w:val="PargrafodaLista"/>
        <w:numPr>
          <w:ilvl w:val="0"/>
          <w:numId w:val="2"/>
        </w:numPr>
        <w:rPr>
          <w:b/>
          <w:sz w:val="24"/>
          <w:szCs w:val="24"/>
          <w:u w:val="single"/>
        </w:rPr>
      </w:pPr>
      <w:r>
        <w:rPr>
          <w:sz w:val="24"/>
          <w:szCs w:val="24"/>
        </w:rPr>
        <w:t>Decreto nº 52.344/2007</w:t>
      </w:r>
    </w:p>
    <w:p w:rsidR="009371C3" w:rsidRPr="009371C3" w:rsidRDefault="009371C3" w:rsidP="009371C3">
      <w:pPr>
        <w:pStyle w:val="PargrafodaLista"/>
        <w:numPr>
          <w:ilvl w:val="0"/>
          <w:numId w:val="2"/>
        </w:numPr>
        <w:rPr>
          <w:b/>
          <w:sz w:val="24"/>
          <w:szCs w:val="24"/>
          <w:u w:val="single"/>
        </w:rPr>
      </w:pPr>
      <w:r>
        <w:rPr>
          <w:sz w:val="24"/>
          <w:szCs w:val="24"/>
        </w:rPr>
        <w:t>Resolução SE 66/2008</w:t>
      </w:r>
    </w:p>
    <w:p w:rsidR="009371C3" w:rsidRPr="009371C3" w:rsidRDefault="009371C3" w:rsidP="009371C3">
      <w:pPr>
        <w:pStyle w:val="PargrafodaLista"/>
        <w:numPr>
          <w:ilvl w:val="0"/>
          <w:numId w:val="2"/>
        </w:numPr>
        <w:rPr>
          <w:b/>
          <w:sz w:val="24"/>
          <w:szCs w:val="24"/>
          <w:u w:val="single"/>
        </w:rPr>
      </w:pPr>
      <w:r>
        <w:rPr>
          <w:sz w:val="24"/>
          <w:szCs w:val="24"/>
        </w:rPr>
        <w:t>Resolução SE 79/2008 (altera a 66/2008)</w:t>
      </w:r>
    </w:p>
    <w:p w:rsidR="00FA11C3" w:rsidRDefault="00FA11C3" w:rsidP="009371C3">
      <w:pPr>
        <w:rPr>
          <w:sz w:val="24"/>
          <w:szCs w:val="24"/>
        </w:rPr>
      </w:pPr>
    </w:p>
    <w:p w:rsidR="009371C3" w:rsidRDefault="0024481F" w:rsidP="00FA11C3">
      <w:pPr>
        <w:pStyle w:val="PargrafodaLista"/>
        <w:numPr>
          <w:ilvl w:val="0"/>
          <w:numId w:val="5"/>
        </w:numPr>
        <w:rPr>
          <w:b/>
          <w:sz w:val="24"/>
          <w:szCs w:val="24"/>
          <w:u w:val="single"/>
        </w:rPr>
      </w:pPr>
      <w:r w:rsidRPr="00FA11C3">
        <w:rPr>
          <w:b/>
          <w:sz w:val="24"/>
          <w:szCs w:val="24"/>
          <w:u w:val="single"/>
        </w:rPr>
        <w:t>COMISSÃO DE AVALIAÇÃO ESPECIAL DE DES</w:t>
      </w:r>
      <w:r w:rsidR="00FA11C3" w:rsidRPr="00FA11C3">
        <w:rPr>
          <w:b/>
          <w:sz w:val="24"/>
          <w:szCs w:val="24"/>
          <w:u w:val="single"/>
        </w:rPr>
        <w:t>EMPEN</w:t>
      </w:r>
      <w:r w:rsidRPr="00FA11C3">
        <w:rPr>
          <w:b/>
          <w:sz w:val="24"/>
          <w:szCs w:val="24"/>
          <w:u w:val="single"/>
        </w:rPr>
        <w:t>HO</w:t>
      </w:r>
    </w:p>
    <w:p w:rsidR="00A91D9E" w:rsidRPr="00FA11C3" w:rsidRDefault="00A91D9E" w:rsidP="00A91D9E">
      <w:pPr>
        <w:pStyle w:val="PargrafodaLista"/>
        <w:rPr>
          <w:b/>
          <w:sz w:val="24"/>
          <w:szCs w:val="24"/>
          <w:u w:val="single"/>
        </w:rPr>
      </w:pPr>
    </w:p>
    <w:p w:rsidR="0024481F" w:rsidRPr="00FA11C3" w:rsidRDefault="0024481F" w:rsidP="00FA11C3">
      <w:pPr>
        <w:pStyle w:val="PargrafodaLista"/>
        <w:numPr>
          <w:ilvl w:val="0"/>
          <w:numId w:val="3"/>
        </w:numPr>
        <w:jc w:val="both"/>
        <w:rPr>
          <w:sz w:val="24"/>
          <w:szCs w:val="24"/>
        </w:rPr>
      </w:pPr>
      <w:r w:rsidRPr="00FA11C3">
        <w:rPr>
          <w:sz w:val="24"/>
          <w:szCs w:val="24"/>
        </w:rPr>
        <w:t xml:space="preserve">Deverá ser composta </w:t>
      </w:r>
      <w:r w:rsidR="00FA11C3" w:rsidRPr="00FA11C3">
        <w:rPr>
          <w:sz w:val="24"/>
          <w:szCs w:val="24"/>
        </w:rPr>
        <w:t>p</w:t>
      </w:r>
      <w:r w:rsidRPr="00FA11C3">
        <w:rPr>
          <w:sz w:val="24"/>
          <w:szCs w:val="24"/>
        </w:rPr>
        <w:t xml:space="preserve">or </w:t>
      </w:r>
      <w:r w:rsidR="00D03717">
        <w:rPr>
          <w:sz w:val="24"/>
          <w:szCs w:val="24"/>
        </w:rPr>
        <w:t>3</w:t>
      </w:r>
      <w:r w:rsidRPr="00FA11C3">
        <w:rPr>
          <w:sz w:val="24"/>
          <w:szCs w:val="24"/>
        </w:rPr>
        <w:t>(três) servidores, definidos pelo Diretor de Escola, de nível hierárquico não inferior ao avaliado(considere nível de escolaridade exigido para o provimento dos respectivos cargos), sendo que,  pelo menos 2 (dois) devem ser titulares de cargo, em exercício na mesma unidade do integrante em estágio</w:t>
      </w:r>
      <w:r w:rsidR="00FA11C3" w:rsidRPr="00FA11C3">
        <w:rPr>
          <w:sz w:val="24"/>
          <w:szCs w:val="24"/>
        </w:rPr>
        <w:t>.</w:t>
      </w:r>
    </w:p>
    <w:p w:rsidR="00FA11C3" w:rsidRDefault="00FA11C3" w:rsidP="00FA11C3">
      <w:pPr>
        <w:jc w:val="both"/>
        <w:rPr>
          <w:sz w:val="24"/>
          <w:szCs w:val="24"/>
        </w:rPr>
      </w:pPr>
      <w:r>
        <w:rPr>
          <w:sz w:val="24"/>
          <w:szCs w:val="24"/>
        </w:rPr>
        <w:t>A Diretoria de Ensino deverá ser informada, através de Ofício, da comissão definida pelo Diretor de Escola, e de todas as alterações, para providenciar publicação em Diário Oficial.</w:t>
      </w:r>
    </w:p>
    <w:p w:rsidR="00FA11C3" w:rsidRDefault="00FA11C3" w:rsidP="00FA11C3">
      <w:pPr>
        <w:pStyle w:val="PargrafodaLista"/>
        <w:numPr>
          <w:ilvl w:val="0"/>
          <w:numId w:val="5"/>
        </w:numPr>
        <w:jc w:val="both"/>
        <w:rPr>
          <w:b/>
          <w:sz w:val="24"/>
          <w:szCs w:val="24"/>
          <w:u w:val="single"/>
        </w:rPr>
      </w:pPr>
      <w:r w:rsidRPr="00FA11C3">
        <w:rPr>
          <w:b/>
          <w:sz w:val="24"/>
          <w:szCs w:val="24"/>
          <w:u w:val="single"/>
        </w:rPr>
        <w:t>PERÍODO AQUISITIVO</w:t>
      </w:r>
    </w:p>
    <w:p w:rsidR="00FA11C3" w:rsidRDefault="00FA11C3" w:rsidP="00FA11C3">
      <w:pPr>
        <w:pStyle w:val="PargrafodaLista"/>
        <w:jc w:val="both"/>
        <w:rPr>
          <w:sz w:val="24"/>
          <w:szCs w:val="24"/>
        </w:rPr>
      </w:pPr>
    </w:p>
    <w:p w:rsidR="00FA11C3" w:rsidRDefault="00FA11C3" w:rsidP="00FA11C3">
      <w:pPr>
        <w:pStyle w:val="PargrafodaLista"/>
        <w:numPr>
          <w:ilvl w:val="0"/>
          <w:numId w:val="3"/>
        </w:numPr>
        <w:jc w:val="both"/>
        <w:rPr>
          <w:sz w:val="24"/>
          <w:szCs w:val="24"/>
        </w:rPr>
      </w:pPr>
      <w:r>
        <w:rPr>
          <w:sz w:val="24"/>
          <w:szCs w:val="24"/>
        </w:rPr>
        <w:t xml:space="preserve">O período aquisitivo do Estágio probatório é de 1095 dias, contados a partir do exercício no cargo. </w:t>
      </w:r>
    </w:p>
    <w:p w:rsidR="00FE4FB3" w:rsidRDefault="00FE4FB3" w:rsidP="00FA11C3">
      <w:pPr>
        <w:pStyle w:val="PargrafodaLista"/>
        <w:numPr>
          <w:ilvl w:val="0"/>
          <w:numId w:val="3"/>
        </w:numPr>
        <w:jc w:val="both"/>
        <w:rPr>
          <w:sz w:val="24"/>
          <w:szCs w:val="24"/>
        </w:rPr>
      </w:pPr>
      <w:r>
        <w:rPr>
          <w:sz w:val="24"/>
          <w:szCs w:val="24"/>
        </w:rPr>
        <w:t>O cômputo desse período será suspenso e a contagem de tempo PRORROGADO, nos casos de:</w:t>
      </w:r>
    </w:p>
    <w:p w:rsidR="00FE4FB3" w:rsidRDefault="00FE4FB3" w:rsidP="00FE4FB3">
      <w:pPr>
        <w:pStyle w:val="PargrafodaLista"/>
        <w:numPr>
          <w:ilvl w:val="0"/>
          <w:numId w:val="6"/>
        </w:numPr>
        <w:jc w:val="both"/>
        <w:rPr>
          <w:sz w:val="24"/>
          <w:szCs w:val="24"/>
        </w:rPr>
      </w:pPr>
      <w:r>
        <w:rPr>
          <w:sz w:val="24"/>
          <w:szCs w:val="24"/>
        </w:rPr>
        <w:t>Licença-saúde, licença-família, licença-gestante, licença-adoção, licença-</w:t>
      </w:r>
      <w:r w:rsidRPr="00FE4FB3">
        <w:rPr>
          <w:sz w:val="24"/>
          <w:szCs w:val="24"/>
        </w:rPr>
        <w:t xml:space="preserve"> acidente de trabalho</w:t>
      </w:r>
      <w:r>
        <w:rPr>
          <w:sz w:val="24"/>
          <w:szCs w:val="24"/>
        </w:rPr>
        <w:t xml:space="preserve">, readaptação, afastamento para campanha eleitoral e/ou para exercer mandato eletivo e designação e /ou afastamento para exercício de funções com atribuições </w:t>
      </w:r>
      <w:r w:rsidRPr="00FE4FB3">
        <w:rPr>
          <w:b/>
          <w:sz w:val="24"/>
          <w:szCs w:val="24"/>
          <w:u w:val="single"/>
        </w:rPr>
        <w:t>DIVERSAS DE SEU CARGO</w:t>
      </w:r>
      <w:r>
        <w:rPr>
          <w:sz w:val="24"/>
          <w:szCs w:val="24"/>
        </w:rPr>
        <w:t>.</w:t>
      </w:r>
    </w:p>
    <w:p w:rsidR="00A91D9E" w:rsidRDefault="00A91D9E" w:rsidP="00A91D9E">
      <w:pPr>
        <w:pStyle w:val="PargrafodaLista"/>
        <w:ind w:left="1440"/>
        <w:jc w:val="both"/>
        <w:rPr>
          <w:sz w:val="24"/>
          <w:szCs w:val="24"/>
        </w:rPr>
      </w:pPr>
    </w:p>
    <w:p w:rsidR="00A91D9E" w:rsidRDefault="00A91D9E" w:rsidP="00A91D9E">
      <w:pPr>
        <w:pStyle w:val="PargrafodaLista"/>
        <w:numPr>
          <w:ilvl w:val="0"/>
          <w:numId w:val="5"/>
        </w:numPr>
        <w:jc w:val="both"/>
        <w:rPr>
          <w:b/>
          <w:sz w:val="24"/>
          <w:szCs w:val="24"/>
          <w:u w:val="single"/>
        </w:rPr>
      </w:pPr>
      <w:r w:rsidRPr="00A91D9E">
        <w:rPr>
          <w:b/>
          <w:sz w:val="24"/>
          <w:szCs w:val="24"/>
          <w:u w:val="single"/>
        </w:rPr>
        <w:t xml:space="preserve"> REGISTRO DAS AVALIAÇÕES</w:t>
      </w:r>
    </w:p>
    <w:p w:rsidR="00A91D9E" w:rsidRPr="00A91D9E" w:rsidRDefault="00A91D9E" w:rsidP="00A91D9E">
      <w:pPr>
        <w:pStyle w:val="PargrafodaLista"/>
        <w:numPr>
          <w:ilvl w:val="0"/>
          <w:numId w:val="7"/>
        </w:numPr>
        <w:jc w:val="both"/>
        <w:rPr>
          <w:b/>
          <w:sz w:val="24"/>
          <w:szCs w:val="24"/>
          <w:u w:val="single"/>
        </w:rPr>
      </w:pPr>
      <w:r>
        <w:rPr>
          <w:sz w:val="24"/>
          <w:szCs w:val="24"/>
        </w:rPr>
        <w:t xml:space="preserve">O Registro de Avaliação Especial de Desempenho será em </w:t>
      </w:r>
      <w:proofErr w:type="gramStart"/>
      <w:r>
        <w:rPr>
          <w:sz w:val="24"/>
          <w:szCs w:val="24"/>
        </w:rPr>
        <w:t>3</w:t>
      </w:r>
      <w:proofErr w:type="gramEnd"/>
      <w:r>
        <w:rPr>
          <w:sz w:val="24"/>
          <w:szCs w:val="24"/>
        </w:rPr>
        <w:t xml:space="preserve"> (três) etapas ou momentos (10(dez) meses cada etapa), quando deverão ser obrigatoriamente preenchidos os anexos II (Ficha de Frequência), III (Ficha de Avaliação Especial de Desempenho), IV (Relatório de Avaliação Especial de Desempenho). </w:t>
      </w:r>
      <w:r w:rsidR="00E36A1E">
        <w:rPr>
          <w:sz w:val="24"/>
          <w:szCs w:val="24"/>
        </w:rPr>
        <w:t xml:space="preserve"> O anexo V somente será preenchido na terceira etapa.</w:t>
      </w:r>
    </w:p>
    <w:p w:rsidR="00A91D9E" w:rsidRPr="00E36A1E" w:rsidRDefault="00A91D9E" w:rsidP="00A91D9E">
      <w:pPr>
        <w:pStyle w:val="PargrafodaLista"/>
        <w:numPr>
          <w:ilvl w:val="0"/>
          <w:numId w:val="7"/>
        </w:numPr>
        <w:jc w:val="both"/>
        <w:rPr>
          <w:b/>
          <w:sz w:val="24"/>
          <w:szCs w:val="24"/>
          <w:u w:val="single"/>
        </w:rPr>
      </w:pPr>
      <w:r>
        <w:rPr>
          <w:sz w:val="24"/>
          <w:szCs w:val="24"/>
        </w:rPr>
        <w:lastRenderedPageBreak/>
        <w:t>Ao término da 3</w:t>
      </w:r>
      <w:r w:rsidR="00DF7B94">
        <w:rPr>
          <w:sz w:val="24"/>
          <w:szCs w:val="24"/>
        </w:rPr>
        <w:t>ª etapa, a Unidade Escolar encaminha</w:t>
      </w:r>
      <w:r>
        <w:rPr>
          <w:sz w:val="24"/>
          <w:szCs w:val="24"/>
        </w:rPr>
        <w:t xml:space="preserve"> para a Diretoria de Ensino, </w:t>
      </w:r>
      <w:r w:rsidR="00DF7B94">
        <w:rPr>
          <w:sz w:val="24"/>
          <w:szCs w:val="24"/>
        </w:rPr>
        <w:t>ofício, e</w:t>
      </w:r>
      <w:r>
        <w:rPr>
          <w:sz w:val="24"/>
          <w:szCs w:val="24"/>
        </w:rPr>
        <w:t xml:space="preserve"> documentos separados por etapa</w:t>
      </w:r>
      <w:r w:rsidR="00E36A1E">
        <w:rPr>
          <w:sz w:val="24"/>
          <w:szCs w:val="24"/>
        </w:rPr>
        <w:t>,</w:t>
      </w:r>
      <w:proofErr w:type="gramStart"/>
      <w:r w:rsidR="00DF7B94">
        <w:rPr>
          <w:sz w:val="24"/>
          <w:szCs w:val="24"/>
        </w:rPr>
        <w:t xml:space="preserve"> </w:t>
      </w:r>
      <w:r w:rsidR="00E36A1E">
        <w:rPr>
          <w:sz w:val="24"/>
          <w:szCs w:val="24"/>
        </w:rPr>
        <w:t xml:space="preserve"> </w:t>
      </w:r>
      <w:proofErr w:type="gramEnd"/>
      <w:r w:rsidR="00E36A1E">
        <w:rPr>
          <w:sz w:val="24"/>
          <w:szCs w:val="24"/>
        </w:rPr>
        <w:t>para autuar processo e demais providências.</w:t>
      </w:r>
    </w:p>
    <w:p w:rsidR="00E36A1E" w:rsidRPr="00E36A1E" w:rsidRDefault="00E36A1E" w:rsidP="00A91D9E">
      <w:pPr>
        <w:pStyle w:val="PargrafodaLista"/>
        <w:numPr>
          <w:ilvl w:val="0"/>
          <w:numId w:val="7"/>
        </w:numPr>
        <w:jc w:val="both"/>
        <w:rPr>
          <w:b/>
          <w:sz w:val="24"/>
          <w:szCs w:val="24"/>
          <w:u w:val="single"/>
        </w:rPr>
      </w:pPr>
      <w:r>
        <w:rPr>
          <w:sz w:val="24"/>
          <w:szCs w:val="24"/>
        </w:rPr>
        <w:t>Dentre muitas observações a serem observadas na Legislação pertinente, uma delas é “será considerado inapto e, consequentemente exonerado o servidor que no somatório dos pontos obtidos nas três etapas de avaliação especial de desempenho, obter pontuação inferior a cinquenta por cento do total da pontuação máxima permitida, ou seja, abaixo de 105 (cento e cinco)”.</w:t>
      </w:r>
    </w:p>
    <w:p w:rsidR="00E36A1E" w:rsidRPr="00A91D9E" w:rsidRDefault="00D03717" w:rsidP="00A91D9E">
      <w:pPr>
        <w:pStyle w:val="PargrafodaLista"/>
        <w:numPr>
          <w:ilvl w:val="0"/>
          <w:numId w:val="7"/>
        </w:numPr>
        <w:jc w:val="both"/>
        <w:rPr>
          <w:b/>
          <w:sz w:val="24"/>
          <w:szCs w:val="24"/>
          <w:u w:val="single"/>
        </w:rPr>
      </w:pPr>
      <w:r>
        <w:rPr>
          <w:sz w:val="24"/>
          <w:szCs w:val="24"/>
        </w:rPr>
        <w:t>Atentar também</w:t>
      </w:r>
      <w:r w:rsidR="00E36A1E">
        <w:rPr>
          <w:sz w:val="24"/>
          <w:szCs w:val="24"/>
        </w:rPr>
        <w:t xml:space="preserve">, se o avaliado se recusar assinar qualquer notificação constante do Processo, </w:t>
      </w:r>
      <w:r>
        <w:rPr>
          <w:sz w:val="24"/>
          <w:szCs w:val="24"/>
        </w:rPr>
        <w:t xml:space="preserve">a Unidade Escolar </w:t>
      </w:r>
      <w:r w:rsidR="00E36A1E">
        <w:rPr>
          <w:sz w:val="24"/>
          <w:szCs w:val="24"/>
        </w:rPr>
        <w:t xml:space="preserve">deverá registrar </w:t>
      </w:r>
      <w:r>
        <w:rPr>
          <w:sz w:val="24"/>
          <w:szCs w:val="24"/>
        </w:rPr>
        <w:t>o fato com a assinatura de duas testemunhas devidamente identificadas.</w:t>
      </w:r>
    </w:p>
    <w:sectPr w:rsidR="00E36A1E" w:rsidRPr="00A91D9E" w:rsidSect="002420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BB3"/>
    <w:multiLevelType w:val="hybridMultilevel"/>
    <w:tmpl w:val="A560CE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E74798"/>
    <w:multiLevelType w:val="hybridMultilevel"/>
    <w:tmpl w:val="FF1C66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7F4784"/>
    <w:multiLevelType w:val="hybridMultilevel"/>
    <w:tmpl w:val="2444B7C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F2B6271"/>
    <w:multiLevelType w:val="hybridMultilevel"/>
    <w:tmpl w:val="BEB8410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4F596096"/>
    <w:multiLevelType w:val="hybridMultilevel"/>
    <w:tmpl w:val="43A8D3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5360453A"/>
    <w:multiLevelType w:val="hybridMultilevel"/>
    <w:tmpl w:val="02A6F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86D787A"/>
    <w:multiLevelType w:val="hybridMultilevel"/>
    <w:tmpl w:val="7CDEEC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9371C3"/>
    <w:rsid w:val="00055001"/>
    <w:rsid w:val="0024207C"/>
    <w:rsid w:val="0024481F"/>
    <w:rsid w:val="002C0D78"/>
    <w:rsid w:val="004631A9"/>
    <w:rsid w:val="007E467F"/>
    <w:rsid w:val="007E48F2"/>
    <w:rsid w:val="009371C3"/>
    <w:rsid w:val="0094654A"/>
    <w:rsid w:val="009D7C54"/>
    <w:rsid w:val="00A91D9E"/>
    <w:rsid w:val="00D03717"/>
    <w:rsid w:val="00D325FC"/>
    <w:rsid w:val="00DF7B94"/>
    <w:rsid w:val="00E36A1E"/>
    <w:rsid w:val="00E850D9"/>
    <w:rsid w:val="00FA11C3"/>
    <w:rsid w:val="00FE4F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7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7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E2CADA122C6344BB56FF8BEB44E847" ma:contentTypeVersion="2" ma:contentTypeDescription="Crie um novo documento." ma:contentTypeScope="" ma:versionID="984b52f83d837e0370f0f259bd8f1ccd">
  <xsd:schema xmlns:xsd="http://www.w3.org/2001/XMLSchema" xmlns:xs="http://www.w3.org/2001/XMLSchema" xmlns:p="http://schemas.microsoft.com/office/2006/metadata/properties" xmlns:ns2="9169df98-bb7d-49dc-9ef5-3d858c2756c3" targetNamespace="http://schemas.microsoft.com/office/2006/metadata/properties" ma:root="true" ma:fieldsID="21095cc78c3a6ee4dbf5cf80f182eab2" ns2:_="">
    <xsd:import namespace="9169df98-bb7d-49dc-9ef5-3d858c2756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df98-bb7d-49dc-9ef5-3d858c2756c3"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89D83-9D7B-464F-B563-2445671CBA01}">
  <ds:schemaRefs>
    <ds:schemaRef ds:uri="http://schemas.microsoft.com/sharepoint/v3/contenttype/forms"/>
  </ds:schemaRefs>
</ds:datastoreItem>
</file>

<file path=customXml/itemProps2.xml><?xml version="1.0" encoding="utf-8"?>
<ds:datastoreItem xmlns:ds="http://schemas.openxmlformats.org/officeDocument/2006/customXml" ds:itemID="{D08C9894-F809-4804-A1A3-3303D7447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BBAC8-92E7-461E-9DA7-A7592D73A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df98-bb7d-49dc-9ef5-3d858c27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maria.teixeira</dc:creator>
  <cp:lastModifiedBy>FDE</cp:lastModifiedBy>
  <cp:revision>2</cp:revision>
  <cp:lastPrinted>2012-08-09T18:32:00Z</cp:lastPrinted>
  <dcterms:created xsi:type="dcterms:W3CDTF">2017-02-15T18:40:00Z</dcterms:created>
  <dcterms:modified xsi:type="dcterms:W3CDTF">2017-02-15T18:40:00Z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0x010100F4E2CADA122C6344BB56FF8BEB44E847</vt:lpwstr>
  </property>
</Properties>
</file>