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33" w:rsidRPr="00225A33" w:rsidRDefault="00225A33" w:rsidP="00225A33">
      <w:pPr>
        <w:shd w:val="clear" w:color="auto" w:fill="FFFFFF"/>
        <w:spacing w:after="107" w:line="240" w:lineRule="auto"/>
        <w:jc w:val="left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C</w:t>
      </w:r>
      <w:r w:rsidRPr="00225A33">
        <w:rPr>
          <w:rFonts w:ascii="Arial" w:eastAsia="Times New Roman" w:hAnsi="Arial" w:cs="Arial"/>
          <w:b/>
          <w:bCs/>
          <w:color w:val="191919"/>
          <w:lang w:eastAsia="pt-BR"/>
        </w:rPr>
        <w:t>REDENCIAMENTO SALA DE LEITURA PARA ATUAR EM 2017</w:t>
      </w:r>
    </w:p>
    <w:p w:rsidR="00225A33" w:rsidRPr="00225A33" w:rsidRDefault="00225A33" w:rsidP="00225A33">
      <w:pPr>
        <w:shd w:val="clear" w:color="auto" w:fill="FFFFFF"/>
        <w:spacing w:after="107" w:line="240" w:lineRule="auto"/>
        <w:jc w:val="left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 </w:t>
      </w:r>
    </w:p>
    <w:p w:rsidR="00225A33" w:rsidRPr="00225A33" w:rsidRDefault="00225A33" w:rsidP="00225A33">
      <w:pPr>
        <w:shd w:val="clear" w:color="auto" w:fill="FFFFFF"/>
        <w:spacing w:after="107" w:line="240" w:lineRule="auto"/>
        <w:jc w:val="left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b/>
          <w:bCs/>
          <w:color w:val="191919"/>
          <w:lang w:eastAsia="pt-BR"/>
        </w:rPr>
        <w:t>DEFERIDOS PARA RECONDUÇÃO OU NOVA ATRIBUIÇÃO QUANDO FOR O CASO DURANTE O ANO.</w:t>
      </w:r>
    </w:p>
    <w:tbl>
      <w:tblPr>
        <w:tblW w:w="5000" w:type="pct"/>
        <w:tbl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7"/>
        <w:gridCol w:w="3137"/>
        <w:gridCol w:w="3419"/>
      </w:tblGrid>
      <w:tr w:rsidR="00225A33" w:rsidRPr="00225A33" w:rsidTr="00225A33">
        <w:tc>
          <w:tcPr>
            <w:tcW w:w="3901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Sheila Nunes da Silva</w:t>
            </w:r>
          </w:p>
        </w:tc>
        <w:tc>
          <w:tcPr>
            <w:tcW w:w="38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27180511838</w:t>
            </w:r>
          </w:p>
        </w:tc>
        <w:tc>
          <w:tcPr>
            <w:tcW w:w="3901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CELSO PACHECO BENTIN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Paula dos Santos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25013197880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CECÍLIA DA PALMA VALENTIN SARDINHA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Dinah Ramos Simeão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130.2013.738/79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BENEDITO DE LIMA TUCUNDUVA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NADDA TEODOSIO DA SILVA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58951547434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JOSÉ MARIA PEREZ FERREIRA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Gardênia Francisca de Sousa Borges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20585143862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REPÚBLICA DA COSTA RICA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Valquiria</w:t>
            </w:r>
            <w:proofErr w:type="spellEnd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 de Castro </w:t>
            </w: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Profirio</w:t>
            </w:r>
            <w:proofErr w:type="spellEnd"/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13976827878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PEDRO CASEMIRO LEITE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Sandra Cavalcante da Silva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24811566840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BASÍLIO BOSNIAC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Elisete</w:t>
            </w:r>
            <w:proofErr w:type="spellEnd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 </w:t>
            </w: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Bordin</w:t>
            </w:r>
            <w:proofErr w:type="spellEnd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 da Luz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253483678-18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MARIA HELENA MARDEGAN SCABELLO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Elaine da Silva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169364458-45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PAULO IDEVAR FERRAREZI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Márcia Bueno Elias Gomes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272.646.408-41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BATISTA CEPELOS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Marlon do Carmo Silva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84595019572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PEDRO CASEMIRO LEITE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APARECIDA MARIANO DOS SANTOS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068259308-77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RICARDO ANTÔNIO PECCHIO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Silvia Aparecida de Souza Gonçalves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169398608-60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CÍCERO BARCALA JÚNIOR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Arlete Soares de Morais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250.939.318-96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ADALBERTO MECCA SAMPAIO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ROSMARI DE LIMA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16103398860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ANA MACIEIRA DE OLIVEIRA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Ademilson</w:t>
            </w:r>
            <w:proofErr w:type="spellEnd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 Pereira dos Santos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4219337806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MARIA HELENA MARDEGAN SCABELLO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TELMA SOLANGE SIQUEIRA GIMENES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21686836899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ADALBERTO MECCA SAMPAIO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Silvia Regina Ferraz </w:t>
            </w: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Lazarus</w:t>
            </w:r>
            <w:proofErr w:type="spellEnd"/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7940811851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CONCEIÇÃO DA COSTA NEVES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Margarete </w:t>
            </w: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Santner</w:t>
            </w:r>
            <w:proofErr w:type="spellEnd"/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130.740.368-93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CARLOS DIAS DE SANT'ANNA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MARIA LUIZA JORDAO DE OLIVEIRA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32289405787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MARIA ALICE CRICIÚMA DE MESQUITA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EDEGARDA DERCIZA DOS SANTOS RIBEIRO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98953583853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MARIA ALICE CRICIÚMA DE MESQUITA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Elaine Nely Duarte Jacinto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12976917841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PEDRO CASEMIRO LEITE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ROSMARI DE LIMA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16103398860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ANA MACIEIRA DE OLIVEIRA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Cristiane Aparecida </w:t>
            </w: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Caramico</w:t>
            </w:r>
            <w:proofErr w:type="spellEnd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 dos Santos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161110228-65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ODETTE ALGODOAL LANZARA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Marcia</w:t>
            </w:r>
            <w:proofErr w:type="spellEnd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 </w:t>
            </w: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Hermelina</w:t>
            </w:r>
            <w:proofErr w:type="spellEnd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 do Nascimento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32604474824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VINÍCIUS DE MORAES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lastRenderedPageBreak/>
              <w:t>Rosenete</w:t>
            </w:r>
            <w:proofErr w:type="spellEnd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 da Silva Santos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7928427826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CECÍLIA DA PALMA VALENTIN SARDINHA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Ricardo Alves da Costa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14507537878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JORGE JULIAN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Elisete</w:t>
            </w:r>
            <w:proofErr w:type="spellEnd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 Cordeiro de Almeida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096625688-32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PEDRO CASEMIRO LEITE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Ricardo Alves da Costa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14507537878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JORGE JULIAN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Patricia</w:t>
            </w:r>
            <w:proofErr w:type="spellEnd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 da Silva Costa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13301155898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proofErr w:type="gram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MANOEL DA CONCEIÇÃO SANTOS</w:t>
            </w:r>
            <w:proofErr w:type="gramEnd"/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Maria Isabel da Rocha Duarte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6137675866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NATALINO FIDÊNCIO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Fatima</w:t>
            </w:r>
            <w:proofErr w:type="spellEnd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 Vieira </w:t>
            </w: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Winter</w:t>
            </w:r>
            <w:proofErr w:type="spellEnd"/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033.814.678-40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proofErr w:type="gram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CELESTINO CORREIA</w:t>
            </w:r>
            <w:proofErr w:type="gramEnd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 PINA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Angela</w:t>
            </w:r>
            <w:proofErr w:type="spellEnd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 de </w:t>
            </w: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Fatima</w:t>
            </w:r>
            <w:proofErr w:type="spellEnd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 Daniel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1917434880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HADLA FERES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Verônica Aparecida </w:t>
            </w: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Donella</w:t>
            </w:r>
            <w:proofErr w:type="spellEnd"/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11135119821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HADLA FERES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Angela</w:t>
            </w:r>
            <w:proofErr w:type="spellEnd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 de </w:t>
            </w: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Fatima</w:t>
            </w:r>
            <w:proofErr w:type="spellEnd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 Daniel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1917434880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HADLA FERES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Maria Aparecida Pereira de Paula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079.143.628-40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CÍCERO BARCALA JÚNIOR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TANIA MARCIA VAZ JUSTO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12386182860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SIDRÔNIA NUNES PIRES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Maria das Graças da Silva Barreto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12545405809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ELISABETH SILVA DE ARAÚJO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Viviane </w:t>
            </w: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Mazieri</w:t>
            </w:r>
            <w:proofErr w:type="spellEnd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 Henrique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187.096.818-25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proofErr w:type="gram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MANOEL DA CONCEIÇÃO SANTOS</w:t>
            </w:r>
            <w:proofErr w:type="gramEnd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​</w:t>
            </w:r>
          </w:p>
        </w:tc>
      </w:tr>
    </w:tbl>
    <w:p w:rsidR="00225A33" w:rsidRPr="00225A33" w:rsidRDefault="00225A33" w:rsidP="00225A33">
      <w:pPr>
        <w:shd w:val="clear" w:color="auto" w:fill="FFFFFF"/>
        <w:spacing w:after="107" w:line="240" w:lineRule="auto"/>
        <w:jc w:val="left"/>
        <w:rPr>
          <w:rFonts w:ascii="Arial" w:eastAsia="Times New Roman" w:hAnsi="Arial" w:cs="Arial"/>
          <w:color w:val="444444"/>
          <w:lang w:eastAsia="pt-BR"/>
        </w:rPr>
      </w:pPr>
    </w:p>
    <w:tbl>
      <w:tblPr>
        <w:tblW w:w="5000" w:type="pct"/>
        <w:tbl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1"/>
        <w:gridCol w:w="1484"/>
        <w:gridCol w:w="4788"/>
      </w:tblGrid>
      <w:tr w:rsidR="00225A33" w:rsidRPr="00225A33" w:rsidTr="00225A33">
        <w:trPr>
          <w:gridAfter w:val="2"/>
        </w:trPr>
        <w:tc>
          <w:tcPr>
            <w:tcW w:w="3901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VILA SÃO JOAQUIM II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Rosana Ferreira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14576179861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EROTIDES APARECIDA OLIVEIRA DA SILVA</w:t>
            </w:r>
          </w:p>
        </w:tc>
      </w:tr>
      <w:tr w:rsidR="00225A33" w:rsidRPr="00225A33" w:rsidTr="00225A3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proofErr w:type="spellStart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Edleila</w:t>
            </w:r>
            <w:proofErr w:type="spellEnd"/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 xml:space="preserve"> Soares da Silva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lang w:eastAsia="pt-BR"/>
              </w:rPr>
            </w:pPr>
            <w:r w:rsidRPr="00225A33">
              <w:rPr>
                <w:rFonts w:ascii="Arial" w:eastAsia="Times New Roman" w:hAnsi="Arial" w:cs="Arial"/>
                <w:color w:val="444444"/>
                <w:lang w:eastAsia="pt-BR"/>
              </w:rPr>
              <w:t>3429012813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5A33" w:rsidRPr="00225A33" w:rsidRDefault="00225A33" w:rsidP="00225A33">
            <w:pPr>
              <w:spacing w:line="240" w:lineRule="auto"/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225A33" w:rsidRPr="00225A33" w:rsidRDefault="00225A33" w:rsidP="00225A33">
      <w:pPr>
        <w:shd w:val="clear" w:color="auto" w:fill="FFFFFF"/>
        <w:spacing w:after="107" w:line="240" w:lineRule="auto"/>
        <w:jc w:val="left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 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EDITAL DE CREDENCIAMENTO PARA ATUAR NO AMBIENTE SALA DE LEITURA-2017</w:t>
      </w:r>
    </w:p>
    <w:p w:rsidR="00225A33" w:rsidRPr="00225A33" w:rsidRDefault="00225A33" w:rsidP="00225A33">
      <w:pPr>
        <w:shd w:val="clear" w:color="auto" w:fill="FFFFFF"/>
        <w:spacing w:after="107" w:line="240" w:lineRule="auto"/>
        <w:jc w:val="left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O Dirigente Regional de Ensino da Diretoria de Ensino Carapicuíba torna pública a abertura de inscrições para o processo de credenciamento, seleção e atribuição aos docentes interessados em atuar nas </w:t>
      </w: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SALAS DE LEITURA</w:t>
      </w:r>
      <w:r w:rsidRPr="00225A33">
        <w:rPr>
          <w:rFonts w:ascii="Arial" w:eastAsia="Times New Roman" w:hAnsi="Arial" w:cs="Arial"/>
          <w:color w:val="444444"/>
          <w:lang w:eastAsia="pt-BR"/>
        </w:rPr>
        <w:t> no ano de 2017 nos termos da Resolução SE 70/2011, alterada pela Resolução SE 14/2016.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lastRenderedPageBreak/>
        <w:t>I) DAS INSCRIÇÕES: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Dias: 29/11/2016 a 05/12/2016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Local: SITE da Diretoria de Ensino Região de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Carapicuiba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>: </w:t>
      </w:r>
      <w:hyperlink r:id="rId4" w:history="1">
        <w:r w:rsidRPr="00225A33">
          <w:rPr>
            <w:rFonts w:ascii="Arial" w:eastAsia="Times New Roman" w:hAnsi="Arial" w:cs="Arial"/>
            <w:b/>
            <w:bCs/>
            <w:color w:val="663399"/>
            <w:lang w:eastAsia="pt-BR"/>
          </w:rPr>
          <w:t>CLIQUE AQUI</w:t>
        </w:r>
      </w:hyperlink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 </w:t>
      </w:r>
      <w:r w:rsidRPr="00225A33">
        <w:rPr>
          <w:rFonts w:ascii="Arial" w:eastAsia="Times New Roman" w:hAnsi="Arial" w:cs="Arial"/>
          <w:color w:val="444444"/>
          <w:lang w:eastAsia="pt-BR"/>
        </w:rPr>
        <w:t>   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II – DOS REQUISITOS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São requisitos à seleção de docente para atuar nas salas ou ambientes de leitura: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1- Para realizar a inscrição o candidato deverá utilizar o e-mail institucional </w:t>
      </w:r>
      <w:r w:rsidRPr="00225A33">
        <w:rPr>
          <w:rFonts w:ascii="Arial" w:eastAsia="Times New Roman" w:hAnsi="Arial" w:cs="Arial"/>
          <w:b/>
          <w:bCs/>
          <w:color w:val="0000FF"/>
          <w:lang w:eastAsia="pt-BR"/>
        </w:rPr>
        <w:t>@</w:t>
      </w:r>
      <w:proofErr w:type="spellStart"/>
      <w:r w:rsidRPr="00225A33">
        <w:rPr>
          <w:rFonts w:ascii="Arial" w:eastAsia="Times New Roman" w:hAnsi="Arial" w:cs="Arial"/>
          <w:b/>
          <w:bCs/>
          <w:color w:val="0000FF"/>
          <w:lang w:eastAsia="pt-BR"/>
        </w:rPr>
        <w:t>prof.</w:t>
      </w:r>
      <w:proofErr w:type="gramStart"/>
      <w:r w:rsidRPr="00225A33">
        <w:rPr>
          <w:rFonts w:ascii="Arial" w:eastAsia="Times New Roman" w:hAnsi="Arial" w:cs="Arial"/>
          <w:b/>
          <w:bCs/>
          <w:color w:val="0000FF"/>
          <w:lang w:eastAsia="pt-BR"/>
        </w:rPr>
        <w:t>educacao.</w:t>
      </w:r>
      <w:proofErr w:type="gramEnd"/>
      <w:r w:rsidRPr="00225A33">
        <w:rPr>
          <w:rFonts w:ascii="Arial" w:eastAsia="Times New Roman" w:hAnsi="Arial" w:cs="Arial"/>
          <w:b/>
          <w:bCs/>
          <w:color w:val="0000FF"/>
          <w:lang w:eastAsia="pt-BR"/>
        </w:rPr>
        <w:t>sp.gov.br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> (caso ainda não utilize o e-mail institucional o candidato deverá acessar a SED para ativar o e-mail) 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2- Ser portador de diploma de licenciatura plena;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3- Possuir vínculo docente com a Secretaria de Estado da Educação em qualquer dos campos de atuação, observada a seguinte ordem de prioridade por situação funcional, sendo: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a) Docente na condição de readaptado (Res. SE 14/2016);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b) Docente titular de cargo, na situação de adido, que esteja cumprindo horas de permanência na composição da Jornada Inicial ou da Jornada Reduzida de Trabalho Docente;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c) Docente ocupante de função-atividade, abrangido pelas disposições da Lei Complementar 1.010/2007, que esteja cumprindo horas de permanência total correspondentes à carga horária mínima de 12 horas semanais, excepcionalmente, na ausência de docentes de que trata o item "a" e "b".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3- O docente readaptado somente poderá ser incumbido do gerenciamento de sala ou ambiente de leitura que funcione no âmbito da própria unidade escolar, devendo, para atuar em escola diversa, solicitar e ter previamente autorizada a mudança de sua sede de exercício, nos termos da legislação pertinente.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4- Atender ao perfil: o docente, no desempenho de suas funções como responsável pela Sala de Leitura, deverá propor e executar ações inovadoras e criativas de acordo com a Proposta Pedagógica da Unidade Escolar que incentivem a leitura e a construção de canais de acesso a universos culturais mais amplos. Para tanto, é imprescindível que o docente indicado para essa função: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a) seja leitor assíduo, tenha gosto pela leitura, mantendo-se sempre informado e atualizado por meio de Jornais e Revistas;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b) conheça e demonstre estar inserido nas atividades do cotidiano escolar;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c) domine programas e ferramentas de Informática;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7- Estar inscrito no processo anual de atribuição de classe ou aulas 2017 e participar do processo seletivo na escola, inclusive os interessados de outra Diretoria de Ensino, cadastrados na Diretoria de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Carapicuiba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>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 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ESCOLAS HOMOLOGADAS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Amos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Meucci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10-05-2014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André Franco Montoro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Antonio de Oliveira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Godinho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25-03-2014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Basílio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Bosniac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DOE22/11/2012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Benedito de Lima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Tucunduva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05-03-2009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Cecilia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da Palma Valentin Sardinha DOE 05-03-2009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Celestino Corria Pina DOE 05-03-2009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Celso Pacheco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Bentin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22-01-2014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Cicero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Barcala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Junior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Diva da Cunha Barra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val="en-US" w:eastAsia="pt-BR"/>
        </w:rPr>
      </w:pPr>
      <w:proofErr w:type="spellStart"/>
      <w:r w:rsidRPr="00225A33">
        <w:rPr>
          <w:rFonts w:ascii="Arial" w:eastAsia="Times New Roman" w:hAnsi="Arial" w:cs="Arial"/>
          <w:color w:val="444444"/>
          <w:lang w:val="en-US" w:eastAsia="pt-BR"/>
        </w:rPr>
        <w:t>Edgard</w:t>
      </w:r>
      <w:proofErr w:type="spellEnd"/>
      <w:r w:rsidRPr="00225A33">
        <w:rPr>
          <w:rFonts w:ascii="Arial" w:eastAsia="Times New Roman" w:hAnsi="Arial" w:cs="Arial"/>
          <w:color w:val="444444"/>
          <w:lang w:val="en-US" w:eastAsia="pt-BR"/>
        </w:rPr>
        <w:t xml:space="preserve"> de </w:t>
      </w:r>
      <w:proofErr w:type="spellStart"/>
      <w:r w:rsidRPr="00225A33">
        <w:rPr>
          <w:rFonts w:ascii="Arial" w:eastAsia="Times New Roman" w:hAnsi="Arial" w:cs="Arial"/>
          <w:color w:val="444444"/>
          <w:lang w:val="en-US" w:eastAsia="pt-BR"/>
        </w:rPr>
        <w:t>Moura</w:t>
      </w:r>
      <w:proofErr w:type="spellEnd"/>
      <w:r w:rsidRPr="00225A33">
        <w:rPr>
          <w:rFonts w:ascii="Arial" w:eastAsia="Times New Roman" w:hAnsi="Arial" w:cs="Arial"/>
          <w:color w:val="444444"/>
          <w:lang w:val="en-US" w:eastAsia="pt-BR"/>
        </w:rPr>
        <w:t xml:space="preserve"> </w:t>
      </w:r>
      <w:proofErr w:type="spellStart"/>
      <w:r w:rsidRPr="00225A33">
        <w:rPr>
          <w:rFonts w:ascii="Arial" w:eastAsia="Times New Roman" w:hAnsi="Arial" w:cs="Arial"/>
          <w:color w:val="444444"/>
          <w:lang w:val="en-US" w:eastAsia="pt-BR"/>
        </w:rPr>
        <w:t>Bittencourt</w:t>
      </w:r>
      <w:proofErr w:type="spellEnd"/>
      <w:r w:rsidRPr="00225A33">
        <w:rPr>
          <w:rFonts w:ascii="Arial" w:eastAsia="Times New Roman" w:hAnsi="Arial" w:cs="Arial"/>
          <w:color w:val="444444"/>
          <w:lang w:val="en-US" w:eastAsia="pt-BR"/>
        </w:rPr>
        <w:t xml:space="preserve"> (PEI) DOE 17/04/2013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lastRenderedPageBreak/>
        <w:t>Hadla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Feres DOE 05-03-2009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Jorge Julian DOE 25-03-2011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José Benício dos Santos DOE 25-03-2011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Jose Maria Perez Ferreira DOE 05-03-2009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Luiz Pereira Sobrinho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Manoel da Conceição Santos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Maria Alice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Crissiuma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Mesquita DOE 25-03-2011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Maria Helena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Madergan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Maria Marques de Noronha DOE 10-05-2014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Mario Sales Souto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Natalino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Fidêncio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22-01-2014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Odette Algodoal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Lanzara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05-03-2009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Paulo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Idevar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Ferrarezi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Ricardo Antonio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Pecchio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Salomão Jorge Deputado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val="en-US" w:eastAsia="pt-BR"/>
        </w:rPr>
      </w:pPr>
      <w:proofErr w:type="spellStart"/>
      <w:r w:rsidRPr="00225A33">
        <w:rPr>
          <w:rFonts w:ascii="Arial" w:eastAsia="Times New Roman" w:hAnsi="Arial" w:cs="Arial"/>
          <w:color w:val="444444"/>
          <w:lang w:val="en-US" w:eastAsia="pt-BR"/>
        </w:rPr>
        <w:t>Toufic</w:t>
      </w:r>
      <w:proofErr w:type="spellEnd"/>
      <w:r w:rsidRPr="00225A33">
        <w:rPr>
          <w:rFonts w:ascii="Arial" w:eastAsia="Times New Roman" w:hAnsi="Arial" w:cs="Arial"/>
          <w:color w:val="444444"/>
          <w:lang w:val="en-US" w:eastAsia="pt-BR"/>
        </w:rPr>
        <w:t xml:space="preserve"> </w:t>
      </w:r>
      <w:proofErr w:type="spellStart"/>
      <w:r w:rsidRPr="00225A33">
        <w:rPr>
          <w:rFonts w:ascii="Arial" w:eastAsia="Times New Roman" w:hAnsi="Arial" w:cs="Arial"/>
          <w:color w:val="444444"/>
          <w:lang w:val="en-US" w:eastAsia="pt-BR"/>
        </w:rPr>
        <w:t>Joulian</w:t>
      </w:r>
      <w:proofErr w:type="spellEnd"/>
      <w:r w:rsidRPr="00225A33">
        <w:rPr>
          <w:rFonts w:ascii="Arial" w:eastAsia="Times New Roman" w:hAnsi="Arial" w:cs="Arial"/>
          <w:color w:val="444444"/>
          <w:lang w:val="en-US" w:eastAsia="pt-BR"/>
        </w:rPr>
        <w:t xml:space="preserve"> DOE 12-10-2013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val="en-US" w:eastAsia="pt-BR"/>
        </w:rPr>
      </w:pPr>
      <w:proofErr w:type="spellStart"/>
      <w:r w:rsidRPr="00225A33">
        <w:rPr>
          <w:rFonts w:ascii="Arial" w:eastAsia="Times New Roman" w:hAnsi="Arial" w:cs="Arial"/>
          <w:color w:val="444444"/>
          <w:lang w:val="en-US" w:eastAsia="pt-BR"/>
        </w:rPr>
        <w:t>Willian</w:t>
      </w:r>
      <w:proofErr w:type="spellEnd"/>
      <w:r w:rsidRPr="00225A33">
        <w:rPr>
          <w:rFonts w:ascii="Arial" w:eastAsia="Times New Roman" w:hAnsi="Arial" w:cs="Arial"/>
          <w:color w:val="444444"/>
          <w:lang w:val="en-US" w:eastAsia="pt-BR"/>
        </w:rPr>
        <w:t xml:space="preserve"> </w:t>
      </w:r>
      <w:proofErr w:type="spellStart"/>
      <w:r w:rsidRPr="00225A33">
        <w:rPr>
          <w:rFonts w:ascii="Arial" w:eastAsia="Times New Roman" w:hAnsi="Arial" w:cs="Arial"/>
          <w:color w:val="444444"/>
          <w:lang w:val="en-US" w:eastAsia="pt-BR"/>
        </w:rPr>
        <w:t>Rodrigues</w:t>
      </w:r>
      <w:proofErr w:type="spellEnd"/>
      <w:r w:rsidRPr="00225A33">
        <w:rPr>
          <w:rFonts w:ascii="Arial" w:eastAsia="Times New Roman" w:hAnsi="Arial" w:cs="Arial"/>
          <w:color w:val="444444"/>
          <w:lang w:val="en-US" w:eastAsia="pt-BR"/>
        </w:rPr>
        <w:t xml:space="preserve"> </w:t>
      </w:r>
      <w:proofErr w:type="spellStart"/>
      <w:r w:rsidRPr="00225A33">
        <w:rPr>
          <w:rFonts w:ascii="Arial" w:eastAsia="Times New Roman" w:hAnsi="Arial" w:cs="Arial"/>
          <w:color w:val="444444"/>
          <w:lang w:val="en-US" w:eastAsia="pt-BR"/>
        </w:rPr>
        <w:t>rebua</w:t>
      </w:r>
      <w:proofErr w:type="spellEnd"/>
      <w:r w:rsidRPr="00225A33">
        <w:rPr>
          <w:rFonts w:ascii="Arial" w:eastAsia="Times New Roman" w:hAnsi="Arial" w:cs="Arial"/>
          <w:color w:val="444444"/>
          <w:lang w:val="en-US" w:eastAsia="pt-BR"/>
        </w:rPr>
        <w:t xml:space="preserve"> (PEI) DOE 17-04-2013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PEI- Programa de Ensino Integral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Ana Macieira de Oliveira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Batista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Cepelos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Conceição da Costa Neves DOE 05-03-2009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Ernesto Caetano de Souza Tenente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Fernando Nobre DOE 25-03-2011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Pedro Casemiro Leite DOE 25-03-2011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Pequeno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Cotolengo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De Dom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Orione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10-05-2014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Republica da Costa Rica DOE 22-01-2014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República do Peru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Roque Celestino Pires DOE 25-03-2011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Roque Savioli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Sidrônia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Nunes Pires DOE 25-03-2011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Vila São Joaquim II DOE 05-03-2009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Vinicius de Moraes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Zacarias Antonio da Silva DOE 10-05-2014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 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 </w:t>
      </w: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III – DAS ATRIBUIÇÕES do Docente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 As salas ou ambientes de leitura contarão com um professor responsável por seu funcionamento, a quem caberá: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1 – comparecer a Orientações Técnicas, atendendo a convocação ou indicação específica;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2 - participar das reuniões de trabalho pedagógico coletivo (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ATPCs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>) realizadas na escola, para promover sua própria integração e articulação com as atividades dos demais professores em sala de aula;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3 – elaborar o projeto de trabalho;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lastRenderedPageBreak/>
        <w:t>4 – planejar e desenvolver com os alunos atividades vinculadas à proposta pedagógica da escola e à programação curricular;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5 – orientar os alunos nos procedimentos de estudos, consultas e pesquisas;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6 – selecionar e organizar o material documental existente;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7 – coordenar, executar e supervisionar o funcionamento regular da sala, cuidando: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a) da organização e do controle patrimonial do acervo e das instalações;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b) do desenvolvimento de atividades relativas aos sistemas informatizados;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8 - elaborar relatórios com o objetivo de promover a análise e a discussão das informações pela Equipe Pedagógica da escola;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9 – organizar, na escola, ambientes de leitura alternativos;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10 - incentivar a visitação participativa dos professores da escola à sala ou ao ambiente de leitura, para utilização em atividades pedagógicas;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11 - promover e executar ações inovadoras, que incentivem a leitura e a construção de canais de acesso a universos culturais mais amplos;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12 – ter habilidade com programas e ferramentas de informática.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IV– DA CARGA HORÁRIA</w:t>
      </w:r>
      <w:r w:rsidRPr="00225A33">
        <w:rPr>
          <w:rFonts w:ascii="Arial" w:eastAsia="Times New Roman" w:hAnsi="Arial" w:cs="Arial"/>
          <w:color w:val="444444"/>
          <w:lang w:eastAsia="pt-BR"/>
        </w:rPr>
        <w:t> 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"Artigo 5º - O professor selecionado e indicado para atuar na sala ou ambiente de leitura exercerá suas atribuições com a carga horária de 40 (quarenta) horas semanais, sendo: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I - 32 (trinta e duas) aulas em atividades com alunos;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II - 16 (dezesseis) aulas de trabalho pedagógico, das quais </w:t>
      </w: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3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 xml:space="preserve"> (três) aulas cumpridas na escola, em atividades coletivas, e 13 (treze) aulas em local de livre escolha do docente.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Parágrafo único - O professor, no desempenho das atribuições relativas </w:t>
      </w: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a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 xml:space="preserve"> sala ou ambiente de leitura, usufruirá férias de acordo com o calendário escolar, juntamente com seus pares docentes."; (NR)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3</w:t>
      </w:r>
      <w:proofErr w:type="gramEnd"/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) Documentação: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 </w:t>
      </w:r>
      <w:r w:rsidRPr="00225A33">
        <w:rPr>
          <w:rFonts w:ascii="Arial" w:eastAsia="Times New Roman" w:hAnsi="Arial" w:cs="Arial"/>
          <w:color w:val="444444"/>
          <w:lang w:eastAsia="pt-BR"/>
        </w:rPr>
        <w:t>No ato da inscrição para credenciamento o interessado deverá anexar ao formulário eletrônico</w:t>
      </w: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 xml:space="preserve">  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a documentação abaixo: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a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)  RG e CPF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b) Diploma de Licenciatura Plena;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c)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 Comprovante de inscrição no GDAE para o processo de atribuição de aulas 2017.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3 - entregar na escola </w:t>
      </w: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Projeto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de Trabalho elaborado, que deverá contemplar: Identificação, Público Alvo, Justificativa, Objetivos, Ações, Estratégias, Período de realização e Avaliação.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 </w:t>
      </w: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VI – DA SELEÇÃO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Para fins de seleção serão considerados: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1 – seleção e indicação de apenas um candidato à Sala de Leitura, a ser realizada pelo Diretor de Escola para atribuição da sala da sua unidade escolar.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u w:val="single"/>
          <w:lang w:eastAsia="pt-BR"/>
        </w:rPr>
        <w:t>Conforme </w:t>
      </w:r>
      <w:proofErr w:type="gramStart"/>
      <w:r w:rsidRPr="00225A33">
        <w:rPr>
          <w:rFonts w:ascii="Arial" w:eastAsia="Times New Roman" w:hAnsi="Arial" w:cs="Arial"/>
          <w:color w:val="444444"/>
          <w:u w:val="single"/>
          <w:lang w:eastAsia="pt-BR"/>
        </w:rPr>
        <w:t>"Artigo 6º - Caberá ao Diretor de Escola: I - selecionar e indicar docentes para atribuição da sala ou ambiente de leitura da sua unidade escolar;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 xml:space="preserve">II - atribuir ao docente </w:t>
      </w: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a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 xml:space="preserve"> carga horária prevista no caput do artigo 5º;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III - distribuir a carga horária atribuída pelos </w:t>
      </w: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5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dias úteis da semana, contemplando por dia, no mínimo, 2 turnos de funcionamento da unidade escolar, de acordo com o horário de funcionamento fixado para a sala ou o ambiente de leitura, respeitado o limite máximo de 9 (nove) aulas diárias, incluídas as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ATPCs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>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VII – DA CLASSIFICAÇÃO e DIVULGAÇÃO DO RESULTADO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Para classificação dos docentes selecionados, haverá que se considerar: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a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) docentes readaptados da unidade escolar de classificação e no caso de escola diversa, solicitar previamente a mudança da sede de exercício, nos termos da legislação vigente.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lastRenderedPageBreak/>
        <w:t>b) docente titular de cargo, na situação de adido, cumprindo horas de permanência na composição da jornada de trabalho.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d) excepcionalmente, na ausência de docentes de que trata os itens "b" e "c", poderá haver a atribuição ao ocupante de função-atividade, que esteja cumprindo horas de permanência correspondentes à carga horária mínima de 12 horas semanais.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A relação dos candidatos selecionados e </w:t>
      </w: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indicados pelo Diretor será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 xml:space="preserve"> publicado no SITE da Diretoria de Ensino para ciência dos Responsáveis selecionados e indicados pelo Diretor de Escola para Projeto Sala de Leitura selecionados para atuar em 2017.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A sessão para atribuição da Sala de Leitura ocorrerá na Unidade Escolar e ou na fase da Diretoria de Ensino -</w:t>
      </w: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 xml:space="preserve">  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 xml:space="preserve">conforme for disciplinado  Portaria de Atribuição 2017 e cronograma 2017 a serem publicados pela SEE e também no SITE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decarapicuiba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>.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educacao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>.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sp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>.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gov.br;</w:t>
      </w:r>
      <w:proofErr w:type="spellEnd"/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 </w:t>
      </w: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VIII – DAS DISPOSIÇÕES FINAIS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1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) O candidato que deixar de comprovar alguma das exigências do presente edital terá sua inscrição indeferida.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2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) No decorrer do ano letivo, o docente que por qualquer motivo, deixar de corresponder às expectativas do desenvolvimento do Projeto Sala de Leitura, cujas aulas lhe tenham sido atribuídas, perderá, a qualquer tempo, estas aulas, por decisão da equipe gestora, ouvido o Supervisor de Ensino da escola.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3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) Ao docente que se encontre com aulas da SALA DE LEITURA atribuídas aplicam-se as disposições da legislação específica do processo de atribuição de classes, turmas, aulas de projetos da Pasta e modalidades de ensino, bem como as da legislação referente ao processo regular de atribuição de classes e aulas em vigência.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4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) O ato de inscrição implicará na aceitação, por parte do candidato, de todas as disposições do presente edital.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5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) Os casos omissos ao disposto no presente edital serão analisados pela equipe gestora da escola assistida pelo supervisor de ensino.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6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) Novas orientações publicadas pelos órgãos centrais da SEE poderão determinar alterações no presente edital.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 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​ </w:t>
      </w:r>
    </w:p>
    <w:p w:rsidR="00F05B61" w:rsidRPr="00225A33" w:rsidRDefault="00F05B61">
      <w:pPr>
        <w:rPr>
          <w:rFonts w:ascii="Arial" w:hAnsi="Arial" w:cs="Arial"/>
        </w:rPr>
      </w:pPr>
    </w:p>
    <w:sectPr w:rsidR="00F05B61" w:rsidRPr="00225A33" w:rsidSect="00225A33">
      <w:pgSz w:w="11906" w:h="16838"/>
      <w:pgMar w:top="568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25A33"/>
    <w:rsid w:val="00225A33"/>
    <w:rsid w:val="00CC75C3"/>
    <w:rsid w:val="00F0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A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5A33"/>
    <w:rPr>
      <w:b/>
      <w:bCs/>
    </w:rPr>
  </w:style>
  <w:style w:type="character" w:customStyle="1" w:styleId="ms-rtefontsize-2">
    <w:name w:val="ms-rtefontsize-2"/>
    <w:basedOn w:val="Fontepargpadro"/>
    <w:rsid w:val="00225A33"/>
  </w:style>
  <w:style w:type="character" w:customStyle="1" w:styleId="apple-converted-space">
    <w:name w:val="apple-converted-space"/>
    <w:basedOn w:val="Fontepargpadro"/>
    <w:rsid w:val="00225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carapicuiba-public.sharepoint.com/Paginas/Not%C3%ADcias/CREDENCIAMENTO-2017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2032</Words>
  <Characters>10975</Characters>
  <Application>Microsoft Office Word</Application>
  <DocSecurity>0</DocSecurity>
  <Lines>91</Lines>
  <Paragraphs>25</Paragraphs>
  <ScaleCrop>false</ScaleCrop>
  <Company/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2017-02-23T23:32:00Z</dcterms:created>
  <dcterms:modified xsi:type="dcterms:W3CDTF">2017-02-23T23:35:00Z</dcterms:modified>
</cp:coreProperties>
</file>