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B8" w:rsidRPr="003A65E0" w:rsidRDefault="00344B58" w:rsidP="006424B8">
      <w:pPr>
        <w:pStyle w:val="Ttulo6"/>
        <w:spacing w:before="120"/>
      </w:pPr>
      <w:r>
        <w:t xml:space="preserve">                                                                                                                                                     </w:t>
      </w:r>
      <w:r w:rsidR="006424B8" w:rsidRPr="003A65E0">
        <w:t>PROGRAMA ESCOLA DA FAMÍLIA</w:t>
      </w:r>
    </w:p>
    <w:p w:rsidR="006424B8" w:rsidRPr="003A65E0" w:rsidRDefault="006424B8" w:rsidP="006424B8">
      <w:pPr>
        <w:pStyle w:val="Ttulo6"/>
        <w:spacing w:before="120"/>
      </w:pPr>
      <w:r w:rsidRPr="003A65E0">
        <w:t>BOLSA UNIVERSIDADE</w:t>
      </w:r>
    </w:p>
    <w:p w:rsidR="006424B8" w:rsidRDefault="006424B8" w:rsidP="006424B8">
      <w:pPr>
        <w:jc w:val="center"/>
      </w:pPr>
    </w:p>
    <w:p w:rsidR="006424B8" w:rsidRPr="003A65E0" w:rsidRDefault="006424B8" w:rsidP="006424B8">
      <w:pPr>
        <w:pStyle w:val="Ttulo5"/>
        <w:spacing w:before="120"/>
        <w:rPr>
          <w:rFonts w:ascii="Book Antiqua" w:hAnsi="Book Antiqua"/>
          <w:b/>
          <w:shadow/>
          <w:sz w:val="40"/>
        </w:rPr>
      </w:pPr>
      <w:r>
        <w:rPr>
          <w:rFonts w:ascii="Book Antiqua" w:hAnsi="Book Antiqua"/>
          <w:b/>
          <w:shadow/>
          <w:sz w:val="40"/>
        </w:rPr>
        <w:t>REGULAMENTO</w:t>
      </w:r>
      <w:r w:rsidRPr="00AA0AA7">
        <w:rPr>
          <w:rFonts w:ascii="Book Antiqua" w:hAnsi="Book Antiqua"/>
          <w:b/>
          <w:shadow/>
          <w:sz w:val="40"/>
        </w:rPr>
        <w:t xml:space="preserve"> 201</w:t>
      </w:r>
      <w:r w:rsidR="00745EDC">
        <w:rPr>
          <w:rFonts w:ascii="Book Antiqua" w:hAnsi="Book Antiqua"/>
          <w:b/>
          <w:shadow/>
          <w:sz w:val="40"/>
        </w:rPr>
        <w:t>6</w:t>
      </w:r>
    </w:p>
    <w:p w:rsidR="006424B8" w:rsidRDefault="006424B8" w:rsidP="006424B8">
      <w:pPr>
        <w:jc w:val="both"/>
      </w:pPr>
    </w:p>
    <w:p w:rsidR="006424B8" w:rsidRDefault="006424B8" w:rsidP="006424B8">
      <w:pPr>
        <w:jc w:val="both"/>
      </w:pPr>
    </w:p>
    <w:p w:rsidR="006424B8" w:rsidRPr="003A65E0" w:rsidRDefault="006116D0" w:rsidP="006424B8">
      <w:pPr>
        <w:pStyle w:val="Ttulo9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</w:pPr>
      <w:r w:rsidRPr="003A65E0">
        <w:t xml:space="preserve">Seção I – </w:t>
      </w:r>
      <w:r w:rsidR="006424B8" w:rsidRPr="003A65E0">
        <w:t>DO EDUCADOR UNIVERSITÁRIO</w:t>
      </w:r>
    </w:p>
    <w:p w:rsidR="006424B8" w:rsidRDefault="006424B8" w:rsidP="006424B8">
      <w:pPr>
        <w:jc w:val="both"/>
      </w:pPr>
    </w:p>
    <w:p w:rsidR="006424B8" w:rsidRDefault="006424B8" w:rsidP="006424B8">
      <w:pPr>
        <w:jc w:val="both"/>
      </w:pPr>
    </w:p>
    <w:p w:rsidR="006424B8" w:rsidRPr="003A65E0" w:rsidRDefault="00BF065E" w:rsidP="006424B8">
      <w:pPr>
        <w:pStyle w:val="Ttulo7"/>
        <w:pBdr>
          <w:top w:val="single" w:sz="4" w:space="0" w:color="auto"/>
          <w:bottom w:val="single" w:sz="4" w:space="1" w:color="auto"/>
        </w:pBdr>
        <w:spacing w:before="120"/>
        <w:jc w:val="center"/>
      </w:pPr>
      <w:r w:rsidRPr="003A65E0">
        <w:t xml:space="preserve">Capítulo I – </w:t>
      </w:r>
      <w:r w:rsidR="00CD7BF4">
        <w:t xml:space="preserve">CANDIDATOS </w:t>
      </w:r>
      <w:proofErr w:type="gramStart"/>
      <w:r w:rsidR="00CD7BF4">
        <w:t>AO</w:t>
      </w:r>
      <w:r w:rsidR="006424B8" w:rsidRPr="003A65E0">
        <w:t xml:space="preserve"> BOLSA-UNIVERSIDADE</w:t>
      </w:r>
      <w:proofErr w:type="gramEnd"/>
    </w:p>
    <w:p w:rsidR="006424B8" w:rsidRPr="003A65E0" w:rsidRDefault="006424B8" w:rsidP="006424B8">
      <w:pPr>
        <w:jc w:val="both"/>
        <w:rPr>
          <w:rFonts w:ascii="Arial" w:hAnsi="Arial" w:cs="Arial"/>
        </w:rPr>
      </w:pPr>
    </w:p>
    <w:p w:rsidR="006424B8" w:rsidRPr="0002652E" w:rsidRDefault="006424B8" w:rsidP="006424B8">
      <w:pPr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Pode</w:t>
      </w:r>
      <w:r w:rsidRPr="0002652E">
        <w:rPr>
          <w:rFonts w:ascii="Tahoma" w:hAnsi="Tahoma"/>
          <w:sz w:val="20"/>
        </w:rPr>
        <w:t xml:space="preserve"> candidatar-se a Educador Universitário do Programa Escola da Família</w:t>
      </w:r>
      <w:r>
        <w:rPr>
          <w:rFonts w:ascii="Tahoma" w:hAnsi="Tahoma"/>
          <w:sz w:val="20"/>
        </w:rPr>
        <w:t xml:space="preserve">, o estudante  que atenda </w:t>
      </w:r>
      <w:r w:rsidRPr="0002652E">
        <w:rPr>
          <w:rFonts w:ascii="Tahoma" w:hAnsi="Tahoma"/>
          <w:sz w:val="20"/>
        </w:rPr>
        <w:t>aos seguintes requisitos:</w:t>
      </w:r>
    </w:p>
    <w:p w:rsidR="006424B8" w:rsidRDefault="00B2662B" w:rsidP="006424B8">
      <w:pPr>
        <w:numPr>
          <w:ilvl w:val="0"/>
          <w:numId w:val="4"/>
        </w:numPr>
        <w:tabs>
          <w:tab w:val="left" w:pos="1440"/>
        </w:tabs>
        <w:spacing w:before="120" w:after="12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E</w:t>
      </w:r>
      <w:r w:rsidR="006424B8">
        <w:rPr>
          <w:rFonts w:ascii="Tahoma" w:hAnsi="Tahoma"/>
          <w:sz w:val="20"/>
        </w:rPr>
        <w:t>star</w:t>
      </w:r>
      <w:r w:rsidR="006424B8" w:rsidRPr="003A65E0">
        <w:rPr>
          <w:rFonts w:ascii="Tahoma" w:hAnsi="Tahoma"/>
          <w:sz w:val="20"/>
        </w:rPr>
        <w:t xml:space="preserve"> regularmente matriculado em curso de graduação, em turma apta a ser iniciada, imediatamente, ou em exercício, de Instituição Privada de Ensino Superior conveniada com </w:t>
      </w:r>
      <w:r w:rsidR="006424B8">
        <w:rPr>
          <w:rFonts w:ascii="Tahoma" w:hAnsi="Tahoma"/>
          <w:sz w:val="20"/>
        </w:rPr>
        <w:t>a SEE/FDE</w:t>
      </w:r>
      <w:r>
        <w:rPr>
          <w:rFonts w:ascii="Tahoma" w:hAnsi="Tahoma"/>
          <w:sz w:val="20"/>
        </w:rPr>
        <w:t>.</w:t>
      </w:r>
    </w:p>
    <w:p w:rsidR="003A1F36" w:rsidRPr="00703314" w:rsidRDefault="00B2662B" w:rsidP="003A1F36">
      <w:pPr>
        <w:numPr>
          <w:ilvl w:val="0"/>
          <w:numId w:val="4"/>
        </w:numPr>
        <w:tabs>
          <w:tab w:val="left" w:pos="1440"/>
        </w:tabs>
        <w:spacing w:before="120" w:after="12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N</w:t>
      </w:r>
      <w:r w:rsidR="003A1F36" w:rsidRPr="00703314">
        <w:rPr>
          <w:rFonts w:ascii="Tahoma" w:hAnsi="Tahoma"/>
          <w:sz w:val="20"/>
        </w:rPr>
        <w:t>ão ser beneficiário de bolsa de estudos, financiamento universitário ou simila</w:t>
      </w:r>
      <w:r>
        <w:rPr>
          <w:rFonts w:ascii="Tahoma" w:hAnsi="Tahoma"/>
          <w:sz w:val="20"/>
        </w:rPr>
        <w:t>r oriundos de recursos públicos.</w:t>
      </w:r>
    </w:p>
    <w:p w:rsidR="006424B8" w:rsidRDefault="00B2662B" w:rsidP="006424B8">
      <w:pPr>
        <w:numPr>
          <w:ilvl w:val="0"/>
          <w:numId w:val="4"/>
        </w:numPr>
        <w:tabs>
          <w:tab w:val="left" w:pos="1440"/>
        </w:tabs>
        <w:spacing w:before="120" w:after="12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</w:t>
      </w:r>
      <w:r w:rsidR="006424B8" w:rsidRPr="003A65E0">
        <w:rPr>
          <w:rFonts w:ascii="Tahoma" w:hAnsi="Tahoma"/>
          <w:sz w:val="20"/>
        </w:rPr>
        <w:t xml:space="preserve">er interesse e disponibilidade para desenvolver as atividades do Programa junto às Escolas Públicas Estaduais ou Municipais, cumprindo a carga horária de </w:t>
      </w:r>
      <w:r w:rsidR="006424B8">
        <w:rPr>
          <w:rFonts w:ascii="Tahoma" w:hAnsi="Tahoma"/>
          <w:sz w:val="20"/>
        </w:rPr>
        <w:t>8</w:t>
      </w:r>
      <w:r w:rsidR="006424B8" w:rsidRPr="003A65E0">
        <w:rPr>
          <w:rFonts w:ascii="Tahoma" w:hAnsi="Tahoma"/>
          <w:sz w:val="20"/>
        </w:rPr>
        <w:t xml:space="preserve"> (</w:t>
      </w:r>
      <w:r w:rsidR="006424B8">
        <w:rPr>
          <w:rFonts w:ascii="Tahoma" w:hAnsi="Tahoma"/>
          <w:sz w:val="20"/>
        </w:rPr>
        <w:t>oito</w:t>
      </w:r>
      <w:r w:rsidR="006424B8" w:rsidRPr="003A65E0">
        <w:rPr>
          <w:rFonts w:ascii="Tahoma" w:hAnsi="Tahoma"/>
          <w:sz w:val="20"/>
        </w:rPr>
        <w:t>) horas aos finais de semana, conforme descrito no Capítulo VIII, item 1.</w:t>
      </w:r>
    </w:p>
    <w:p w:rsidR="006424B8" w:rsidRDefault="00B2662B" w:rsidP="006424B8">
      <w:pPr>
        <w:numPr>
          <w:ilvl w:val="0"/>
          <w:numId w:val="4"/>
        </w:numPr>
        <w:tabs>
          <w:tab w:val="left" w:pos="1440"/>
        </w:tabs>
        <w:spacing w:before="120" w:after="12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N</w:t>
      </w:r>
      <w:r w:rsidR="006424B8" w:rsidRPr="0002652E">
        <w:rPr>
          <w:rFonts w:ascii="Tahoma" w:hAnsi="Tahoma"/>
          <w:sz w:val="20"/>
        </w:rPr>
        <w:t>ão possuir nível su</w:t>
      </w:r>
      <w:r>
        <w:rPr>
          <w:rFonts w:ascii="Tahoma" w:hAnsi="Tahoma"/>
          <w:sz w:val="20"/>
        </w:rPr>
        <w:t>perior completo.</w:t>
      </w:r>
    </w:p>
    <w:p w:rsidR="006424B8" w:rsidRDefault="006424B8" w:rsidP="006424B8">
      <w:pPr>
        <w:jc w:val="both"/>
      </w:pPr>
    </w:p>
    <w:p w:rsidR="006424B8" w:rsidRPr="003A65E0" w:rsidRDefault="00BF065E" w:rsidP="006424B8">
      <w:pPr>
        <w:pStyle w:val="Ttulo7"/>
        <w:pBdr>
          <w:top w:val="single" w:sz="4" w:space="1" w:color="auto"/>
          <w:bottom w:val="single" w:sz="4" w:space="1" w:color="auto"/>
        </w:pBdr>
        <w:spacing w:before="120"/>
        <w:jc w:val="center"/>
      </w:pPr>
      <w:r w:rsidRPr="003A65E0">
        <w:t xml:space="preserve">Capítulo II – </w:t>
      </w:r>
      <w:r w:rsidR="006424B8">
        <w:t>Das</w:t>
      </w:r>
      <w:r w:rsidR="006424B8" w:rsidRPr="003A65E0">
        <w:t xml:space="preserve"> Atribuições</w:t>
      </w:r>
    </w:p>
    <w:p w:rsidR="006424B8" w:rsidRPr="003A65E0" w:rsidRDefault="006424B8" w:rsidP="006424B8">
      <w:pPr>
        <w:jc w:val="both"/>
        <w:rPr>
          <w:rFonts w:ascii="Arial" w:hAnsi="Arial" w:cs="Arial"/>
        </w:rPr>
      </w:pPr>
    </w:p>
    <w:p w:rsidR="006424B8" w:rsidRPr="003A65E0" w:rsidRDefault="006424B8" w:rsidP="006424B8">
      <w:pPr>
        <w:spacing w:line="360" w:lineRule="auto"/>
        <w:jc w:val="both"/>
        <w:rPr>
          <w:rFonts w:ascii="Tahoma" w:hAnsi="Tahoma"/>
          <w:sz w:val="20"/>
        </w:rPr>
      </w:pPr>
      <w:r w:rsidRPr="003A65E0">
        <w:rPr>
          <w:rFonts w:ascii="Tahoma" w:hAnsi="Tahoma"/>
          <w:sz w:val="20"/>
        </w:rPr>
        <w:t xml:space="preserve">São atribuições do </w:t>
      </w:r>
      <w:r>
        <w:rPr>
          <w:rFonts w:ascii="Tahoma" w:hAnsi="Tahoma"/>
          <w:sz w:val="20"/>
        </w:rPr>
        <w:t>E</w:t>
      </w:r>
      <w:r w:rsidRPr="003A65E0">
        <w:rPr>
          <w:rFonts w:ascii="Tahoma" w:hAnsi="Tahoma"/>
          <w:sz w:val="20"/>
        </w:rPr>
        <w:t xml:space="preserve">ducador </w:t>
      </w:r>
      <w:r>
        <w:rPr>
          <w:rFonts w:ascii="Tahoma" w:hAnsi="Tahoma"/>
          <w:sz w:val="20"/>
        </w:rPr>
        <w:t>U</w:t>
      </w:r>
      <w:r w:rsidRPr="003A65E0">
        <w:rPr>
          <w:rFonts w:ascii="Tahoma" w:hAnsi="Tahoma"/>
          <w:sz w:val="20"/>
        </w:rPr>
        <w:t>niversitário</w:t>
      </w:r>
      <w:r>
        <w:rPr>
          <w:rFonts w:ascii="Tahoma" w:hAnsi="Tahoma"/>
          <w:sz w:val="20"/>
        </w:rPr>
        <w:t>,</w:t>
      </w:r>
      <w:r w:rsidRPr="003A65E0">
        <w:rPr>
          <w:rFonts w:ascii="Tahoma" w:hAnsi="Tahoma"/>
          <w:sz w:val="20"/>
        </w:rPr>
        <w:t xml:space="preserve"> beneficiado pelo Programa:</w:t>
      </w:r>
    </w:p>
    <w:p w:rsidR="006424B8" w:rsidRDefault="00B2662B" w:rsidP="006424B8">
      <w:pPr>
        <w:numPr>
          <w:ilvl w:val="0"/>
          <w:numId w:val="8"/>
        </w:numPr>
        <w:tabs>
          <w:tab w:val="left" w:pos="1440"/>
        </w:tabs>
        <w:spacing w:before="120" w:after="12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</w:t>
      </w:r>
      <w:r w:rsidR="006424B8">
        <w:rPr>
          <w:rFonts w:ascii="Tahoma" w:hAnsi="Tahoma"/>
          <w:sz w:val="20"/>
        </w:rPr>
        <w:t>a</w:t>
      </w:r>
      <w:r w:rsidR="006424B8" w:rsidRPr="003A65E0">
        <w:rPr>
          <w:rFonts w:ascii="Tahoma" w:hAnsi="Tahoma"/>
          <w:sz w:val="20"/>
        </w:rPr>
        <w:t>rticipar</w:t>
      </w:r>
      <w:r w:rsidR="006424B8">
        <w:rPr>
          <w:rFonts w:ascii="Tahoma" w:hAnsi="Tahoma"/>
          <w:sz w:val="20"/>
        </w:rPr>
        <w:t xml:space="preserve"> </w:t>
      </w:r>
      <w:r w:rsidR="006424B8" w:rsidRPr="003A65E0">
        <w:rPr>
          <w:rFonts w:ascii="Tahoma" w:hAnsi="Tahoma"/>
          <w:sz w:val="20"/>
        </w:rPr>
        <w:t>de orientações técnicas realizadas pelas Coord</w:t>
      </w:r>
      <w:r>
        <w:rPr>
          <w:rFonts w:ascii="Tahoma" w:hAnsi="Tahoma"/>
          <w:sz w:val="20"/>
        </w:rPr>
        <w:t>enações Geral, Regional e Local.</w:t>
      </w:r>
    </w:p>
    <w:p w:rsidR="006424B8" w:rsidRDefault="00B2662B" w:rsidP="006424B8">
      <w:pPr>
        <w:numPr>
          <w:ilvl w:val="0"/>
          <w:numId w:val="8"/>
        </w:numPr>
        <w:tabs>
          <w:tab w:val="left" w:pos="1440"/>
        </w:tabs>
        <w:spacing w:before="120" w:after="12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E</w:t>
      </w:r>
      <w:r w:rsidR="006424B8" w:rsidRPr="00703314">
        <w:rPr>
          <w:rFonts w:ascii="Tahoma" w:hAnsi="Tahoma"/>
          <w:sz w:val="20"/>
        </w:rPr>
        <w:t>laborar projetos de atendimento à comunidade, considerando</w:t>
      </w:r>
      <w:r w:rsidR="008E2441" w:rsidRPr="00703314">
        <w:rPr>
          <w:rFonts w:ascii="Tahoma" w:hAnsi="Tahoma"/>
          <w:sz w:val="20"/>
        </w:rPr>
        <w:t xml:space="preserve"> a</w:t>
      </w:r>
      <w:r w:rsidR="0001307E" w:rsidRPr="00703314">
        <w:rPr>
          <w:rFonts w:ascii="Tahoma" w:hAnsi="Tahoma"/>
          <w:sz w:val="20"/>
        </w:rPr>
        <w:t xml:space="preserve"> proposta  d</w:t>
      </w:r>
      <w:r w:rsidR="00745EDC">
        <w:rPr>
          <w:rFonts w:ascii="Tahoma" w:hAnsi="Tahoma"/>
          <w:sz w:val="20"/>
        </w:rPr>
        <w:t xml:space="preserve">a unidade escolar em consonância </w:t>
      </w:r>
      <w:r w:rsidR="008E2441" w:rsidRPr="00703314">
        <w:rPr>
          <w:rFonts w:ascii="Tahoma" w:hAnsi="Tahoma"/>
          <w:sz w:val="20"/>
        </w:rPr>
        <w:t xml:space="preserve"> com as diretrizes do Programa</w:t>
      </w:r>
      <w:r w:rsidR="006424B8" w:rsidRPr="003A65E0">
        <w:rPr>
          <w:rFonts w:ascii="Tahoma" w:hAnsi="Tahoma"/>
          <w:sz w:val="20"/>
        </w:rPr>
        <w:t>,</w:t>
      </w:r>
      <w:r w:rsidR="00745EDC">
        <w:rPr>
          <w:rFonts w:ascii="Tahoma" w:hAnsi="Tahoma"/>
          <w:sz w:val="20"/>
        </w:rPr>
        <w:t xml:space="preserve"> centrada nos eixos organizadores: trabalho; saúde; cultura e esporte,</w:t>
      </w:r>
      <w:r w:rsidR="006424B8" w:rsidRPr="003A65E0">
        <w:rPr>
          <w:rFonts w:ascii="Tahoma" w:hAnsi="Tahoma"/>
          <w:sz w:val="20"/>
        </w:rPr>
        <w:t xml:space="preserve"> conforme orientações recebidas</w:t>
      </w:r>
      <w:r w:rsidR="006424B8">
        <w:rPr>
          <w:rFonts w:ascii="Tahoma" w:hAnsi="Tahoma"/>
          <w:sz w:val="20"/>
        </w:rPr>
        <w:t xml:space="preserve"> </w:t>
      </w:r>
      <w:r w:rsidR="006424B8" w:rsidRPr="003A65E0">
        <w:rPr>
          <w:rFonts w:ascii="Tahoma" w:hAnsi="Tahoma"/>
          <w:sz w:val="20"/>
        </w:rPr>
        <w:t xml:space="preserve"> pelas Coord</w:t>
      </w:r>
      <w:r>
        <w:rPr>
          <w:rFonts w:ascii="Tahoma" w:hAnsi="Tahoma"/>
          <w:sz w:val="20"/>
        </w:rPr>
        <w:t>enações Geral, Regional e Local.</w:t>
      </w:r>
    </w:p>
    <w:p w:rsidR="006424B8" w:rsidRDefault="00B2662B" w:rsidP="006424B8">
      <w:pPr>
        <w:numPr>
          <w:ilvl w:val="0"/>
          <w:numId w:val="8"/>
        </w:numPr>
        <w:tabs>
          <w:tab w:val="left" w:pos="1440"/>
        </w:tabs>
        <w:spacing w:before="120" w:after="12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</w:t>
      </w:r>
      <w:r w:rsidR="006424B8" w:rsidRPr="003A65E0">
        <w:rPr>
          <w:rFonts w:ascii="Tahoma" w:hAnsi="Tahoma"/>
          <w:sz w:val="20"/>
        </w:rPr>
        <w:t xml:space="preserve">umprir a carga horária de </w:t>
      </w:r>
      <w:r w:rsidR="006424B8">
        <w:rPr>
          <w:rFonts w:ascii="Tahoma" w:hAnsi="Tahoma"/>
          <w:sz w:val="20"/>
        </w:rPr>
        <w:t>8</w:t>
      </w:r>
      <w:r w:rsidR="006424B8" w:rsidRPr="003A65E0">
        <w:rPr>
          <w:rFonts w:ascii="Tahoma" w:hAnsi="Tahoma"/>
          <w:sz w:val="20"/>
        </w:rPr>
        <w:t xml:space="preserve"> horas, aos finais de semana, </w:t>
      </w:r>
      <w:r w:rsidR="006424B8">
        <w:rPr>
          <w:rFonts w:ascii="Tahoma" w:hAnsi="Tahoma"/>
          <w:sz w:val="20"/>
        </w:rPr>
        <w:t>em um único dia, sábado ou domingo, na</w:t>
      </w:r>
      <w:r w:rsidR="006424B8" w:rsidRPr="003A65E0">
        <w:rPr>
          <w:rFonts w:ascii="Tahoma" w:hAnsi="Tahoma"/>
          <w:sz w:val="20"/>
        </w:rPr>
        <w:t xml:space="preserve">s </w:t>
      </w:r>
      <w:r w:rsidR="006424B8">
        <w:rPr>
          <w:rFonts w:ascii="Tahoma" w:hAnsi="Tahoma"/>
          <w:sz w:val="20"/>
        </w:rPr>
        <w:t>unidades escolares, previamente indicada</w:t>
      </w:r>
      <w:r w:rsidR="006424B8" w:rsidRPr="003A65E0">
        <w:rPr>
          <w:rFonts w:ascii="Tahoma" w:hAnsi="Tahoma"/>
          <w:sz w:val="20"/>
        </w:rPr>
        <w:t>s pela Diretoria de Ensino</w:t>
      </w:r>
      <w:r w:rsidR="00073420">
        <w:rPr>
          <w:rFonts w:ascii="Tahoma" w:hAnsi="Tahoma"/>
          <w:sz w:val="20"/>
        </w:rPr>
        <w:t>;</w:t>
      </w:r>
    </w:p>
    <w:p w:rsidR="006424B8" w:rsidRDefault="00B2662B" w:rsidP="006424B8">
      <w:pPr>
        <w:numPr>
          <w:ilvl w:val="0"/>
          <w:numId w:val="8"/>
        </w:numPr>
        <w:tabs>
          <w:tab w:val="left" w:pos="1440"/>
        </w:tabs>
        <w:spacing w:before="120" w:after="12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</w:t>
      </w:r>
      <w:r w:rsidR="006424B8" w:rsidRPr="003A65E0">
        <w:rPr>
          <w:rFonts w:ascii="Tahoma" w:hAnsi="Tahoma"/>
          <w:sz w:val="20"/>
        </w:rPr>
        <w:t>ant</w:t>
      </w:r>
      <w:r>
        <w:rPr>
          <w:rFonts w:ascii="Tahoma" w:hAnsi="Tahoma"/>
          <w:sz w:val="20"/>
        </w:rPr>
        <w:t>er a pontualidade e assiduidade.</w:t>
      </w:r>
    </w:p>
    <w:p w:rsidR="006424B8" w:rsidRDefault="00B2662B" w:rsidP="006424B8">
      <w:pPr>
        <w:numPr>
          <w:ilvl w:val="0"/>
          <w:numId w:val="8"/>
        </w:numPr>
        <w:tabs>
          <w:tab w:val="left" w:pos="1440"/>
        </w:tabs>
        <w:spacing w:before="120" w:after="12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A</w:t>
      </w:r>
      <w:r w:rsidR="006424B8" w:rsidRPr="003A65E0">
        <w:rPr>
          <w:rFonts w:ascii="Tahoma" w:hAnsi="Tahoma"/>
          <w:sz w:val="20"/>
        </w:rPr>
        <w:t>uxiliar a Coordenação Local no planejamento e realização de ações, com vistas ao estabelecimento e manutenção de parcerias e busca</w:t>
      </w:r>
      <w:r w:rsidR="006424B8">
        <w:rPr>
          <w:rFonts w:ascii="Tahoma" w:hAnsi="Tahoma"/>
          <w:sz w:val="20"/>
        </w:rPr>
        <w:t>r</w:t>
      </w:r>
      <w:r>
        <w:rPr>
          <w:rFonts w:ascii="Tahoma" w:hAnsi="Tahoma"/>
          <w:sz w:val="20"/>
        </w:rPr>
        <w:t xml:space="preserve"> adesão de voluntários.</w:t>
      </w:r>
    </w:p>
    <w:p w:rsidR="006424B8" w:rsidRDefault="00B2662B" w:rsidP="006424B8">
      <w:pPr>
        <w:numPr>
          <w:ilvl w:val="0"/>
          <w:numId w:val="8"/>
        </w:numPr>
        <w:tabs>
          <w:tab w:val="left" w:pos="1440"/>
        </w:tabs>
        <w:spacing w:before="120" w:after="12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lastRenderedPageBreak/>
        <w:t>C</w:t>
      </w:r>
      <w:r w:rsidR="006424B8" w:rsidRPr="003A65E0">
        <w:rPr>
          <w:rFonts w:ascii="Tahoma" w:hAnsi="Tahoma"/>
          <w:sz w:val="20"/>
        </w:rPr>
        <w:t xml:space="preserve">ontribuir para o bom andamento do Programa, cumprindo com responsabilidade as atribuições </w:t>
      </w:r>
      <w:r>
        <w:rPr>
          <w:rFonts w:ascii="Tahoma" w:hAnsi="Tahoma"/>
          <w:sz w:val="20"/>
        </w:rPr>
        <w:t>junto à comunidade participante.</w:t>
      </w:r>
    </w:p>
    <w:p w:rsidR="006424B8" w:rsidRDefault="00B2662B" w:rsidP="006424B8">
      <w:pPr>
        <w:numPr>
          <w:ilvl w:val="0"/>
          <w:numId w:val="8"/>
        </w:numPr>
        <w:tabs>
          <w:tab w:val="left" w:pos="1440"/>
        </w:tabs>
        <w:spacing w:before="120" w:after="12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</w:t>
      </w:r>
      <w:r w:rsidR="006424B8" w:rsidRPr="003A65E0">
        <w:rPr>
          <w:rFonts w:ascii="Tahoma" w:hAnsi="Tahoma"/>
          <w:sz w:val="20"/>
        </w:rPr>
        <w:t>ooperar para a conservação e manutenção do patrimônio público escolar, auxiliando a Coordenação Loca</w:t>
      </w:r>
      <w:r>
        <w:rPr>
          <w:rFonts w:ascii="Tahoma" w:hAnsi="Tahoma"/>
          <w:sz w:val="20"/>
        </w:rPr>
        <w:t>l na orientação à comunidade.</w:t>
      </w:r>
    </w:p>
    <w:p w:rsidR="006424B8" w:rsidRDefault="00B2662B" w:rsidP="006424B8">
      <w:pPr>
        <w:numPr>
          <w:ilvl w:val="0"/>
          <w:numId w:val="8"/>
        </w:numPr>
        <w:tabs>
          <w:tab w:val="left" w:pos="1440"/>
        </w:tabs>
        <w:spacing w:before="120" w:after="12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</w:t>
      </w:r>
      <w:r w:rsidR="00745EDC">
        <w:rPr>
          <w:rFonts w:ascii="Tahoma" w:hAnsi="Tahoma"/>
          <w:sz w:val="20"/>
        </w:rPr>
        <w:t>olaborar com os educadores v</w:t>
      </w:r>
      <w:r w:rsidR="006424B8" w:rsidRPr="003A65E0">
        <w:rPr>
          <w:rFonts w:ascii="Tahoma" w:hAnsi="Tahoma"/>
          <w:sz w:val="20"/>
        </w:rPr>
        <w:t>oluntários</w:t>
      </w:r>
      <w:r w:rsidR="006424B8">
        <w:rPr>
          <w:rFonts w:ascii="Tahoma" w:hAnsi="Tahoma"/>
          <w:sz w:val="20"/>
        </w:rPr>
        <w:t xml:space="preserve"> </w:t>
      </w:r>
      <w:r w:rsidR="006424B8" w:rsidRPr="003A65E0">
        <w:rPr>
          <w:rFonts w:ascii="Tahoma" w:hAnsi="Tahoma"/>
          <w:sz w:val="20"/>
        </w:rPr>
        <w:t xml:space="preserve"> </w:t>
      </w:r>
      <w:r w:rsidR="006424B8">
        <w:rPr>
          <w:rFonts w:ascii="Tahoma" w:hAnsi="Tahoma"/>
          <w:sz w:val="20"/>
        </w:rPr>
        <w:t>n</w:t>
      </w:r>
      <w:r w:rsidR="006424B8" w:rsidRPr="003A65E0">
        <w:rPr>
          <w:rFonts w:ascii="Tahoma" w:hAnsi="Tahoma"/>
          <w:sz w:val="20"/>
        </w:rPr>
        <w:t>a elaboraçã</w:t>
      </w:r>
      <w:r>
        <w:rPr>
          <w:rFonts w:ascii="Tahoma" w:hAnsi="Tahoma"/>
          <w:sz w:val="20"/>
        </w:rPr>
        <w:t>o e desenvolvimento de projetos.</w:t>
      </w:r>
    </w:p>
    <w:p w:rsidR="006424B8" w:rsidRDefault="00B2662B" w:rsidP="006424B8">
      <w:pPr>
        <w:numPr>
          <w:ilvl w:val="0"/>
          <w:numId w:val="8"/>
        </w:numPr>
        <w:tabs>
          <w:tab w:val="left" w:pos="1440"/>
        </w:tabs>
        <w:spacing w:before="120" w:after="12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A</w:t>
      </w:r>
      <w:r w:rsidR="006424B8" w:rsidRPr="003A65E0">
        <w:rPr>
          <w:rFonts w:ascii="Tahoma" w:hAnsi="Tahoma"/>
          <w:sz w:val="20"/>
        </w:rPr>
        <w:t>poiar o desenvolvi</w:t>
      </w:r>
      <w:r w:rsidR="00745EDC">
        <w:rPr>
          <w:rFonts w:ascii="Tahoma" w:hAnsi="Tahoma"/>
          <w:sz w:val="20"/>
        </w:rPr>
        <w:t>mento das atividades em outras unidades e</w:t>
      </w:r>
      <w:r w:rsidR="006424B8" w:rsidRPr="003A65E0">
        <w:rPr>
          <w:rFonts w:ascii="Tahoma" w:hAnsi="Tahoma"/>
          <w:sz w:val="20"/>
        </w:rPr>
        <w:t>scolares, qu</w:t>
      </w:r>
      <w:r>
        <w:rPr>
          <w:rFonts w:ascii="Tahoma" w:hAnsi="Tahoma"/>
          <w:sz w:val="20"/>
        </w:rPr>
        <w:t>ando da necessidade do Programa.</w:t>
      </w:r>
    </w:p>
    <w:p w:rsidR="006424B8" w:rsidRDefault="003F3555" w:rsidP="00027785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="006424B8" w:rsidRPr="006424B8">
        <w:rPr>
          <w:rFonts w:ascii="Tahoma" w:hAnsi="Tahoma" w:cs="Tahoma"/>
          <w:sz w:val="20"/>
          <w:szCs w:val="20"/>
        </w:rPr>
        <w:t xml:space="preserve">laborar relatórios mensais das atividades desenvolvidas, que serão </w:t>
      </w:r>
      <w:proofErr w:type="gramStart"/>
      <w:r w:rsidR="006424B8" w:rsidRPr="006424B8">
        <w:rPr>
          <w:rFonts w:ascii="Tahoma" w:hAnsi="Tahoma" w:cs="Tahoma"/>
          <w:sz w:val="20"/>
          <w:szCs w:val="20"/>
        </w:rPr>
        <w:t>entregues ao</w:t>
      </w:r>
      <w:r w:rsidR="00745EDC">
        <w:rPr>
          <w:rFonts w:ascii="Tahoma" w:hAnsi="Tahoma" w:cs="Tahoma"/>
          <w:sz w:val="20"/>
          <w:szCs w:val="20"/>
        </w:rPr>
        <w:t xml:space="preserve"> e</w:t>
      </w:r>
      <w:r w:rsidR="006424B8">
        <w:rPr>
          <w:rFonts w:ascii="Tahoma" w:hAnsi="Tahoma" w:cs="Tahoma"/>
          <w:sz w:val="20"/>
          <w:szCs w:val="20"/>
        </w:rPr>
        <w:t>ducador</w:t>
      </w:r>
      <w:r w:rsidR="00027785">
        <w:rPr>
          <w:rFonts w:ascii="Tahoma" w:hAnsi="Tahoma" w:cs="Tahoma"/>
          <w:sz w:val="20"/>
          <w:szCs w:val="20"/>
        </w:rPr>
        <w:t xml:space="preserve">, </w:t>
      </w:r>
      <w:r w:rsidR="006424B8" w:rsidRPr="00027785">
        <w:rPr>
          <w:rFonts w:ascii="Tahoma" w:hAnsi="Tahoma" w:cs="Tahoma"/>
          <w:sz w:val="20"/>
          <w:szCs w:val="20"/>
        </w:rPr>
        <w:t>responsável</w:t>
      </w:r>
      <w:proofErr w:type="gramEnd"/>
      <w:r w:rsidR="006424B8" w:rsidRPr="00027785">
        <w:rPr>
          <w:rFonts w:ascii="Tahoma" w:hAnsi="Tahoma" w:cs="Tahoma"/>
          <w:sz w:val="20"/>
          <w:szCs w:val="20"/>
        </w:rPr>
        <w:t xml:space="preserve"> pelo acompanhamento</w:t>
      </w:r>
      <w:r w:rsidR="00B2662B">
        <w:rPr>
          <w:rFonts w:ascii="Tahoma" w:hAnsi="Tahoma" w:cs="Tahoma"/>
          <w:sz w:val="20"/>
          <w:szCs w:val="20"/>
        </w:rPr>
        <w:t xml:space="preserve"> do Programa na Unidade Escolar.</w:t>
      </w:r>
    </w:p>
    <w:p w:rsidR="003F3555" w:rsidRPr="00932475" w:rsidRDefault="003F3555" w:rsidP="00932475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Tomar ciência do calendário do Programa, elaborado de acordo com a Resolução SE 1, de 5-1-</w:t>
      </w:r>
      <w:r w:rsidRPr="00932475">
        <w:rPr>
          <w:rFonts w:ascii="Tahoma" w:hAnsi="Tahoma" w:cs="Tahoma"/>
          <w:sz w:val="20"/>
          <w:szCs w:val="20"/>
        </w:rPr>
        <w:t xml:space="preserve">2016 </w:t>
      </w:r>
      <w:r w:rsidR="00932475" w:rsidRPr="00932475">
        <w:rPr>
          <w:rFonts w:ascii="Tahoma" w:hAnsi="Tahoma" w:cs="Tahoma"/>
          <w:sz w:val="20"/>
          <w:szCs w:val="20"/>
        </w:rPr>
        <w:t xml:space="preserve">e com os princípios </w:t>
      </w:r>
      <w:r w:rsidR="00932475">
        <w:rPr>
          <w:rFonts w:ascii="Tahoma" w:hAnsi="Tahoma" w:cs="Tahoma"/>
          <w:sz w:val="20"/>
          <w:szCs w:val="20"/>
        </w:rPr>
        <w:t>regidos pelo Programa Escola da Família.</w:t>
      </w:r>
    </w:p>
    <w:p w:rsidR="003F3555" w:rsidRPr="00027785" w:rsidRDefault="003F3555" w:rsidP="00932475">
      <w:pPr>
        <w:pStyle w:val="PargrafodaLista"/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:rsidR="006424B8" w:rsidRDefault="006424B8" w:rsidP="006424B8">
      <w:pPr>
        <w:jc w:val="both"/>
      </w:pPr>
    </w:p>
    <w:p w:rsidR="006424B8" w:rsidRPr="0073136F" w:rsidRDefault="00BF065E" w:rsidP="006424B8">
      <w:pPr>
        <w:pStyle w:val="Ttulo4"/>
        <w:pBdr>
          <w:top w:val="single" w:sz="4" w:space="1" w:color="auto"/>
          <w:bottom w:val="single" w:sz="4" w:space="1" w:color="auto"/>
        </w:pBdr>
        <w:spacing w:before="120"/>
        <w:jc w:val="center"/>
        <w:rPr>
          <w:rFonts w:ascii="Arial" w:hAnsi="Arial"/>
          <w:sz w:val="24"/>
          <w:szCs w:val="24"/>
        </w:rPr>
      </w:pPr>
      <w:r w:rsidRPr="003A65E0">
        <w:rPr>
          <w:rFonts w:ascii="Arial" w:hAnsi="Arial"/>
        </w:rPr>
        <w:t xml:space="preserve">Capítulo III </w:t>
      </w:r>
      <w:r>
        <w:rPr>
          <w:rFonts w:ascii="Arial" w:hAnsi="Arial"/>
        </w:rPr>
        <w:t xml:space="preserve"> - </w:t>
      </w:r>
      <w:r w:rsidR="006424B8" w:rsidRPr="0073136F">
        <w:rPr>
          <w:rFonts w:ascii="Arial" w:hAnsi="Arial"/>
          <w:sz w:val="24"/>
          <w:szCs w:val="24"/>
        </w:rPr>
        <w:t>DOS PROCEDIMENTOS PARA INSCRIÇÃO</w:t>
      </w:r>
    </w:p>
    <w:p w:rsidR="006424B8" w:rsidRPr="003A65E0" w:rsidRDefault="006424B8" w:rsidP="006424B8">
      <w:pPr>
        <w:jc w:val="both"/>
        <w:rPr>
          <w:rFonts w:ascii="Arial" w:hAnsi="Arial" w:cs="Arial"/>
        </w:rPr>
      </w:pPr>
    </w:p>
    <w:p w:rsidR="006424B8" w:rsidRPr="0073136F" w:rsidRDefault="006424B8" w:rsidP="006424B8">
      <w:pPr>
        <w:pStyle w:val="Cabealho"/>
        <w:tabs>
          <w:tab w:val="clear" w:pos="4320"/>
          <w:tab w:val="clear" w:pos="8640"/>
        </w:tabs>
        <w:spacing w:line="360" w:lineRule="auto"/>
        <w:jc w:val="both"/>
        <w:rPr>
          <w:rFonts w:ascii="Tahoma" w:hAnsi="Tahoma" w:cs="Tahoma"/>
        </w:rPr>
      </w:pPr>
      <w:r w:rsidRPr="0073136F">
        <w:rPr>
          <w:rFonts w:ascii="Tahoma" w:hAnsi="Tahoma" w:cs="Tahoma"/>
        </w:rPr>
        <w:t xml:space="preserve">Para se candidatar ao Programa Escola da Família, o universitário deverá preencher o formulário de inscrição, </w:t>
      </w:r>
      <w:proofErr w:type="spellStart"/>
      <w:r w:rsidRPr="0073136F">
        <w:rPr>
          <w:rFonts w:ascii="Tahoma" w:hAnsi="Tahoma" w:cs="Tahoma"/>
          <w:i/>
        </w:rPr>
        <w:t>on</w:t>
      </w:r>
      <w:proofErr w:type="spellEnd"/>
      <w:r w:rsidRPr="0073136F">
        <w:rPr>
          <w:rFonts w:ascii="Tahoma" w:hAnsi="Tahoma" w:cs="Tahoma"/>
          <w:i/>
        </w:rPr>
        <w:t xml:space="preserve"> </w:t>
      </w:r>
      <w:proofErr w:type="spellStart"/>
      <w:r w:rsidRPr="0073136F">
        <w:rPr>
          <w:rFonts w:ascii="Tahoma" w:hAnsi="Tahoma" w:cs="Tahoma"/>
          <w:i/>
        </w:rPr>
        <w:t>line</w:t>
      </w:r>
      <w:proofErr w:type="spellEnd"/>
      <w:r w:rsidRPr="0073136F">
        <w:rPr>
          <w:rFonts w:ascii="Tahoma" w:hAnsi="Tahoma" w:cs="Tahoma"/>
        </w:rPr>
        <w:t xml:space="preserve">, no </w:t>
      </w:r>
      <w:r w:rsidRPr="0073136F">
        <w:rPr>
          <w:rFonts w:ascii="Tahoma" w:hAnsi="Tahoma" w:cs="Tahoma"/>
          <w:i/>
        </w:rPr>
        <w:t>site</w:t>
      </w:r>
      <w:r w:rsidRPr="0073136F">
        <w:rPr>
          <w:rFonts w:ascii="Tahoma" w:hAnsi="Tahoma" w:cs="Tahoma"/>
        </w:rPr>
        <w:t xml:space="preserve"> </w:t>
      </w:r>
      <w:hyperlink r:id="rId8" w:history="1">
        <w:r w:rsidRPr="0073136F">
          <w:rPr>
            <w:rStyle w:val="Hyperlink"/>
            <w:rFonts w:ascii="Tahoma" w:hAnsi="Tahoma" w:cs="Tahoma"/>
          </w:rPr>
          <w:t>http://escoladafamilia.fde.sp.gov.br</w:t>
        </w:r>
      </w:hyperlink>
      <w:r w:rsidRPr="0073136F">
        <w:rPr>
          <w:rFonts w:ascii="Tahoma" w:hAnsi="Tahoma" w:cs="Tahoma"/>
        </w:rPr>
        <w:t xml:space="preserve">, optando pela rede de ensino onde pretende atuar – estadual ou municipal. </w:t>
      </w:r>
    </w:p>
    <w:p w:rsidR="006424B8" w:rsidRPr="0073136F" w:rsidRDefault="006424B8" w:rsidP="006424B8">
      <w:pPr>
        <w:pStyle w:val="Cabealho"/>
        <w:tabs>
          <w:tab w:val="clear" w:pos="4320"/>
          <w:tab w:val="clear" w:pos="8640"/>
        </w:tabs>
        <w:spacing w:line="360" w:lineRule="auto"/>
        <w:jc w:val="both"/>
        <w:rPr>
          <w:rFonts w:ascii="Tahoma" w:hAnsi="Tahoma" w:cs="Tahoma"/>
        </w:rPr>
      </w:pPr>
    </w:p>
    <w:p w:rsidR="006424B8" w:rsidRDefault="006424B8" w:rsidP="006424B8">
      <w:pPr>
        <w:pStyle w:val="Cabealho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</w:rPr>
      </w:pPr>
      <w:r w:rsidRPr="003A65E0">
        <w:rPr>
          <w:rFonts w:ascii="Tahoma" w:hAnsi="Tahoma"/>
        </w:rPr>
        <w:t xml:space="preserve">Uma vez preenchido o cadastro no </w:t>
      </w:r>
      <w:r w:rsidRPr="003A65E0">
        <w:rPr>
          <w:rFonts w:ascii="Tahoma" w:hAnsi="Tahoma"/>
          <w:i/>
        </w:rPr>
        <w:t>site</w:t>
      </w:r>
      <w:r w:rsidR="00573D3C">
        <w:rPr>
          <w:rFonts w:ascii="Tahoma" w:hAnsi="Tahoma"/>
        </w:rPr>
        <w:t>, o candidato deve</w:t>
      </w:r>
      <w:r w:rsidRPr="003A65E0">
        <w:rPr>
          <w:rFonts w:ascii="Tahoma" w:hAnsi="Tahoma"/>
        </w:rPr>
        <w:t xml:space="preserve"> levar a documentação comprobatória de sua condição socioeconômica e acadêmica à Diretoria de Ensino da região onde pretende atuar</w:t>
      </w:r>
      <w:r>
        <w:rPr>
          <w:rFonts w:ascii="Tahoma" w:hAnsi="Tahoma"/>
        </w:rPr>
        <w:t xml:space="preserve">, </w:t>
      </w:r>
      <w:r w:rsidRPr="00F36A55">
        <w:rPr>
          <w:rFonts w:ascii="Tahoma" w:hAnsi="Tahoma"/>
        </w:rPr>
        <w:t>conforme o cronograma de inscrições vigente</w:t>
      </w:r>
      <w:r w:rsidR="00573D3C">
        <w:rPr>
          <w:rFonts w:ascii="Tahoma" w:hAnsi="Tahoma"/>
        </w:rPr>
        <w:t>,</w:t>
      </w:r>
      <w:r w:rsidRPr="00F36A55">
        <w:rPr>
          <w:rFonts w:ascii="Tahoma" w:hAnsi="Tahoma"/>
        </w:rPr>
        <w:t xml:space="preserve"> disponível no site. (O endereço da Diretoria de Ensino encontra-se no protocolo de inscrição, disponível para impressão somente após o com</w:t>
      </w:r>
      <w:r>
        <w:rPr>
          <w:rFonts w:ascii="Tahoma" w:hAnsi="Tahoma"/>
        </w:rPr>
        <w:t>pleto preenchimento do cadastro</w:t>
      </w:r>
      <w:r w:rsidRPr="00F36A55">
        <w:rPr>
          <w:rFonts w:ascii="Tahoma" w:hAnsi="Tahoma"/>
        </w:rPr>
        <w:t>).</w:t>
      </w:r>
    </w:p>
    <w:p w:rsidR="006424B8" w:rsidRDefault="006424B8" w:rsidP="006424B8">
      <w:pPr>
        <w:pStyle w:val="Cabealho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</w:rPr>
      </w:pPr>
      <w:r w:rsidRPr="003A65E0">
        <w:rPr>
          <w:rFonts w:ascii="Tahoma" w:hAnsi="Tahoma"/>
        </w:rPr>
        <w:t>As</w:t>
      </w:r>
      <w:r w:rsidR="00573D3C">
        <w:rPr>
          <w:rFonts w:ascii="Tahoma" w:hAnsi="Tahoma"/>
        </w:rPr>
        <w:t xml:space="preserve"> Diretorias de Ensino promovem</w:t>
      </w:r>
      <w:r w:rsidRPr="003A65E0">
        <w:rPr>
          <w:rFonts w:ascii="Tahoma" w:hAnsi="Tahoma"/>
        </w:rPr>
        <w:t xml:space="preserve"> a análise da documentação apresentada, confrontando-a com as informações registradas na ficha de inscrição do </w:t>
      </w:r>
      <w:r w:rsidRPr="003A65E0">
        <w:rPr>
          <w:rFonts w:ascii="Tahoma" w:hAnsi="Tahoma"/>
          <w:i/>
        </w:rPr>
        <w:t>site</w:t>
      </w:r>
      <w:r w:rsidR="00573D3C">
        <w:rPr>
          <w:rFonts w:ascii="Tahoma" w:hAnsi="Tahoma"/>
        </w:rPr>
        <w:t>, e aprovam os candidatos que atenda</w:t>
      </w:r>
      <w:r w:rsidRPr="003A65E0">
        <w:rPr>
          <w:rFonts w:ascii="Tahoma" w:hAnsi="Tahoma"/>
        </w:rPr>
        <w:t>m aos pré-requisitos</w:t>
      </w:r>
      <w:r w:rsidR="00573D3C">
        <w:rPr>
          <w:rFonts w:ascii="Tahoma" w:hAnsi="Tahoma"/>
        </w:rPr>
        <w:t xml:space="preserve"> exigidos</w:t>
      </w:r>
      <w:r w:rsidRPr="003A65E0">
        <w:rPr>
          <w:rFonts w:ascii="Tahoma" w:hAnsi="Tahoma"/>
        </w:rPr>
        <w:t xml:space="preserve"> para obtenção da bolsa.</w:t>
      </w:r>
    </w:p>
    <w:p w:rsidR="006424B8" w:rsidRDefault="006424B8" w:rsidP="006424B8">
      <w:pPr>
        <w:pStyle w:val="Cabealho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</w:rPr>
      </w:pPr>
      <w:r w:rsidRPr="00A7248E">
        <w:rPr>
          <w:rFonts w:ascii="Tahoma" w:hAnsi="Tahoma"/>
        </w:rPr>
        <w:t xml:space="preserve">As Instituições de </w:t>
      </w:r>
      <w:r w:rsidR="00A7248E">
        <w:rPr>
          <w:rFonts w:ascii="Tahoma" w:hAnsi="Tahoma"/>
        </w:rPr>
        <w:t>Ensino Superior também aprovam</w:t>
      </w:r>
      <w:r w:rsidRPr="00A7248E">
        <w:rPr>
          <w:rFonts w:ascii="Tahoma" w:hAnsi="Tahoma"/>
        </w:rPr>
        <w:t xml:space="preserve"> os seus alunos inscritos, via </w:t>
      </w:r>
      <w:r w:rsidRPr="00A7248E">
        <w:rPr>
          <w:rFonts w:ascii="Tahoma" w:hAnsi="Tahoma"/>
          <w:i/>
        </w:rPr>
        <w:t>site</w:t>
      </w:r>
      <w:r w:rsidRPr="00A7248E">
        <w:rPr>
          <w:rFonts w:ascii="Tahoma" w:hAnsi="Tahoma"/>
        </w:rPr>
        <w:t>,</w:t>
      </w:r>
      <w:r w:rsidRPr="003A65E0">
        <w:rPr>
          <w:rFonts w:ascii="Tahoma" w:hAnsi="Tahoma"/>
        </w:rPr>
        <w:t xml:space="preserve"> atestando as informações referentes aos cursos indicados e efetiva matrícula em turma apta a ser iniciada, imediatamente, ou em exercício. </w:t>
      </w:r>
    </w:p>
    <w:p w:rsidR="006424B8" w:rsidRDefault="006424B8" w:rsidP="006424B8">
      <w:pPr>
        <w:pStyle w:val="Cabealho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</w:rPr>
      </w:pPr>
      <w:r w:rsidRPr="003A65E0">
        <w:rPr>
          <w:rFonts w:ascii="Tahoma" w:hAnsi="Tahoma"/>
        </w:rPr>
        <w:t>Somente após a aprovação pela Diretoria de Ensino e confirmação das informações pela Instituição de Ensino S</w:t>
      </w:r>
      <w:r w:rsidR="00A7248E">
        <w:rPr>
          <w:rFonts w:ascii="Tahoma" w:hAnsi="Tahoma"/>
        </w:rPr>
        <w:t>uperior, o candidato participa do processo classificatório,</w:t>
      </w:r>
      <w:r w:rsidR="00AE33D0">
        <w:rPr>
          <w:rFonts w:ascii="Tahoma" w:hAnsi="Tahoma"/>
        </w:rPr>
        <w:t xml:space="preserve"> </w:t>
      </w:r>
      <w:r w:rsidRPr="003A65E0">
        <w:rPr>
          <w:rFonts w:ascii="Tahoma" w:hAnsi="Tahoma"/>
        </w:rPr>
        <w:t>que lhe confere uma pontuação e o coloca em ordem de chamada.</w:t>
      </w:r>
    </w:p>
    <w:p w:rsidR="006424B8" w:rsidRDefault="00A7248E" w:rsidP="006424B8">
      <w:pPr>
        <w:pStyle w:val="Cabealho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Os alunos classificados s</w:t>
      </w:r>
      <w:r w:rsidR="006424B8" w:rsidRPr="003A65E0">
        <w:rPr>
          <w:rFonts w:ascii="Tahoma" w:hAnsi="Tahoma"/>
        </w:rPr>
        <w:t>ão encaminhados para atuar em uma escola estadual de acordo com sua pontuação</w:t>
      </w:r>
      <w:r>
        <w:rPr>
          <w:rFonts w:ascii="Tahoma" w:hAnsi="Tahoma"/>
        </w:rPr>
        <w:t xml:space="preserve">, com </w:t>
      </w:r>
      <w:r w:rsidR="006424B8" w:rsidRPr="003A65E0">
        <w:rPr>
          <w:rFonts w:ascii="Tahoma" w:hAnsi="Tahoma"/>
        </w:rPr>
        <w:t>a quantidade de vagas dispon</w:t>
      </w:r>
      <w:r>
        <w:rPr>
          <w:rFonts w:ascii="Tahoma" w:hAnsi="Tahoma"/>
        </w:rPr>
        <w:t>íveis em seu curso de graduação</w:t>
      </w:r>
      <w:r w:rsidR="006424B8" w:rsidRPr="003A65E0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e com o número de vagas do </w:t>
      </w:r>
      <w:r w:rsidR="006424B8" w:rsidRPr="003A65E0">
        <w:rPr>
          <w:rFonts w:ascii="Tahoma" w:hAnsi="Tahoma"/>
        </w:rPr>
        <w:t>módulo das escolas</w:t>
      </w:r>
      <w:r>
        <w:rPr>
          <w:rFonts w:ascii="Tahoma" w:hAnsi="Tahoma"/>
        </w:rPr>
        <w:t>,</w:t>
      </w:r>
      <w:r w:rsidR="006424B8" w:rsidRPr="003A65E0">
        <w:rPr>
          <w:rFonts w:ascii="Tahoma" w:hAnsi="Tahoma"/>
        </w:rPr>
        <w:t xml:space="preserve"> por Diretoria de Ensino.</w:t>
      </w:r>
    </w:p>
    <w:p w:rsidR="006424B8" w:rsidRDefault="006424B8" w:rsidP="006424B8">
      <w:pPr>
        <w:pStyle w:val="Cabealho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</w:rPr>
      </w:pPr>
      <w:r w:rsidRPr="003A65E0">
        <w:rPr>
          <w:rFonts w:ascii="Tahoma" w:hAnsi="Tahoma"/>
        </w:rPr>
        <w:lastRenderedPageBreak/>
        <w:t>O preenchimento do formulário de inscrição não gera direito automático aos benefícios do convênio Bolsa-Universidade. Haverá processo classificatório</w:t>
      </w:r>
      <w:r w:rsidR="00A7248E">
        <w:rPr>
          <w:rFonts w:ascii="Tahoma" w:hAnsi="Tahoma"/>
        </w:rPr>
        <w:t>,</w:t>
      </w:r>
      <w:r w:rsidRPr="003A65E0">
        <w:rPr>
          <w:rFonts w:ascii="Tahoma" w:hAnsi="Tahoma"/>
        </w:rPr>
        <w:t xml:space="preserve"> respeitando os critérios estabelecidos.</w:t>
      </w:r>
    </w:p>
    <w:p w:rsidR="00B15022" w:rsidRPr="00B15022" w:rsidRDefault="006424B8" w:rsidP="00B15022">
      <w:pPr>
        <w:pStyle w:val="Cabealho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</w:rPr>
      </w:pPr>
      <w:r w:rsidRPr="0002079F">
        <w:rPr>
          <w:rFonts w:ascii="Tahoma" w:hAnsi="Tahoma"/>
        </w:rPr>
        <w:t>A lista de espera</w:t>
      </w:r>
      <w:r w:rsidR="00A7248E">
        <w:rPr>
          <w:rFonts w:ascii="Tahoma" w:hAnsi="Tahoma"/>
        </w:rPr>
        <w:t xml:space="preserve"> terá validade por</w:t>
      </w:r>
      <w:r w:rsidRPr="0002079F">
        <w:rPr>
          <w:rFonts w:ascii="Tahoma" w:hAnsi="Tahoma"/>
        </w:rPr>
        <w:t xml:space="preserve"> 12</w:t>
      </w:r>
      <w:r w:rsidR="00A7248E">
        <w:rPr>
          <w:rFonts w:ascii="Tahoma" w:hAnsi="Tahoma"/>
        </w:rPr>
        <w:t xml:space="preserve"> (doze)</w:t>
      </w:r>
      <w:r w:rsidRPr="0002079F">
        <w:rPr>
          <w:rFonts w:ascii="Tahoma" w:hAnsi="Tahoma"/>
        </w:rPr>
        <w:t xml:space="preserve"> meses, ao fim dos quais o candidato não </w:t>
      </w:r>
      <w:r w:rsidR="00B15022">
        <w:rPr>
          <w:rFonts w:ascii="Tahoma" w:hAnsi="Tahoma"/>
        </w:rPr>
        <w:t>c</w:t>
      </w:r>
      <w:r w:rsidRPr="0002079F">
        <w:rPr>
          <w:rFonts w:ascii="Tahoma" w:hAnsi="Tahoma"/>
        </w:rPr>
        <w:t>ontemplado poderá realizar nova inscrição.</w:t>
      </w:r>
    </w:p>
    <w:p w:rsidR="006424B8" w:rsidRDefault="006424B8" w:rsidP="006424B8">
      <w:pPr>
        <w:pStyle w:val="Cabealho"/>
        <w:spacing w:line="360" w:lineRule="auto"/>
        <w:jc w:val="both"/>
        <w:rPr>
          <w:rFonts w:ascii="Tahoma" w:hAnsi="Tahoma"/>
        </w:rPr>
      </w:pPr>
    </w:p>
    <w:p w:rsidR="006424B8" w:rsidRPr="0073136F" w:rsidRDefault="00BF065E" w:rsidP="006424B8">
      <w:pPr>
        <w:pStyle w:val="Ttulo4"/>
        <w:pBdr>
          <w:top w:val="single" w:sz="4" w:space="1" w:color="auto"/>
          <w:bottom w:val="single" w:sz="4" w:space="1" w:color="auto"/>
        </w:pBdr>
        <w:spacing w:before="120"/>
        <w:jc w:val="center"/>
        <w:rPr>
          <w:rFonts w:ascii="Arial" w:hAnsi="Arial"/>
          <w:sz w:val="24"/>
          <w:szCs w:val="24"/>
        </w:rPr>
      </w:pPr>
      <w:r w:rsidRPr="003A65E0">
        <w:rPr>
          <w:rFonts w:ascii="Arial" w:hAnsi="Arial"/>
        </w:rPr>
        <w:t xml:space="preserve">Capítulo IV – </w:t>
      </w:r>
      <w:r w:rsidR="006424B8" w:rsidRPr="0073136F">
        <w:rPr>
          <w:rFonts w:ascii="Arial" w:hAnsi="Arial"/>
          <w:sz w:val="24"/>
          <w:szCs w:val="24"/>
        </w:rPr>
        <w:t>DOS DOCUMENTOS NECESSÁRIOS</w:t>
      </w:r>
    </w:p>
    <w:p w:rsidR="006424B8" w:rsidRPr="003A65E0" w:rsidRDefault="006424B8" w:rsidP="006424B8">
      <w:pPr>
        <w:jc w:val="both"/>
        <w:rPr>
          <w:rFonts w:ascii="Arial" w:hAnsi="Arial" w:cs="Arial"/>
        </w:rPr>
      </w:pPr>
    </w:p>
    <w:p w:rsidR="006424B8" w:rsidRPr="003A65E0" w:rsidRDefault="006424B8" w:rsidP="006424B8">
      <w:pPr>
        <w:pStyle w:val="Cabealho"/>
        <w:tabs>
          <w:tab w:val="clear" w:pos="4320"/>
          <w:tab w:val="clear" w:pos="8640"/>
        </w:tabs>
        <w:spacing w:line="360" w:lineRule="auto"/>
        <w:jc w:val="both"/>
        <w:rPr>
          <w:rFonts w:ascii="Tahoma" w:hAnsi="Tahoma" w:cs="Tahoma"/>
        </w:rPr>
      </w:pPr>
      <w:r w:rsidRPr="003A65E0">
        <w:rPr>
          <w:rFonts w:ascii="Tahoma" w:hAnsi="Tahoma" w:cs="Tahoma"/>
        </w:rPr>
        <w:t>O candidato, ao</w:t>
      </w:r>
      <w:r w:rsidR="00CD7BF4">
        <w:rPr>
          <w:rFonts w:ascii="Tahoma" w:hAnsi="Tahoma" w:cs="Tahoma"/>
        </w:rPr>
        <w:t xml:space="preserve"> se inscrever para a obtenção dos benefícios </w:t>
      </w:r>
      <w:proofErr w:type="gramStart"/>
      <w:r w:rsidR="00CD7BF4">
        <w:rPr>
          <w:rFonts w:ascii="Tahoma" w:hAnsi="Tahoma" w:cs="Tahoma"/>
        </w:rPr>
        <w:t>do Bolsa-Universidade</w:t>
      </w:r>
      <w:proofErr w:type="gramEnd"/>
      <w:r w:rsidR="00CD7BF4">
        <w:rPr>
          <w:rFonts w:ascii="Tahoma" w:hAnsi="Tahoma" w:cs="Tahoma"/>
        </w:rPr>
        <w:t>, deve</w:t>
      </w:r>
      <w:r w:rsidRPr="003A65E0">
        <w:rPr>
          <w:rFonts w:ascii="Tahoma" w:hAnsi="Tahoma" w:cs="Tahoma"/>
        </w:rPr>
        <w:t xml:space="preserve"> apresentar, na Diretoria de Ensino, os seguintes documentos originais, aco</w:t>
      </w:r>
      <w:r w:rsidR="00CD7BF4">
        <w:rPr>
          <w:rFonts w:ascii="Tahoma" w:hAnsi="Tahoma" w:cs="Tahoma"/>
        </w:rPr>
        <w:t>mpanhados de cópia reprográfica.</w:t>
      </w:r>
    </w:p>
    <w:p w:rsidR="006424B8" w:rsidRPr="003A65E0" w:rsidRDefault="006424B8" w:rsidP="006424B8">
      <w:pPr>
        <w:pStyle w:val="Cabealho"/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</w:rPr>
      </w:pPr>
    </w:p>
    <w:p w:rsidR="006424B8" w:rsidRDefault="00CD7BF4" w:rsidP="006424B8">
      <w:pPr>
        <w:pStyle w:val="Cabealho"/>
        <w:numPr>
          <w:ilvl w:val="0"/>
          <w:numId w:val="2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CPF</w:t>
      </w:r>
    </w:p>
    <w:p w:rsidR="006424B8" w:rsidRDefault="00CD7BF4" w:rsidP="006424B8">
      <w:pPr>
        <w:pStyle w:val="Cabealho"/>
        <w:numPr>
          <w:ilvl w:val="0"/>
          <w:numId w:val="2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RG</w:t>
      </w:r>
    </w:p>
    <w:p w:rsidR="006424B8" w:rsidRDefault="006424B8" w:rsidP="006424B8">
      <w:pPr>
        <w:pStyle w:val="Cabealho"/>
        <w:numPr>
          <w:ilvl w:val="0"/>
          <w:numId w:val="2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</w:rPr>
      </w:pPr>
      <w:r w:rsidRPr="003A65E0">
        <w:rPr>
          <w:rFonts w:ascii="Tahoma" w:hAnsi="Tahoma"/>
        </w:rPr>
        <w:t>Título de Eleitor e último comprovante de votação ou</w:t>
      </w:r>
      <w:r>
        <w:rPr>
          <w:rFonts w:ascii="Tahoma" w:hAnsi="Tahoma"/>
        </w:rPr>
        <w:t xml:space="preserve"> certidão de quitação eleitoral </w:t>
      </w:r>
      <w:r w:rsidRPr="00DE5886">
        <w:rPr>
          <w:rFonts w:ascii="Tahoma" w:hAnsi="Tahoma"/>
        </w:rPr>
        <w:t>(sem restrições)</w:t>
      </w:r>
    </w:p>
    <w:p w:rsidR="006424B8" w:rsidRDefault="006424B8" w:rsidP="006424B8">
      <w:pPr>
        <w:pStyle w:val="Cabealho"/>
        <w:numPr>
          <w:ilvl w:val="0"/>
          <w:numId w:val="2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</w:rPr>
      </w:pPr>
      <w:r w:rsidRPr="003A65E0">
        <w:rPr>
          <w:rFonts w:ascii="Tahoma" w:hAnsi="Tahoma"/>
        </w:rPr>
        <w:t>Certificado de Reservista</w:t>
      </w:r>
      <w:r w:rsidR="00CD7BF4">
        <w:rPr>
          <w:rFonts w:ascii="Tahoma" w:hAnsi="Tahoma"/>
        </w:rPr>
        <w:t xml:space="preserve"> (se homem com 18 anos ou mais)</w:t>
      </w:r>
    </w:p>
    <w:p w:rsidR="006424B8" w:rsidRDefault="006424B8" w:rsidP="006424B8">
      <w:pPr>
        <w:pStyle w:val="Cabealho"/>
        <w:numPr>
          <w:ilvl w:val="0"/>
          <w:numId w:val="2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Histórico Escolar do Ensino Médio </w:t>
      </w:r>
      <w:r w:rsidRPr="00DE5886">
        <w:rPr>
          <w:rFonts w:ascii="Tahoma" w:hAnsi="Tahoma"/>
        </w:rPr>
        <w:t>(Certificado de conclusão do ensino médio, ou documento correspondente</w:t>
      </w:r>
      <w:proofErr w:type="gramStart"/>
      <w:r w:rsidRPr="00DE5886">
        <w:rPr>
          <w:rFonts w:ascii="Tahoma" w:hAnsi="Tahoma"/>
        </w:rPr>
        <w:t>)</w:t>
      </w:r>
      <w:proofErr w:type="gramEnd"/>
    </w:p>
    <w:p w:rsidR="006424B8" w:rsidRDefault="006424B8" w:rsidP="006424B8">
      <w:pPr>
        <w:pStyle w:val="Cabealho"/>
        <w:numPr>
          <w:ilvl w:val="0"/>
          <w:numId w:val="2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Protocolo de inscrição gerado no sit</w:t>
      </w:r>
      <w:r w:rsidR="00CD7BF4">
        <w:rPr>
          <w:rFonts w:ascii="Tahoma" w:hAnsi="Tahoma"/>
        </w:rPr>
        <w:t>e do Programa Escola da Família</w:t>
      </w:r>
    </w:p>
    <w:p w:rsidR="006424B8" w:rsidRDefault="006424B8" w:rsidP="006424B8">
      <w:pPr>
        <w:pStyle w:val="Cabealho"/>
        <w:numPr>
          <w:ilvl w:val="0"/>
          <w:numId w:val="2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</w:rPr>
      </w:pPr>
      <w:r w:rsidRPr="003A65E0">
        <w:rPr>
          <w:rFonts w:ascii="Tahoma" w:hAnsi="Tahoma"/>
        </w:rPr>
        <w:t>Atestado de matrícula ou outro documento que contenha o nome da Instituição de Ensino Superior, o número do registro de matrícula, curso, ano ou se</w:t>
      </w:r>
      <w:r w:rsidR="00CD7BF4">
        <w:rPr>
          <w:rFonts w:ascii="Tahoma" w:hAnsi="Tahoma"/>
        </w:rPr>
        <w:t xml:space="preserve">mestre letivo, período e </w:t>
      </w:r>
      <w:proofErr w:type="gramStart"/>
      <w:r w:rsidR="00CD7BF4">
        <w:rPr>
          <w:rFonts w:ascii="Tahoma" w:hAnsi="Tahoma"/>
        </w:rPr>
        <w:t>campus</w:t>
      </w:r>
      <w:proofErr w:type="gramEnd"/>
    </w:p>
    <w:p w:rsidR="006424B8" w:rsidRDefault="006424B8" w:rsidP="006424B8">
      <w:pPr>
        <w:pStyle w:val="Cabealho"/>
        <w:numPr>
          <w:ilvl w:val="0"/>
          <w:numId w:val="2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</w:rPr>
      </w:pPr>
      <w:r w:rsidRPr="003A65E0">
        <w:rPr>
          <w:rFonts w:ascii="Tahoma" w:hAnsi="Tahoma"/>
        </w:rPr>
        <w:t xml:space="preserve">Comprovantes de despesas: água/condomínio, </w:t>
      </w:r>
      <w:r w:rsidR="00CD7BF4">
        <w:rPr>
          <w:rFonts w:ascii="Tahoma" w:hAnsi="Tahoma"/>
        </w:rPr>
        <w:t xml:space="preserve">luz, telefone, educação e </w:t>
      </w:r>
      <w:proofErr w:type="gramStart"/>
      <w:r w:rsidR="00CD7BF4">
        <w:rPr>
          <w:rFonts w:ascii="Tahoma" w:hAnsi="Tahoma"/>
        </w:rPr>
        <w:t>saúde</w:t>
      </w:r>
      <w:proofErr w:type="gramEnd"/>
    </w:p>
    <w:p w:rsidR="006424B8" w:rsidRDefault="00CD7BF4" w:rsidP="006424B8">
      <w:pPr>
        <w:pStyle w:val="Cabealho"/>
        <w:numPr>
          <w:ilvl w:val="0"/>
          <w:numId w:val="2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Comprovante de residência</w:t>
      </w:r>
    </w:p>
    <w:p w:rsidR="006424B8" w:rsidRDefault="006424B8" w:rsidP="006424B8">
      <w:pPr>
        <w:pStyle w:val="Cabealho"/>
        <w:numPr>
          <w:ilvl w:val="0"/>
          <w:numId w:val="2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 w:cs="Tahoma"/>
        </w:rPr>
      </w:pPr>
      <w:r w:rsidRPr="003A65E0">
        <w:rPr>
          <w:rFonts w:ascii="Tahoma" w:hAnsi="Tahoma" w:cs="Tahoma"/>
        </w:rPr>
        <w:t>Recibo de pagamento do último aluguel ou recibo de financiamento do</w:t>
      </w:r>
      <w:r w:rsidR="00CD7BF4">
        <w:rPr>
          <w:rFonts w:ascii="Tahoma" w:hAnsi="Tahoma" w:cs="Tahoma"/>
        </w:rPr>
        <w:t xml:space="preserve"> imóvel</w:t>
      </w:r>
    </w:p>
    <w:p w:rsidR="006424B8" w:rsidRDefault="006424B8" w:rsidP="006424B8">
      <w:pPr>
        <w:pStyle w:val="Cabealho"/>
        <w:numPr>
          <w:ilvl w:val="0"/>
          <w:numId w:val="2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 w:cs="Tahoma"/>
        </w:rPr>
      </w:pPr>
      <w:r w:rsidRPr="003A65E0">
        <w:rPr>
          <w:rFonts w:ascii="Tahoma" w:hAnsi="Tahoma"/>
        </w:rPr>
        <w:t>Comprovação de renda familiar</w:t>
      </w:r>
      <w:r w:rsidRPr="00D0326E">
        <w:rPr>
          <w:rStyle w:val="Refdenotaderodap"/>
          <w:rFonts w:ascii="Tahoma" w:hAnsi="Tahoma"/>
          <w:b/>
          <w:sz w:val="24"/>
          <w:szCs w:val="24"/>
        </w:rPr>
        <w:footnoteReference w:id="1"/>
      </w:r>
      <w:r w:rsidRPr="003A65E0">
        <w:rPr>
          <w:rFonts w:ascii="Tahoma" w:hAnsi="Tahoma"/>
        </w:rPr>
        <w:t xml:space="preserve"> - o candidato deverá apresentar, conforme seu caso, um ou mais documentos, dentre a relação a seguir, para comprovar as informações prestadas no </w:t>
      </w:r>
      <w:r w:rsidRPr="003A65E0">
        <w:rPr>
          <w:rFonts w:ascii="Tahoma" w:hAnsi="Tahoma"/>
          <w:i/>
        </w:rPr>
        <w:t>site</w:t>
      </w:r>
      <w:r w:rsidR="00CD7BF4">
        <w:rPr>
          <w:rFonts w:ascii="Tahoma" w:hAnsi="Tahoma" w:cs="Tahoma"/>
        </w:rPr>
        <w:t>.</w:t>
      </w:r>
    </w:p>
    <w:p w:rsidR="006424B8" w:rsidRDefault="006424B8" w:rsidP="006424B8">
      <w:pPr>
        <w:pStyle w:val="Cabealho"/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</w:rPr>
      </w:pPr>
    </w:p>
    <w:p w:rsidR="006424B8" w:rsidRDefault="006424B8" w:rsidP="00CD7BF4">
      <w:pPr>
        <w:pStyle w:val="Cabealho"/>
        <w:numPr>
          <w:ilvl w:val="0"/>
          <w:numId w:val="14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</w:rPr>
      </w:pPr>
      <w:r w:rsidRPr="003A65E0">
        <w:rPr>
          <w:rFonts w:ascii="Tahoma" w:hAnsi="Tahoma"/>
          <w:b/>
        </w:rPr>
        <w:t>Assalariado:</w:t>
      </w:r>
      <w:r w:rsidRPr="003A65E0">
        <w:rPr>
          <w:rFonts w:ascii="Tahoma" w:hAnsi="Tahoma"/>
        </w:rPr>
        <w:t xml:space="preserve"> anexar cópias dos comprovantes dos rendimentos brutos de todos os componentes do grupo familiar.</w:t>
      </w:r>
    </w:p>
    <w:p w:rsidR="006424B8" w:rsidRDefault="006424B8" w:rsidP="006424B8">
      <w:pPr>
        <w:pStyle w:val="Cabealho"/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</w:rPr>
      </w:pPr>
    </w:p>
    <w:p w:rsidR="006424B8" w:rsidRDefault="006424B8" w:rsidP="00CD7BF4">
      <w:pPr>
        <w:pStyle w:val="Cabealho"/>
        <w:numPr>
          <w:ilvl w:val="0"/>
          <w:numId w:val="14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</w:rPr>
      </w:pPr>
      <w:r w:rsidRPr="003A65E0">
        <w:rPr>
          <w:rFonts w:ascii="Tahoma" w:hAnsi="Tahoma"/>
          <w:b/>
        </w:rPr>
        <w:t>Declaração do Imposto de Renda de Pessoa Física (IRPF):</w:t>
      </w:r>
      <w:r w:rsidRPr="003A65E0">
        <w:rPr>
          <w:rFonts w:ascii="Tahoma" w:hAnsi="Tahoma"/>
        </w:rPr>
        <w:t xml:space="preserve"> última declaração completa do candidato e de todos os integrantes de seu grupo familiar, maiores de 18 anos. </w:t>
      </w:r>
      <w:r w:rsidRPr="00DE5886">
        <w:rPr>
          <w:rFonts w:ascii="Tahoma" w:hAnsi="Tahoma"/>
        </w:rPr>
        <w:t>(Somente para os que efetuam a declaração)</w:t>
      </w:r>
    </w:p>
    <w:p w:rsidR="006424B8" w:rsidRDefault="006424B8" w:rsidP="006424B8">
      <w:pPr>
        <w:pStyle w:val="Cabealho"/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</w:rPr>
      </w:pPr>
    </w:p>
    <w:p w:rsidR="006424B8" w:rsidRPr="00D0326E" w:rsidRDefault="00D0326E" w:rsidP="00CD7BF4">
      <w:pPr>
        <w:pStyle w:val="Cabealho"/>
        <w:tabs>
          <w:tab w:val="clear" w:pos="4320"/>
          <w:tab w:val="clear" w:pos="8640"/>
        </w:tabs>
        <w:spacing w:line="360" w:lineRule="auto"/>
        <w:ind w:left="708"/>
        <w:jc w:val="both"/>
        <w:rPr>
          <w:rFonts w:ascii="Tahoma" w:hAnsi="Tahoma"/>
          <w:i/>
          <w:sz w:val="16"/>
          <w:szCs w:val="16"/>
        </w:rPr>
      </w:pPr>
      <w:r w:rsidRPr="00D0326E">
        <w:rPr>
          <w:rFonts w:ascii="Tahoma" w:hAnsi="Tahoma"/>
          <w:i/>
          <w:sz w:val="16"/>
          <w:szCs w:val="16"/>
        </w:rPr>
        <w:t>Obs.: Se</w:t>
      </w:r>
      <w:r w:rsidR="006424B8" w:rsidRPr="00D0326E">
        <w:rPr>
          <w:rFonts w:ascii="Tahoma" w:hAnsi="Tahoma"/>
          <w:i/>
          <w:sz w:val="16"/>
          <w:szCs w:val="16"/>
        </w:rPr>
        <w:t xml:space="preserve"> o candidato</w:t>
      </w:r>
      <w:r w:rsidRPr="00D0326E">
        <w:rPr>
          <w:rFonts w:ascii="Tahoma" w:hAnsi="Tahoma"/>
          <w:i/>
          <w:sz w:val="16"/>
          <w:szCs w:val="16"/>
        </w:rPr>
        <w:t>,</w:t>
      </w:r>
      <w:r w:rsidR="006424B8" w:rsidRPr="00D0326E">
        <w:rPr>
          <w:rFonts w:ascii="Tahoma" w:hAnsi="Tahoma"/>
          <w:i/>
          <w:sz w:val="16"/>
          <w:szCs w:val="16"/>
        </w:rPr>
        <w:t xml:space="preserve"> ou </w:t>
      </w:r>
      <w:r w:rsidRPr="00D0326E">
        <w:rPr>
          <w:rFonts w:ascii="Tahoma" w:hAnsi="Tahoma"/>
          <w:i/>
          <w:sz w:val="16"/>
          <w:szCs w:val="16"/>
        </w:rPr>
        <w:t xml:space="preserve">um </w:t>
      </w:r>
      <w:r w:rsidR="006424B8" w:rsidRPr="00D0326E">
        <w:rPr>
          <w:rFonts w:ascii="Tahoma" w:hAnsi="Tahoma"/>
          <w:i/>
          <w:sz w:val="16"/>
          <w:szCs w:val="16"/>
        </w:rPr>
        <w:t xml:space="preserve">integrante do grupo familiar </w:t>
      </w:r>
      <w:r w:rsidRPr="00D0326E">
        <w:rPr>
          <w:rFonts w:ascii="Tahoma" w:hAnsi="Tahoma"/>
          <w:i/>
          <w:sz w:val="16"/>
          <w:szCs w:val="16"/>
        </w:rPr>
        <w:t>for</w:t>
      </w:r>
      <w:r>
        <w:rPr>
          <w:rFonts w:ascii="Tahoma" w:hAnsi="Tahoma"/>
          <w:i/>
          <w:sz w:val="16"/>
          <w:szCs w:val="16"/>
        </w:rPr>
        <w:t>em</w:t>
      </w:r>
      <w:r w:rsidRPr="00D0326E">
        <w:rPr>
          <w:rFonts w:ascii="Tahoma" w:hAnsi="Tahoma"/>
          <w:i/>
          <w:sz w:val="16"/>
          <w:szCs w:val="16"/>
        </w:rPr>
        <w:t xml:space="preserve"> </w:t>
      </w:r>
      <w:r w:rsidR="006424B8" w:rsidRPr="00D0326E">
        <w:rPr>
          <w:rFonts w:ascii="Tahoma" w:hAnsi="Tahoma"/>
          <w:i/>
          <w:sz w:val="16"/>
          <w:szCs w:val="16"/>
        </w:rPr>
        <w:t>dependente</w:t>
      </w:r>
      <w:r>
        <w:rPr>
          <w:rFonts w:ascii="Tahoma" w:hAnsi="Tahoma"/>
          <w:i/>
          <w:sz w:val="16"/>
          <w:szCs w:val="16"/>
        </w:rPr>
        <w:t>s</w:t>
      </w:r>
      <w:r w:rsidR="006424B8" w:rsidRPr="00D0326E">
        <w:rPr>
          <w:rFonts w:ascii="Tahoma" w:hAnsi="Tahoma"/>
          <w:i/>
          <w:sz w:val="16"/>
          <w:szCs w:val="16"/>
        </w:rPr>
        <w:t>, apresent</w:t>
      </w:r>
      <w:r w:rsidRPr="00D0326E">
        <w:rPr>
          <w:rFonts w:ascii="Tahoma" w:hAnsi="Tahoma"/>
          <w:i/>
          <w:sz w:val="16"/>
          <w:szCs w:val="16"/>
        </w:rPr>
        <w:t>ar a declaração do</w:t>
      </w:r>
      <w:r w:rsidR="006424B8" w:rsidRPr="00D0326E">
        <w:rPr>
          <w:rFonts w:ascii="Tahoma" w:hAnsi="Tahoma"/>
          <w:i/>
          <w:sz w:val="16"/>
          <w:szCs w:val="16"/>
        </w:rPr>
        <w:t xml:space="preserve"> IRPF do declarante. </w:t>
      </w:r>
    </w:p>
    <w:p w:rsidR="006424B8" w:rsidRDefault="006424B8" w:rsidP="006424B8">
      <w:pPr>
        <w:pStyle w:val="Cabealho"/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</w:rPr>
      </w:pPr>
    </w:p>
    <w:p w:rsidR="006424B8" w:rsidRDefault="006424B8" w:rsidP="00D0326E">
      <w:pPr>
        <w:pStyle w:val="Cabealho"/>
        <w:numPr>
          <w:ilvl w:val="0"/>
          <w:numId w:val="15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</w:rPr>
      </w:pPr>
      <w:r w:rsidRPr="003A65E0">
        <w:rPr>
          <w:rFonts w:ascii="Tahoma" w:hAnsi="Tahoma"/>
          <w:b/>
        </w:rPr>
        <w:t xml:space="preserve">Trabalhador Autônomo ou </w:t>
      </w:r>
      <w:r>
        <w:rPr>
          <w:rFonts w:ascii="Tahoma" w:hAnsi="Tahoma"/>
          <w:b/>
        </w:rPr>
        <w:t>P</w:t>
      </w:r>
      <w:r w:rsidRPr="003A65E0">
        <w:rPr>
          <w:rFonts w:ascii="Tahoma" w:hAnsi="Tahoma"/>
          <w:b/>
        </w:rPr>
        <w:t>rofissional Liberal:</w:t>
      </w:r>
      <w:r w:rsidRPr="003A65E0">
        <w:rPr>
          <w:rFonts w:ascii="Tahoma" w:hAnsi="Tahoma"/>
        </w:rPr>
        <w:t xml:space="preserve"> </w:t>
      </w:r>
      <w:proofErr w:type="gramStart"/>
      <w:r w:rsidRPr="003A65E0">
        <w:t>guias</w:t>
      </w:r>
      <w:proofErr w:type="gramEnd"/>
      <w:r w:rsidRPr="003A65E0">
        <w:t xml:space="preserve"> de recolhimento do INSS dos três últimos meses, compatíveis com a renda declarada e uma Declaração de Trabalho Informal</w:t>
      </w:r>
      <w:r w:rsidRPr="003A65E0">
        <w:rPr>
          <w:rFonts w:ascii="Tahoma" w:hAnsi="Tahoma"/>
        </w:rPr>
        <w:t>.</w:t>
      </w:r>
    </w:p>
    <w:p w:rsidR="006424B8" w:rsidRDefault="006424B8" w:rsidP="006424B8">
      <w:pPr>
        <w:pStyle w:val="Cabealho"/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</w:rPr>
      </w:pPr>
    </w:p>
    <w:p w:rsidR="006424B8" w:rsidRPr="00C429AA" w:rsidRDefault="006424B8" w:rsidP="00D0326E">
      <w:pPr>
        <w:pStyle w:val="Cabealho"/>
        <w:numPr>
          <w:ilvl w:val="0"/>
          <w:numId w:val="15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 w:cs="Tahoma"/>
        </w:rPr>
      </w:pPr>
      <w:r w:rsidRPr="00C429AA">
        <w:rPr>
          <w:rFonts w:ascii="Tahoma" w:hAnsi="Tahoma" w:cs="Tahoma"/>
          <w:b/>
        </w:rPr>
        <w:t>Aposentado/Pensionista/Beneficiário de Auxílio Doença do INSS:</w:t>
      </w:r>
      <w:r w:rsidRPr="00C429AA">
        <w:rPr>
          <w:rFonts w:ascii="Tahoma" w:hAnsi="Tahoma" w:cs="Tahoma"/>
        </w:rPr>
        <w:t xml:space="preserve"> se ben</w:t>
      </w:r>
      <w:r w:rsidR="00204812" w:rsidRPr="00C429AA">
        <w:rPr>
          <w:rFonts w:ascii="Tahoma" w:hAnsi="Tahoma" w:cs="Tahoma"/>
        </w:rPr>
        <w:t>eficiário da previdência social –</w:t>
      </w:r>
      <w:r w:rsidRPr="00C429AA">
        <w:rPr>
          <w:rFonts w:ascii="Tahoma" w:hAnsi="Tahoma" w:cs="Tahoma"/>
        </w:rPr>
        <w:t xml:space="preserve"> aposentado ou pensio</w:t>
      </w:r>
      <w:r w:rsidR="00204812" w:rsidRPr="00C429AA">
        <w:rPr>
          <w:rFonts w:ascii="Tahoma" w:hAnsi="Tahoma" w:cs="Tahoma"/>
        </w:rPr>
        <w:t>nista, auxílio doença e  outros - apresentar</w:t>
      </w:r>
      <w:r w:rsidRPr="00C429AA">
        <w:rPr>
          <w:rFonts w:ascii="Tahoma" w:hAnsi="Tahoma" w:cs="Tahoma"/>
        </w:rPr>
        <w:t xml:space="preserve"> Detalhamento de Crédito ou Extrato do Benefício, impresso</w:t>
      </w:r>
      <w:r w:rsidR="00204812" w:rsidRPr="00C429AA">
        <w:rPr>
          <w:rFonts w:ascii="Tahoma" w:hAnsi="Tahoma" w:cs="Tahoma"/>
        </w:rPr>
        <w:t xml:space="preserve">s por meio do </w:t>
      </w:r>
      <w:r w:rsidRPr="00C429AA">
        <w:rPr>
          <w:rFonts w:ascii="Tahoma" w:hAnsi="Tahoma" w:cs="Tahoma"/>
        </w:rPr>
        <w:t>site do Ministério da Previdência Social (</w:t>
      </w:r>
      <w:r w:rsidRPr="00C429AA">
        <w:rPr>
          <w:rFonts w:ascii="Tahoma" w:hAnsi="Tahoma" w:cs="Tahoma"/>
          <w:b/>
          <w:color w:val="0000FF"/>
        </w:rPr>
        <w:t>www.mpas.gov.br</w:t>
      </w:r>
      <w:r w:rsidRPr="00C429AA">
        <w:rPr>
          <w:rFonts w:ascii="Tahoma" w:hAnsi="Tahoma" w:cs="Tahoma"/>
        </w:rPr>
        <w:t>)</w:t>
      </w:r>
      <w:r w:rsidR="00204812" w:rsidRPr="00C429AA">
        <w:rPr>
          <w:rFonts w:ascii="Tahoma" w:hAnsi="Tahoma" w:cs="Tahoma"/>
        </w:rPr>
        <w:t>,</w:t>
      </w:r>
      <w:r w:rsidRPr="00C429AA">
        <w:rPr>
          <w:rFonts w:ascii="Tahoma" w:hAnsi="Tahoma" w:cs="Tahoma"/>
        </w:rPr>
        <w:t xml:space="preserve"> acompanhado</w:t>
      </w:r>
      <w:r w:rsidR="00204812" w:rsidRPr="00C429AA">
        <w:rPr>
          <w:rFonts w:ascii="Tahoma" w:hAnsi="Tahoma" w:cs="Tahoma"/>
        </w:rPr>
        <w:t>s</w:t>
      </w:r>
      <w:r w:rsidRPr="00C429AA">
        <w:rPr>
          <w:rFonts w:ascii="Tahoma" w:hAnsi="Tahoma" w:cs="Tahoma"/>
        </w:rPr>
        <w:t xml:space="preserve"> da Carteira de Trabalho (cópia das páginas: da foto, </w:t>
      </w:r>
      <w:r w:rsidR="00204812" w:rsidRPr="00C429AA">
        <w:rPr>
          <w:rFonts w:ascii="Tahoma" w:hAnsi="Tahoma" w:cs="Tahoma"/>
        </w:rPr>
        <w:t xml:space="preserve">dos </w:t>
      </w:r>
      <w:r w:rsidRPr="00C429AA">
        <w:rPr>
          <w:rFonts w:ascii="Tahoma" w:hAnsi="Tahoma" w:cs="Tahoma"/>
        </w:rPr>
        <w:t xml:space="preserve">dados pessoais, </w:t>
      </w:r>
      <w:r w:rsidR="00204812" w:rsidRPr="00C429AA">
        <w:rPr>
          <w:rFonts w:ascii="Tahoma" w:hAnsi="Tahoma" w:cs="Tahoma"/>
        </w:rPr>
        <w:t xml:space="preserve">do </w:t>
      </w:r>
      <w:r w:rsidRPr="00C429AA">
        <w:rPr>
          <w:rFonts w:ascii="Tahoma" w:hAnsi="Tahoma" w:cs="Tahoma"/>
        </w:rPr>
        <w:t xml:space="preserve">último registro e da próxima </w:t>
      </w:r>
      <w:r w:rsidR="00204812" w:rsidRPr="00C429AA">
        <w:rPr>
          <w:rFonts w:ascii="Tahoma" w:hAnsi="Tahoma" w:cs="Tahoma"/>
        </w:rPr>
        <w:t xml:space="preserve">página </w:t>
      </w:r>
      <w:r w:rsidRPr="00C429AA">
        <w:rPr>
          <w:rFonts w:ascii="Tahoma" w:hAnsi="Tahoma" w:cs="Tahoma"/>
        </w:rPr>
        <w:t xml:space="preserve">em branco). </w:t>
      </w:r>
    </w:p>
    <w:p w:rsidR="006424B8" w:rsidRPr="00C429AA" w:rsidRDefault="006424B8" w:rsidP="006424B8">
      <w:pPr>
        <w:pStyle w:val="Cabealho"/>
        <w:tabs>
          <w:tab w:val="clear" w:pos="4320"/>
          <w:tab w:val="clear" w:pos="8640"/>
        </w:tabs>
        <w:spacing w:line="360" w:lineRule="auto"/>
        <w:jc w:val="both"/>
        <w:rPr>
          <w:rFonts w:ascii="Tahoma" w:hAnsi="Tahoma" w:cs="Tahoma"/>
        </w:rPr>
      </w:pPr>
    </w:p>
    <w:p w:rsidR="006424B8" w:rsidRPr="00C429AA" w:rsidRDefault="006424B8" w:rsidP="00204812">
      <w:pPr>
        <w:pStyle w:val="Cabealho"/>
        <w:numPr>
          <w:ilvl w:val="0"/>
          <w:numId w:val="15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 w:cs="Tahoma"/>
        </w:rPr>
      </w:pPr>
      <w:r w:rsidRPr="00C429AA">
        <w:rPr>
          <w:rFonts w:ascii="Tahoma" w:hAnsi="Tahoma" w:cs="Tahoma"/>
          <w:b/>
        </w:rPr>
        <w:t>Estagiário:</w:t>
      </w:r>
      <w:r w:rsidRPr="00C429AA">
        <w:rPr>
          <w:rFonts w:ascii="Tahoma" w:hAnsi="Tahoma" w:cs="Tahoma"/>
        </w:rPr>
        <w:t xml:space="preserve"> se estagiário – apresentar contrato</w:t>
      </w:r>
      <w:r w:rsidR="00204812" w:rsidRPr="00C429AA">
        <w:rPr>
          <w:rFonts w:ascii="Tahoma" w:hAnsi="Tahoma" w:cs="Tahoma"/>
        </w:rPr>
        <w:t>,</w:t>
      </w:r>
      <w:r w:rsidRPr="00C429AA">
        <w:rPr>
          <w:rFonts w:ascii="Tahoma" w:hAnsi="Tahoma" w:cs="Tahoma"/>
        </w:rPr>
        <w:t xml:space="preserve"> indicando o período e o valor recebido e Carteira de Trabalho (cópia das páginas: da foto, </w:t>
      </w:r>
      <w:r w:rsidR="00204812" w:rsidRPr="00C429AA">
        <w:rPr>
          <w:rFonts w:ascii="Tahoma" w:hAnsi="Tahoma" w:cs="Tahoma"/>
        </w:rPr>
        <w:t xml:space="preserve">dos </w:t>
      </w:r>
      <w:r w:rsidRPr="00C429AA">
        <w:rPr>
          <w:rFonts w:ascii="Tahoma" w:hAnsi="Tahoma" w:cs="Tahoma"/>
        </w:rPr>
        <w:t xml:space="preserve">dados pessoais, </w:t>
      </w:r>
      <w:r w:rsidR="00204812" w:rsidRPr="00C429AA">
        <w:rPr>
          <w:rFonts w:ascii="Tahoma" w:hAnsi="Tahoma" w:cs="Tahoma"/>
        </w:rPr>
        <w:t xml:space="preserve">do </w:t>
      </w:r>
      <w:r w:rsidRPr="00C429AA">
        <w:rPr>
          <w:rFonts w:ascii="Tahoma" w:hAnsi="Tahoma" w:cs="Tahoma"/>
        </w:rPr>
        <w:t>último registro e da próxima em branco);</w:t>
      </w:r>
    </w:p>
    <w:p w:rsidR="006424B8" w:rsidRDefault="006424B8" w:rsidP="006424B8">
      <w:pPr>
        <w:pStyle w:val="Cabealho"/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</w:rPr>
      </w:pPr>
    </w:p>
    <w:p w:rsidR="006424B8" w:rsidRDefault="006424B8" w:rsidP="00204812">
      <w:pPr>
        <w:pStyle w:val="Cabealho"/>
        <w:numPr>
          <w:ilvl w:val="0"/>
          <w:numId w:val="15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</w:rPr>
      </w:pPr>
      <w:r w:rsidRPr="00C429AA">
        <w:rPr>
          <w:rFonts w:ascii="Tahoma" w:hAnsi="Tahoma" w:cs="Tahoma"/>
          <w:b/>
        </w:rPr>
        <w:t>Pensionista:</w:t>
      </w:r>
      <w:r w:rsidRPr="00C429AA">
        <w:rPr>
          <w:rFonts w:ascii="Tahoma" w:hAnsi="Tahoma" w:cs="Tahoma"/>
        </w:rPr>
        <w:t xml:space="preserve"> em caso de pensão alimentícia</w:t>
      </w:r>
      <w:r w:rsidR="00204812" w:rsidRPr="00C429AA">
        <w:rPr>
          <w:rFonts w:ascii="Tahoma" w:hAnsi="Tahoma" w:cs="Tahoma"/>
        </w:rPr>
        <w:t>,</w:t>
      </w:r>
      <w:r w:rsidRPr="00C429AA">
        <w:rPr>
          <w:rFonts w:ascii="Tahoma" w:hAnsi="Tahoma" w:cs="Tahoma"/>
        </w:rPr>
        <w:t xml:space="preserve"> apresentar documentação comprobatória (Determinação Judicial, dentre outros) ou declaração registrada em cartório comprovante de recebimento de pensão alimentícia</w:t>
      </w:r>
      <w:r w:rsidRPr="003A65E0">
        <w:rPr>
          <w:rFonts w:ascii="Tahoma" w:hAnsi="Tahoma"/>
        </w:rPr>
        <w:t>.</w:t>
      </w:r>
    </w:p>
    <w:p w:rsidR="006424B8" w:rsidRDefault="006424B8" w:rsidP="006424B8">
      <w:pPr>
        <w:pStyle w:val="Cabealho"/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</w:rPr>
      </w:pPr>
    </w:p>
    <w:p w:rsidR="00204812" w:rsidRDefault="006424B8" w:rsidP="00204812">
      <w:pPr>
        <w:pStyle w:val="Cabealho"/>
        <w:numPr>
          <w:ilvl w:val="0"/>
          <w:numId w:val="15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</w:rPr>
      </w:pPr>
      <w:r w:rsidRPr="003A65E0">
        <w:rPr>
          <w:rFonts w:ascii="Tahoma" w:hAnsi="Tahoma"/>
          <w:b/>
        </w:rPr>
        <w:t>Proprietário Individual ou Sócio-Proprietário de Empresa:</w:t>
      </w:r>
      <w:r w:rsidRPr="003A65E0">
        <w:rPr>
          <w:rFonts w:ascii="Tahoma" w:hAnsi="Tahoma"/>
        </w:rPr>
        <w:t xml:space="preserve"> d</w:t>
      </w:r>
      <w:r w:rsidR="00204812">
        <w:rPr>
          <w:rFonts w:ascii="Tahoma" w:hAnsi="Tahoma"/>
        </w:rPr>
        <w:t>eclaração de Imposto de Renda de</w:t>
      </w:r>
      <w:r w:rsidRPr="003A65E0">
        <w:rPr>
          <w:rFonts w:ascii="Tahoma" w:hAnsi="Tahoma"/>
        </w:rPr>
        <w:t xml:space="preserve"> Pessoa Jurídica.</w:t>
      </w:r>
    </w:p>
    <w:p w:rsidR="00204812" w:rsidRDefault="00204812" w:rsidP="00204812">
      <w:pPr>
        <w:pStyle w:val="PargrafodaLista"/>
        <w:rPr>
          <w:rFonts w:ascii="Tahoma" w:hAnsi="Tahoma"/>
          <w:b/>
        </w:rPr>
      </w:pPr>
    </w:p>
    <w:p w:rsidR="006424B8" w:rsidRPr="00C429AA" w:rsidRDefault="006424B8" w:rsidP="00204812">
      <w:pPr>
        <w:pStyle w:val="Cabealho"/>
        <w:numPr>
          <w:ilvl w:val="0"/>
          <w:numId w:val="15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 w:cs="Tahoma"/>
        </w:rPr>
      </w:pPr>
      <w:r w:rsidRPr="00C429AA">
        <w:rPr>
          <w:rFonts w:ascii="Tahoma" w:hAnsi="Tahoma" w:cs="Tahoma"/>
          <w:b/>
        </w:rPr>
        <w:t>Declaração de Não Renda:</w:t>
      </w:r>
      <w:r w:rsidRPr="00C429AA">
        <w:rPr>
          <w:rFonts w:ascii="Tahoma" w:hAnsi="Tahoma" w:cs="Tahoma"/>
        </w:rPr>
        <w:t xml:space="preserve"> caso o candidato ou integrante do grupo familiar não exerça</w:t>
      </w:r>
      <w:r w:rsidR="00204812" w:rsidRPr="00C429AA">
        <w:rPr>
          <w:rFonts w:ascii="Tahoma" w:hAnsi="Tahoma" w:cs="Tahoma"/>
        </w:rPr>
        <w:t>m</w:t>
      </w:r>
      <w:r w:rsidRPr="00C429AA">
        <w:rPr>
          <w:rFonts w:ascii="Tahoma" w:hAnsi="Tahoma" w:cs="Tahoma"/>
        </w:rPr>
        <w:t xml:space="preserve"> atividade remunerada, apresentar uma declaração e cópia da Carteira de Trabalho atualizada (cópia das páginas: da foto, </w:t>
      </w:r>
      <w:r w:rsidR="00204812" w:rsidRPr="00C429AA">
        <w:rPr>
          <w:rFonts w:ascii="Tahoma" w:hAnsi="Tahoma" w:cs="Tahoma"/>
        </w:rPr>
        <w:t xml:space="preserve">dos </w:t>
      </w:r>
      <w:r w:rsidRPr="00C429AA">
        <w:rPr>
          <w:rFonts w:ascii="Tahoma" w:hAnsi="Tahoma" w:cs="Tahoma"/>
        </w:rPr>
        <w:t xml:space="preserve">dados pessoais, </w:t>
      </w:r>
      <w:r w:rsidR="00204812" w:rsidRPr="00C429AA">
        <w:rPr>
          <w:rFonts w:ascii="Tahoma" w:hAnsi="Tahoma" w:cs="Tahoma"/>
        </w:rPr>
        <w:t xml:space="preserve">do </w:t>
      </w:r>
      <w:r w:rsidRPr="00C429AA">
        <w:rPr>
          <w:rFonts w:ascii="Tahoma" w:hAnsi="Tahoma" w:cs="Tahoma"/>
        </w:rPr>
        <w:t>último registro e da próxima em branco).</w:t>
      </w:r>
    </w:p>
    <w:p w:rsidR="006424B8" w:rsidRDefault="006424B8" w:rsidP="006424B8">
      <w:pPr>
        <w:pStyle w:val="Cabealho"/>
        <w:tabs>
          <w:tab w:val="clear" w:pos="4320"/>
          <w:tab w:val="clear" w:pos="8640"/>
        </w:tabs>
        <w:spacing w:line="360" w:lineRule="auto"/>
        <w:ind w:left="360"/>
        <w:jc w:val="both"/>
        <w:rPr>
          <w:rFonts w:ascii="Tahoma" w:hAnsi="Tahoma"/>
        </w:rPr>
      </w:pPr>
    </w:p>
    <w:p w:rsidR="00051A4F" w:rsidRDefault="00051A4F" w:rsidP="006424B8">
      <w:pPr>
        <w:pStyle w:val="Cabealho"/>
        <w:tabs>
          <w:tab w:val="clear" w:pos="4320"/>
          <w:tab w:val="clear" w:pos="8640"/>
        </w:tabs>
        <w:spacing w:line="360" w:lineRule="auto"/>
        <w:ind w:left="360"/>
        <w:jc w:val="both"/>
        <w:rPr>
          <w:rFonts w:ascii="Tahoma" w:hAnsi="Tahoma"/>
        </w:rPr>
      </w:pPr>
    </w:p>
    <w:p w:rsidR="006424B8" w:rsidRPr="00C429AA" w:rsidRDefault="00BF065E" w:rsidP="006424B8">
      <w:pPr>
        <w:pStyle w:val="Ttulo2"/>
        <w:pBdr>
          <w:top w:val="single" w:sz="4" w:space="1" w:color="auto"/>
          <w:bottom w:val="single" w:sz="4" w:space="1" w:color="auto"/>
        </w:pBdr>
        <w:spacing w:before="120"/>
        <w:jc w:val="center"/>
        <w:rPr>
          <w:szCs w:val="24"/>
        </w:rPr>
      </w:pPr>
      <w:r w:rsidRPr="003A65E0">
        <w:rPr>
          <w:sz w:val="22"/>
        </w:rPr>
        <w:lastRenderedPageBreak/>
        <w:t xml:space="preserve">Capítulo V – </w:t>
      </w:r>
      <w:r w:rsidR="006424B8" w:rsidRPr="00C429AA">
        <w:rPr>
          <w:szCs w:val="24"/>
        </w:rPr>
        <w:t>DOS CRITÉRIOS PARA CLASSIFICAÇÃO</w:t>
      </w:r>
    </w:p>
    <w:p w:rsidR="006424B8" w:rsidRPr="003A65E0" w:rsidRDefault="006424B8" w:rsidP="006424B8">
      <w:pPr>
        <w:jc w:val="both"/>
        <w:rPr>
          <w:rFonts w:ascii="Arial" w:hAnsi="Arial"/>
          <w:sz w:val="22"/>
        </w:rPr>
      </w:pPr>
    </w:p>
    <w:p w:rsidR="006424B8" w:rsidRPr="003A65E0" w:rsidRDefault="00204812" w:rsidP="006424B8">
      <w:pPr>
        <w:pStyle w:val="Cabealho"/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Um dos objetivos da concessão </w:t>
      </w:r>
      <w:proofErr w:type="gramStart"/>
      <w:r>
        <w:rPr>
          <w:rFonts w:ascii="Tahoma" w:hAnsi="Tahoma"/>
        </w:rPr>
        <w:t>do</w:t>
      </w:r>
      <w:r w:rsidR="006424B8" w:rsidRPr="003A65E0">
        <w:rPr>
          <w:rFonts w:ascii="Tahoma" w:hAnsi="Tahoma"/>
        </w:rPr>
        <w:t xml:space="preserve"> BOLSA-UNIVERSIDADE</w:t>
      </w:r>
      <w:proofErr w:type="gramEnd"/>
      <w:r w:rsidR="006424B8" w:rsidRPr="003A65E0">
        <w:rPr>
          <w:rFonts w:ascii="Tahoma" w:hAnsi="Tahoma"/>
        </w:rPr>
        <w:t xml:space="preserve"> é beneficiar alunos com maior dificuldade em custear seus estudos no ensino superior privado.</w:t>
      </w:r>
    </w:p>
    <w:p w:rsidR="006424B8" w:rsidRPr="003A65E0" w:rsidRDefault="006424B8" w:rsidP="006424B8">
      <w:pPr>
        <w:pStyle w:val="Cabealho"/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</w:rPr>
      </w:pPr>
      <w:r w:rsidRPr="003A65E0">
        <w:rPr>
          <w:rFonts w:ascii="Tahoma" w:hAnsi="Tahoma"/>
        </w:rPr>
        <w:t>Portanto, o processo de classificação considerará os seguintes aspectos:</w:t>
      </w:r>
    </w:p>
    <w:p w:rsidR="006424B8" w:rsidRDefault="006424B8" w:rsidP="006424B8">
      <w:pPr>
        <w:numPr>
          <w:ilvl w:val="0"/>
          <w:numId w:val="7"/>
        </w:numPr>
        <w:spacing w:before="120" w:after="120"/>
        <w:jc w:val="both"/>
        <w:rPr>
          <w:rFonts w:ascii="Tahoma" w:hAnsi="Tahoma"/>
          <w:sz w:val="20"/>
          <w:szCs w:val="20"/>
        </w:rPr>
      </w:pPr>
      <w:proofErr w:type="gramStart"/>
      <w:r w:rsidRPr="003A65E0">
        <w:rPr>
          <w:rFonts w:ascii="Tahoma" w:hAnsi="Tahoma"/>
          <w:sz w:val="20"/>
          <w:szCs w:val="20"/>
        </w:rPr>
        <w:t>renda</w:t>
      </w:r>
      <w:proofErr w:type="gramEnd"/>
      <w:r w:rsidRPr="003A65E0">
        <w:rPr>
          <w:rFonts w:ascii="Tahoma" w:hAnsi="Tahoma"/>
          <w:sz w:val="20"/>
          <w:szCs w:val="20"/>
        </w:rPr>
        <w:t xml:space="preserve"> mensal do candidato;</w:t>
      </w:r>
    </w:p>
    <w:p w:rsidR="006424B8" w:rsidRDefault="006424B8" w:rsidP="006424B8">
      <w:pPr>
        <w:numPr>
          <w:ilvl w:val="0"/>
          <w:numId w:val="7"/>
        </w:numPr>
        <w:spacing w:before="120" w:after="120"/>
        <w:jc w:val="both"/>
        <w:rPr>
          <w:rFonts w:ascii="Tahoma" w:hAnsi="Tahoma"/>
          <w:sz w:val="20"/>
          <w:szCs w:val="20"/>
        </w:rPr>
      </w:pPr>
      <w:proofErr w:type="gramStart"/>
      <w:r w:rsidRPr="003A65E0">
        <w:rPr>
          <w:rFonts w:ascii="Tahoma" w:hAnsi="Tahoma"/>
          <w:sz w:val="20"/>
          <w:szCs w:val="20"/>
        </w:rPr>
        <w:t>renda</w:t>
      </w:r>
      <w:proofErr w:type="gramEnd"/>
      <w:r w:rsidRPr="003A65E0">
        <w:rPr>
          <w:rFonts w:ascii="Tahoma" w:hAnsi="Tahoma"/>
          <w:sz w:val="20"/>
          <w:szCs w:val="20"/>
        </w:rPr>
        <w:t xml:space="preserve"> mensal familiar;</w:t>
      </w:r>
    </w:p>
    <w:p w:rsidR="006424B8" w:rsidRDefault="006424B8" w:rsidP="006424B8">
      <w:pPr>
        <w:numPr>
          <w:ilvl w:val="0"/>
          <w:numId w:val="7"/>
        </w:numPr>
        <w:spacing w:before="120" w:after="120"/>
        <w:jc w:val="both"/>
        <w:rPr>
          <w:rFonts w:ascii="Tahoma" w:hAnsi="Tahoma"/>
          <w:sz w:val="20"/>
          <w:szCs w:val="20"/>
        </w:rPr>
      </w:pPr>
      <w:proofErr w:type="gramStart"/>
      <w:r w:rsidRPr="003A65E0">
        <w:rPr>
          <w:rFonts w:ascii="Tahoma" w:hAnsi="Tahoma"/>
          <w:sz w:val="20"/>
          <w:szCs w:val="20"/>
        </w:rPr>
        <w:t>despesa</w:t>
      </w:r>
      <w:proofErr w:type="gramEnd"/>
      <w:r w:rsidRPr="003A65E0">
        <w:rPr>
          <w:rFonts w:ascii="Tahoma" w:hAnsi="Tahoma"/>
          <w:sz w:val="20"/>
          <w:szCs w:val="20"/>
        </w:rPr>
        <w:t xml:space="preserve"> fixa mensal da casa;</w:t>
      </w:r>
    </w:p>
    <w:p w:rsidR="006424B8" w:rsidRDefault="006424B8" w:rsidP="006424B8">
      <w:pPr>
        <w:numPr>
          <w:ilvl w:val="0"/>
          <w:numId w:val="7"/>
        </w:numPr>
        <w:spacing w:before="120" w:after="120"/>
        <w:jc w:val="both"/>
        <w:rPr>
          <w:rFonts w:ascii="Tahoma" w:hAnsi="Tahoma"/>
          <w:sz w:val="20"/>
          <w:szCs w:val="20"/>
        </w:rPr>
      </w:pPr>
      <w:proofErr w:type="gramStart"/>
      <w:r w:rsidRPr="003A65E0">
        <w:rPr>
          <w:rFonts w:ascii="Tahoma" w:hAnsi="Tahoma"/>
          <w:sz w:val="20"/>
          <w:szCs w:val="20"/>
        </w:rPr>
        <w:t>número</w:t>
      </w:r>
      <w:proofErr w:type="gramEnd"/>
      <w:r w:rsidRPr="003A65E0">
        <w:rPr>
          <w:rFonts w:ascii="Tahoma" w:hAnsi="Tahoma"/>
          <w:sz w:val="20"/>
          <w:szCs w:val="20"/>
        </w:rPr>
        <w:t xml:space="preserve"> de pessoas que moram na casa;</w:t>
      </w:r>
    </w:p>
    <w:p w:rsidR="006424B8" w:rsidRDefault="006424B8" w:rsidP="006424B8">
      <w:pPr>
        <w:numPr>
          <w:ilvl w:val="0"/>
          <w:numId w:val="7"/>
        </w:numPr>
        <w:spacing w:before="120" w:after="120"/>
        <w:jc w:val="both"/>
        <w:rPr>
          <w:rFonts w:ascii="Tahoma" w:hAnsi="Tahoma"/>
          <w:sz w:val="20"/>
          <w:szCs w:val="20"/>
        </w:rPr>
      </w:pPr>
      <w:proofErr w:type="gramStart"/>
      <w:r w:rsidRPr="003A65E0">
        <w:rPr>
          <w:rFonts w:ascii="Tahoma" w:hAnsi="Tahoma"/>
          <w:sz w:val="20"/>
          <w:szCs w:val="20"/>
        </w:rPr>
        <w:t>número</w:t>
      </w:r>
      <w:proofErr w:type="gramEnd"/>
      <w:r w:rsidRPr="003A65E0">
        <w:rPr>
          <w:rFonts w:ascii="Tahoma" w:hAnsi="Tahoma"/>
          <w:sz w:val="20"/>
          <w:szCs w:val="20"/>
        </w:rPr>
        <w:t xml:space="preserve"> de pessoas que trabalham na casa;</w:t>
      </w:r>
    </w:p>
    <w:p w:rsidR="006424B8" w:rsidRDefault="006424B8" w:rsidP="006424B8">
      <w:pPr>
        <w:numPr>
          <w:ilvl w:val="0"/>
          <w:numId w:val="7"/>
        </w:numPr>
        <w:spacing w:before="120" w:after="120"/>
        <w:jc w:val="both"/>
        <w:rPr>
          <w:rFonts w:ascii="Tahoma" w:hAnsi="Tahoma"/>
          <w:sz w:val="20"/>
          <w:szCs w:val="20"/>
        </w:rPr>
      </w:pPr>
      <w:proofErr w:type="gramStart"/>
      <w:r w:rsidRPr="003A65E0">
        <w:rPr>
          <w:rFonts w:ascii="Tahoma" w:hAnsi="Tahoma"/>
          <w:sz w:val="20"/>
          <w:szCs w:val="20"/>
        </w:rPr>
        <w:t>tipo</w:t>
      </w:r>
      <w:proofErr w:type="gramEnd"/>
      <w:r w:rsidRPr="003A65E0">
        <w:rPr>
          <w:rFonts w:ascii="Tahoma" w:hAnsi="Tahoma"/>
          <w:sz w:val="20"/>
          <w:szCs w:val="20"/>
        </w:rPr>
        <w:t xml:space="preserve"> de moradia</w:t>
      </w:r>
    </w:p>
    <w:p w:rsidR="006424B8" w:rsidRDefault="006424B8" w:rsidP="006424B8">
      <w:pPr>
        <w:pStyle w:val="Cabealho"/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  <w:b/>
        </w:rPr>
      </w:pPr>
    </w:p>
    <w:p w:rsidR="006424B8" w:rsidRPr="003A65E0" w:rsidRDefault="00BF065E" w:rsidP="006424B8">
      <w:pPr>
        <w:pStyle w:val="Ttulo2"/>
        <w:pBdr>
          <w:top w:val="single" w:sz="4" w:space="1" w:color="auto"/>
          <w:bottom w:val="single" w:sz="4" w:space="1" w:color="auto"/>
        </w:pBdr>
        <w:spacing w:before="120"/>
        <w:jc w:val="center"/>
      </w:pPr>
      <w:proofErr w:type="gramStart"/>
      <w:r w:rsidRPr="003A65E0">
        <w:t>Capítulo VI</w:t>
      </w:r>
      <w:proofErr w:type="gramEnd"/>
      <w:r w:rsidRPr="003A65E0">
        <w:t xml:space="preserve"> – </w:t>
      </w:r>
      <w:r>
        <w:t xml:space="preserve"> </w:t>
      </w:r>
      <w:r w:rsidR="006424B8">
        <w:t>DOS</w:t>
      </w:r>
      <w:r w:rsidR="006424B8" w:rsidRPr="003A65E0">
        <w:t xml:space="preserve"> CRITÉRIOS DE DESEMPATE</w:t>
      </w:r>
    </w:p>
    <w:p w:rsidR="006424B8" w:rsidRDefault="006424B8" w:rsidP="006424B8">
      <w:pPr>
        <w:jc w:val="both"/>
      </w:pPr>
    </w:p>
    <w:p w:rsidR="006424B8" w:rsidRDefault="006424B8" w:rsidP="006424B8">
      <w:pPr>
        <w:jc w:val="both"/>
        <w:rPr>
          <w:rFonts w:ascii="Tahoma" w:hAnsi="Tahoma" w:cs="Tahoma"/>
          <w:sz w:val="20"/>
          <w:szCs w:val="20"/>
        </w:rPr>
      </w:pPr>
      <w:r w:rsidRPr="003A65E0">
        <w:rPr>
          <w:rFonts w:ascii="Tahoma" w:hAnsi="Tahoma" w:cs="Tahoma"/>
          <w:sz w:val="20"/>
          <w:szCs w:val="20"/>
        </w:rPr>
        <w:t>Nos casos de empate na classificação, serão observados os seguintes critérios para desempate:</w:t>
      </w:r>
    </w:p>
    <w:p w:rsidR="00BD44F1" w:rsidRDefault="00BD44F1" w:rsidP="006424B8">
      <w:pPr>
        <w:jc w:val="both"/>
        <w:rPr>
          <w:rFonts w:ascii="Tahoma" w:hAnsi="Tahoma" w:cs="Tahoma"/>
          <w:sz w:val="20"/>
          <w:szCs w:val="20"/>
        </w:rPr>
      </w:pPr>
    </w:p>
    <w:p w:rsidR="006424B8" w:rsidRPr="00BD44F1" w:rsidRDefault="005B29ED" w:rsidP="00BD44F1">
      <w:pPr>
        <w:pStyle w:val="PargrafodaLista"/>
        <w:numPr>
          <w:ilvl w:val="0"/>
          <w:numId w:val="6"/>
        </w:numPr>
        <w:jc w:val="both"/>
      </w:pPr>
      <w:r>
        <w:rPr>
          <w:rFonts w:ascii="Tahoma" w:hAnsi="Tahoma"/>
          <w:sz w:val="20"/>
          <w:szCs w:val="20"/>
        </w:rPr>
        <w:t>T</w:t>
      </w:r>
      <w:r w:rsidR="00BD44F1" w:rsidRPr="00BD44F1">
        <w:rPr>
          <w:rFonts w:ascii="Tahoma" w:hAnsi="Tahoma"/>
          <w:sz w:val="20"/>
          <w:szCs w:val="20"/>
        </w:rPr>
        <w:t xml:space="preserve">er atuado como voluntário no Programa Escola da Família </w:t>
      </w:r>
      <w:r w:rsidR="006424B8" w:rsidRPr="00BD44F1">
        <w:rPr>
          <w:rFonts w:ascii="Tahoma" w:hAnsi="Tahoma"/>
          <w:sz w:val="20"/>
          <w:szCs w:val="20"/>
        </w:rPr>
        <w:t xml:space="preserve">pelo período mínimo de um ano, </w:t>
      </w:r>
      <w:r w:rsidR="00BD44F1">
        <w:rPr>
          <w:rFonts w:ascii="Tahoma" w:hAnsi="Tahoma"/>
          <w:sz w:val="20"/>
          <w:szCs w:val="20"/>
        </w:rPr>
        <w:t xml:space="preserve">com </w:t>
      </w:r>
      <w:r w:rsidR="006424B8" w:rsidRPr="00BD44F1">
        <w:rPr>
          <w:rFonts w:ascii="Tahoma" w:hAnsi="Tahoma"/>
          <w:sz w:val="20"/>
          <w:szCs w:val="20"/>
        </w:rPr>
        <w:t xml:space="preserve">atestado </w:t>
      </w:r>
      <w:r w:rsidR="00BD44F1">
        <w:rPr>
          <w:rFonts w:ascii="Tahoma" w:hAnsi="Tahoma"/>
          <w:sz w:val="20"/>
          <w:szCs w:val="20"/>
        </w:rPr>
        <w:t xml:space="preserve">comprobatório emitido </w:t>
      </w:r>
      <w:r w:rsidR="006424B8" w:rsidRPr="00BD44F1">
        <w:rPr>
          <w:rFonts w:ascii="Tahoma" w:hAnsi="Tahoma"/>
          <w:sz w:val="20"/>
          <w:szCs w:val="20"/>
        </w:rPr>
        <w:t>pela Diretoria de Ensino</w:t>
      </w:r>
      <w:r>
        <w:rPr>
          <w:rFonts w:ascii="Tahoma" w:hAnsi="Tahoma"/>
          <w:sz w:val="20"/>
          <w:szCs w:val="20"/>
        </w:rPr>
        <w:t>.</w:t>
      </w:r>
    </w:p>
    <w:p w:rsidR="006424B8" w:rsidRDefault="005B29ED" w:rsidP="006424B8">
      <w:pPr>
        <w:numPr>
          <w:ilvl w:val="0"/>
          <w:numId w:val="6"/>
        </w:numPr>
        <w:spacing w:before="120" w:after="12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Ser arrimo de família.</w:t>
      </w:r>
    </w:p>
    <w:p w:rsidR="006424B8" w:rsidRDefault="0031487D" w:rsidP="0031487D">
      <w:pPr>
        <w:spacing w:before="120" w:after="12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     3.</w:t>
      </w:r>
      <w:r w:rsidR="00AE33D0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 </w:t>
      </w:r>
      <w:r w:rsidR="005B29ED">
        <w:rPr>
          <w:rFonts w:ascii="Tahoma" w:hAnsi="Tahoma"/>
          <w:sz w:val="20"/>
          <w:szCs w:val="20"/>
        </w:rPr>
        <w:t>T</w:t>
      </w:r>
      <w:r w:rsidR="006424B8" w:rsidRPr="003A65E0">
        <w:rPr>
          <w:rFonts w:ascii="Tahoma" w:hAnsi="Tahoma"/>
          <w:sz w:val="20"/>
          <w:szCs w:val="20"/>
        </w:rPr>
        <w:t>er cursado o maior número de séries do Ensino</w:t>
      </w:r>
      <w:r w:rsidR="005B29ED">
        <w:rPr>
          <w:rFonts w:ascii="Tahoma" w:hAnsi="Tahoma"/>
          <w:sz w:val="20"/>
          <w:szCs w:val="20"/>
        </w:rPr>
        <w:t xml:space="preserve"> médio na rede pública paulista.</w:t>
      </w:r>
    </w:p>
    <w:p w:rsidR="006424B8" w:rsidRDefault="0031487D" w:rsidP="0031487D">
      <w:pPr>
        <w:spacing w:before="120" w:after="12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     4.</w:t>
      </w:r>
      <w:r w:rsidR="00AE33D0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 </w:t>
      </w:r>
      <w:r w:rsidR="005B29ED">
        <w:rPr>
          <w:rFonts w:ascii="Tahoma" w:hAnsi="Tahoma"/>
          <w:sz w:val="20"/>
          <w:szCs w:val="20"/>
        </w:rPr>
        <w:t>Tipo de propriedade da moradia.</w:t>
      </w:r>
    </w:p>
    <w:p w:rsidR="006424B8" w:rsidRDefault="0031487D" w:rsidP="0031487D">
      <w:pPr>
        <w:spacing w:before="120" w:after="12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      5.</w:t>
      </w:r>
      <w:r w:rsidR="00AE33D0">
        <w:rPr>
          <w:rFonts w:ascii="Tahoma" w:hAnsi="Tahoma"/>
          <w:sz w:val="20"/>
          <w:szCs w:val="20"/>
        </w:rPr>
        <w:t xml:space="preserve"> </w:t>
      </w:r>
      <w:r w:rsidR="005B29ED">
        <w:rPr>
          <w:rFonts w:ascii="Tahoma" w:hAnsi="Tahoma"/>
          <w:sz w:val="20"/>
          <w:szCs w:val="20"/>
        </w:rPr>
        <w:t>A</w:t>
      </w:r>
      <w:r w:rsidR="006424B8" w:rsidRPr="003A65E0">
        <w:rPr>
          <w:rFonts w:ascii="Tahoma" w:hAnsi="Tahoma"/>
          <w:sz w:val="20"/>
          <w:szCs w:val="20"/>
        </w:rPr>
        <w:t xml:space="preserve"> data de inscrição do candidato.</w:t>
      </w:r>
    </w:p>
    <w:p w:rsidR="006424B8" w:rsidRDefault="006424B8" w:rsidP="006424B8">
      <w:pPr>
        <w:spacing w:before="120" w:after="120"/>
        <w:ind w:left="72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br/>
      </w:r>
    </w:p>
    <w:p w:rsidR="006424B8" w:rsidRPr="00C429AA" w:rsidRDefault="00BF065E" w:rsidP="006424B8">
      <w:pPr>
        <w:pStyle w:val="Ttulo2"/>
        <w:pBdr>
          <w:top w:val="single" w:sz="4" w:space="1" w:color="auto"/>
          <w:bottom w:val="single" w:sz="4" w:space="1" w:color="auto"/>
        </w:pBdr>
        <w:spacing w:before="120"/>
        <w:jc w:val="center"/>
        <w:rPr>
          <w:szCs w:val="24"/>
        </w:rPr>
      </w:pPr>
      <w:r w:rsidRPr="003A65E0">
        <w:rPr>
          <w:sz w:val="22"/>
        </w:rPr>
        <w:t xml:space="preserve">Capítulo VII – </w:t>
      </w:r>
      <w:r w:rsidR="006424B8" w:rsidRPr="00C429AA">
        <w:rPr>
          <w:szCs w:val="24"/>
        </w:rPr>
        <w:t>DO PROCESSO DE CLASSIFICAÇÃO</w:t>
      </w:r>
    </w:p>
    <w:p w:rsidR="006424B8" w:rsidRDefault="006424B8" w:rsidP="006424B8">
      <w:pPr>
        <w:jc w:val="both"/>
      </w:pPr>
    </w:p>
    <w:p w:rsidR="006424B8" w:rsidRPr="00C429AA" w:rsidRDefault="006424B8" w:rsidP="006424B8">
      <w:pPr>
        <w:pStyle w:val="Cabealho"/>
        <w:spacing w:line="360" w:lineRule="auto"/>
        <w:jc w:val="both"/>
        <w:rPr>
          <w:rFonts w:ascii="Tahoma" w:hAnsi="Tahoma" w:cs="Tahoma"/>
        </w:rPr>
      </w:pPr>
      <w:r w:rsidRPr="00C429AA">
        <w:rPr>
          <w:rFonts w:ascii="Tahoma" w:hAnsi="Tahoma" w:cs="Tahoma"/>
        </w:rPr>
        <w:t>Os processos de inscrição e de classif</w:t>
      </w:r>
      <w:r w:rsidR="00BD44F1" w:rsidRPr="00C429AA">
        <w:rPr>
          <w:rFonts w:ascii="Tahoma" w:hAnsi="Tahoma" w:cs="Tahoma"/>
        </w:rPr>
        <w:t>icação dos candidatos obedecem</w:t>
      </w:r>
      <w:r w:rsidRPr="00C429AA">
        <w:rPr>
          <w:rFonts w:ascii="Tahoma" w:hAnsi="Tahoma" w:cs="Tahoma"/>
        </w:rPr>
        <w:t xml:space="preserve"> ao seguinte cronograma:</w:t>
      </w:r>
    </w:p>
    <w:p w:rsidR="006424B8" w:rsidRPr="00C429AA" w:rsidRDefault="005B29ED" w:rsidP="006424B8">
      <w:pPr>
        <w:pStyle w:val="Cabealho"/>
        <w:numPr>
          <w:ilvl w:val="0"/>
          <w:numId w:val="5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="00BD44F1" w:rsidRPr="00C429AA">
        <w:rPr>
          <w:rFonts w:ascii="Tahoma" w:hAnsi="Tahoma" w:cs="Tahoma"/>
        </w:rPr>
        <w:t>s candidatos podem</w:t>
      </w:r>
      <w:r w:rsidR="006424B8" w:rsidRPr="00C429AA">
        <w:rPr>
          <w:rFonts w:ascii="Tahoma" w:hAnsi="Tahoma" w:cs="Tahoma"/>
        </w:rPr>
        <w:t xml:space="preserve"> se inscrever e encaminhar os documentos exigidos às Diretorias de Ensino, conforme datas estabelecidas pela Coordenação</w:t>
      </w:r>
      <w:r>
        <w:rPr>
          <w:rFonts w:ascii="Tahoma" w:hAnsi="Tahoma" w:cs="Tahoma"/>
        </w:rPr>
        <w:t xml:space="preserve"> Geral.</w:t>
      </w:r>
    </w:p>
    <w:p w:rsidR="006424B8" w:rsidRPr="00C429AA" w:rsidRDefault="005B29ED" w:rsidP="006424B8">
      <w:pPr>
        <w:pStyle w:val="Cabealho"/>
        <w:numPr>
          <w:ilvl w:val="0"/>
          <w:numId w:val="5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6424B8" w:rsidRPr="00C429AA">
        <w:rPr>
          <w:rFonts w:ascii="Tahoma" w:hAnsi="Tahoma" w:cs="Tahoma"/>
        </w:rPr>
        <w:t xml:space="preserve">s </w:t>
      </w:r>
      <w:r w:rsidR="00BD44F1" w:rsidRPr="00C429AA">
        <w:rPr>
          <w:rFonts w:ascii="Tahoma" w:hAnsi="Tahoma" w:cs="Tahoma"/>
        </w:rPr>
        <w:t>Diretorias de Ensino verificam</w:t>
      </w:r>
      <w:r w:rsidR="006424B8" w:rsidRPr="00C429AA">
        <w:rPr>
          <w:rFonts w:ascii="Tahoma" w:hAnsi="Tahoma" w:cs="Tahoma"/>
        </w:rPr>
        <w:t xml:space="preserve"> a documen</w:t>
      </w:r>
      <w:r w:rsidR="00BD44F1" w:rsidRPr="00C429AA">
        <w:rPr>
          <w:rFonts w:ascii="Tahoma" w:hAnsi="Tahoma" w:cs="Tahoma"/>
        </w:rPr>
        <w:t>tação dos candidatos e aprovam</w:t>
      </w:r>
      <w:r w:rsidR="006424B8" w:rsidRPr="00C429AA">
        <w:rPr>
          <w:rFonts w:ascii="Tahoma" w:hAnsi="Tahoma" w:cs="Tahoma"/>
        </w:rPr>
        <w:t xml:space="preserve"> as fichas de inscrição</w:t>
      </w:r>
      <w:r w:rsidR="00BD44F1" w:rsidRPr="00C429AA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quando de acordo.</w:t>
      </w:r>
    </w:p>
    <w:p w:rsidR="006424B8" w:rsidRPr="00C429AA" w:rsidRDefault="005B29ED" w:rsidP="006424B8">
      <w:pPr>
        <w:pStyle w:val="Cabealho"/>
        <w:numPr>
          <w:ilvl w:val="0"/>
          <w:numId w:val="5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BD44F1" w:rsidRPr="00C429AA">
        <w:rPr>
          <w:rFonts w:ascii="Tahoma" w:hAnsi="Tahoma" w:cs="Tahoma"/>
        </w:rPr>
        <w:t xml:space="preserve"> classificação final é</w:t>
      </w:r>
      <w:r w:rsidR="006424B8" w:rsidRPr="00C429AA">
        <w:rPr>
          <w:rFonts w:ascii="Tahoma" w:hAnsi="Tahoma" w:cs="Tahoma"/>
        </w:rPr>
        <w:t xml:space="preserve"> disponibilizada no cadastro do candidato e po</w:t>
      </w:r>
      <w:r w:rsidR="00BD44F1" w:rsidRPr="00C429AA">
        <w:rPr>
          <w:rFonts w:ascii="Tahoma" w:hAnsi="Tahoma" w:cs="Tahoma"/>
        </w:rPr>
        <w:t>de</w:t>
      </w:r>
      <w:r w:rsidR="006424B8" w:rsidRPr="00C429AA">
        <w:rPr>
          <w:rFonts w:ascii="Tahoma" w:hAnsi="Tahoma" w:cs="Tahoma"/>
        </w:rPr>
        <w:t xml:space="preserve"> ser observada  pelas Instituições de Ensino Superior e  </w:t>
      </w:r>
      <w:r w:rsidR="00BD44F1" w:rsidRPr="00C429AA">
        <w:rPr>
          <w:rFonts w:ascii="Tahoma" w:hAnsi="Tahoma" w:cs="Tahoma"/>
        </w:rPr>
        <w:t xml:space="preserve">pelas </w:t>
      </w:r>
      <w:r w:rsidR="006424B8" w:rsidRPr="00C429AA">
        <w:rPr>
          <w:rFonts w:ascii="Tahoma" w:hAnsi="Tahoma" w:cs="Tahoma"/>
        </w:rPr>
        <w:t>Diretorias de Ensino.</w:t>
      </w:r>
    </w:p>
    <w:p w:rsidR="006424B8" w:rsidRPr="00C429AA" w:rsidRDefault="005B29ED" w:rsidP="006424B8">
      <w:pPr>
        <w:pStyle w:val="Cabealho"/>
        <w:numPr>
          <w:ilvl w:val="0"/>
          <w:numId w:val="5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6424B8" w:rsidRPr="00C429AA">
        <w:rPr>
          <w:rFonts w:ascii="Tahoma" w:hAnsi="Tahoma" w:cs="Tahoma"/>
        </w:rPr>
        <w:t>pós a classificação, as D</w:t>
      </w:r>
      <w:r w:rsidR="00BD44F1" w:rsidRPr="00C429AA">
        <w:rPr>
          <w:rFonts w:ascii="Tahoma" w:hAnsi="Tahoma" w:cs="Tahoma"/>
        </w:rPr>
        <w:t>iretorias de Ensino encaminham</w:t>
      </w:r>
      <w:r w:rsidR="006424B8" w:rsidRPr="00C429AA">
        <w:rPr>
          <w:rFonts w:ascii="Tahoma" w:hAnsi="Tahoma" w:cs="Tahoma"/>
        </w:rPr>
        <w:t xml:space="preserve"> os can</w:t>
      </w:r>
      <w:r>
        <w:rPr>
          <w:rFonts w:ascii="Tahoma" w:hAnsi="Tahoma" w:cs="Tahoma"/>
        </w:rPr>
        <w:t>didatos contemplados às escolas.</w:t>
      </w:r>
    </w:p>
    <w:p w:rsidR="006424B8" w:rsidRDefault="005B29ED" w:rsidP="006424B8">
      <w:pPr>
        <w:pStyle w:val="Cabealho"/>
        <w:numPr>
          <w:ilvl w:val="0"/>
          <w:numId w:val="5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lastRenderedPageBreak/>
        <w:t>C</w:t>
      </w:r>
      <w:r w:rsidR="00BD44F1">
        <w:rPr>
          <w:rFonts w:ascii="Tahoma" w:hAnsi="Tahoma"/>
        </w:rPr>
        <w:t>abe ao candidato</w:t>
      </w:r>
      <w:r w:rsidR="006424B8" w:rsidRPr="00436B4C">
        <w:rPr>
          <w:rFonts w:ascii="Tahoma" w:hAnsi="Tahoma"/>
        </w:rPr>
        <w:t xml:space="preserve"> </w:t>
      </w:r>
      <w:proofErr w:type="gramStart"/>
      <w:r w:rsidR="006424B8" w:rsidRPr="00436B4C">
        <w:rPr>
          <w:rFonts w:ascii="Tahoma" w:hAnsi="Tahoma"/>
        </w:rPr>
        <w:t>a</w:t>
      </w:r>
      <w:proofErr w:type="gramEnd"/>
      <w:r w:rsidR="006424B8" w:rsidRPr="00436B4C">
        <w:rPr>
          <w:rFonts w:ascii="Tahoma" w:hAnsi="Tahoma"/>
        </w:rPr>
        <w:t xml:space="preserve"> responsabilidade de acessar seu cadastro, informar-se sobre sua classificação e comparecer à Diretoria de Ensino para o devido encaminhamento à escola onde atuará, caso o status atual seja “classificado”ou “encaminhado</w:t>
      </w:r>
      <w:r w:rsidR="00BD44F1">
        <w:rPr>
          <w:rFonts w:ascii="Tahoma" w:hAnsi="Tahoma"/>
        </w:rPr>
        <w:t>”</w:t>
      </w:r>
      <w:r w:rsidR="006424B8" w:rsidRPr="00436B4C">
        <w:rPr>
          <w:rFonts w:ascii="Tahoma" w:hAnsi="Tahoma"/>
        </w:rPr>
        <w:t>.</w:t>
      </w:r>
    </w:p>
    <w:p w:rsidR="006424B8" w:rsidRDefault="005B29ED" w:rsidP="003B080F">
      <w:pPr>
        <w:pStyle w:val="Cabealho"/>
        <w:numPr>
          <w:ilvl w:val="0"/>
          <w:numId w:val="5"/>
        </w:numPr>
        <w:tabs>
          <w:tab w:val="clear" w:pos="4320"/>
          <w:tab w:val="clear" w:pos="8640"/>
        </w:tabs>
        <w:spacing w:line="360" w:lineRule="auto"/>
        <w:ind w:left="714" w:hanging="357"/>
        <w:jc w:val="both"/>
        <w:rPr>
          <w:rFonts w:ascii="Tahoma" w:hAnsi="Tahoma"/>
        </w:rPr>
      </w:pPr>
      <w:r>
        <w:rPr>
          <w:rFonts w:ascii="Tahoma" w:hAnsi="Tahoma"/>
        </w:rPr>
        <w:t>O</w:t>
      </w:r>
      <w:r w:rsidR="00BD44F1">
        <w:rPr>
          <w:rFonts w:ascii="Tahoma" w:hAnsi="Tahoma"/>
        </w:rPr>
        <w:t>s candidatos classificados est</w:t>
      </w:r>
      <w:r w:rsidR="006424B8" w:rsidRPr="003A65E0">
        <w:rPr>
          <w:rFonts w:ascii="Tahoma" w:hAnsi="Tahoma"/>
        </w:rPr>
        <w:t>ão sujeitos à comprovação das informações dadas, mediante vi</w:t>
      </w:r>
      <w:r w:rsidR="00BD44F1">
        <w:rPr>
          <w:rFonts w:ascii="Tahoma" w:hAnsi="Tahoma"/>
        </w:rPr>
        <w:t>sita domiciliar</w:t>
      </w:r>
      <w:r w:rsidR="006424B8" w:rsidRPr="003A65E0">
        <w:rPr>
          <w:rFonts w:ascii="Tahoma" w:hAnsi="Tahoma"/>
        </w:rPr>
        <w:t xml:space="preserve"> pela equipe responsável </w:t>
      </w:r>
      <w:r w:rsidR="006424B8">
        <w:rPr>
          <w:rFonts w:ascii="Tahoma" w:hAnsi="Tahoma"/>
        </w:rPr>
        <w:t xml:space="preserve"> da Coordenação Regional</w:t>
      </w:r>
      <w:r w:rsidR="000F14A6">
        <w:rPr>
          <w:rFonts w:ascii="Tahoma" w:hAnsi="Tahoma"/>
        </w:rPr>
        <w:t>.</w:t>
      </w:r>
    </w:p>
    <w:p w:rsidR="006424B8" w:rsidRDefault="006424B8" w:rsidP="006424B8">
      <w:pPr>
        <w:pStyle w:val="Cabealho"/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</w:rPr>
      </w:pPr>
    </w:p>
    <w:p w:rsidR="006424B8" w:rsidRDefault="003B080F" w:rsidP="003B080F">
      <w:pPr>
        <w:pStyle w:val="Cabealho"/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Est</w:t>
      </w:r>
      <w:r w:rsidR="006424B8" w:rsidRPr="003A65E0">
        <w:rPr>
          <w:rFonts w:ascii="Tahoma" w:hAnsi="Tahoma"/>
        </w:rPr>
        <w:t>ão apto</w:t>
      </w:r>
      <w:r>
        <w:rPr>
          <w:rFonts w:ascii="Tahoma" w:hAnsi="Tahoma"/>
        </w:rPr>
        <w:t xml:space="preserve">s para a etapa de classificação </w:t>
      </w:r>
      <w:r w:rsidR="006424B8" w:rsidRPr="003A65E0">
        <w:rPr>
          <w:rFonts w:ascii="Tahoma" w:hAnsi="Tahoma"/>
        </w:rPr>
        <w:t>aqueles que preencherem todos os campos obrigatórios da ficha de inscrição</w:t>
      </w:r>
      <w:r w:rsidR="006424B8">
        <w:rPr>
          <w:rFonts w:ascii="Tahoma" w:hAnsi="Tahoma"/>
        </w:rPr>
        <w:t>,</w:t>
      </w:r>
      <w:r>
        <w:rPr>
          <w:rFonts w:ascii="Tahoma" w:hAnsi="Tahoma"/>
        </w:rPr>
        <w:t xml:space="preserve"> que</w:t>
      </w:r>
      <w:r w:rsidR="006424B8" w:rsidRPr="003A65E0">
        <w:rPr>
          <w:rFonts w:ascii="Tahoma" w:hAnsi="Tahoma"/>
        </w:rPr>
        <w:t xml:space="preserve"> entregarem sua documentação nas Diretorias de Ensino</w:t>
      </w:r>
      <w:r w:rsidR="00D042E0" w:rsidRPr="003A65E0">
        <w:rPr>
          <w:rFonts w:ascii="Tahoma" w:hAnsi="Tahoma"/>
        </w:rPr>
        <w:t xml:space="preserve"> </w:t>
      </w:r>
      <w:r w:rsidR="006424B8">
        <w:rPr>
          <w:rFonts w:ascii="Tahoma" w:hAnsi="Tahoma"/>
        </w:rPr>
        <w:t xml:space="preserve">e </w:t>
      </w:r>
      <w:r>
        <w:rPr>
          <w:rFonts w:ascii="Tahoma" w:hAnsi="Tahoma"/>
        </w:rPr>
        <w:t xml:space="preserve">que </w:t>
      </w:r>
      <w:r w:rsidR="006424B8">
        <w:rPr>
          <w:rFonts w:ascii="Tahoma" w:hAnsi="Tahoma"/>
        </w:rPr>
        <w:t>forem aprovados</w:t>
      </w:r>
      <w:r w:rsidR="00D042E0">
        <w:rPr>
          <w:rFonts w:ascii="Tahoma" w:hAnsi="Tahoma"/>
        </w:rPr>
        <w:t xml:space="preserve"> </w:t>
      </w:r>
      <w:r w:rsidR="006424B8">
        <w:rPr>
          <w:rFonts w:ascii="Tahoma" w:hAnsi="Tahoma"/>
        </w:rPr>
        <w:t>no site</w:t>
      </w:r>
      <w:r w:rsidR="006424B8" w:rsidRPr="003A65E0">
        <w:rPr>
          <w:rFonts w:ascii="Tahoma" w:hAnsi="Tahoma"/>
        </w:rPr>
        <w:t xml:space="preserve">. É necessária também a confirmação </w:t>
      </w:r>
      <w:r>
        <w:rPr>
          <w:rFonts w:ascii="Tahoma" w:hAnsi="Tahoma"/>
        </w:rPr>
        <w:t xml:space="preserve">e a aprovação </w:t>
      </w:r>
      <w:r w:rsidR="006424B8" w:rsidRPr="003A65E0">
        <w:rPr>
          <w:rFonts w:ascii="Tahoma" w:hAnsi="Tahoma"/>
        </w:rPr>
        <w:t>d</w:t>
      </w:r>
      <w:r w:rsidR="006424B8">
        <w:rPr>
          <w:rFonts w:ascii="Tahoma" w:hAnsi="Tahoma"/>
        </w:rPr>
        <w:t xml:space="preserve">os dados </w:t>
      </w:r>
      <w:r>
        <w:rPr>
          <w:rFonts w:ascii="Tahoma" w:hAnsi="Tahoma"/>
        </w:rPr>
        <w:t xml:space="preserve">cadastrais pela </w:t>
      </w:r>
      <w:r w:rsidR="006424B8" w:rsidRPr="003A65E0">
        <w:rPr>
          <w:rFonts w:ascii="Tahoma" w:hAnsi="Tahoma"/>
        </w:rPr>
        <w:t>Instituição de Ensino Superior</w:t>
      </w:r>
      <w:r w:rsidR="006424B8">
        <w:rPr>
          <w:rFonts w:ascii="Tahoma" w:hAnsi="Tahoma"/>
        </w:rPr>
        <w:t xml:space="preserve"> e aprovação no site.</w:t>
      </w:r>
    </w:p>
    <w:p w:rsidR="006424B8" w:rsidRDefault="006424B8" w:rsidP="006424B8">
      <w:pPr>
        <w:pStyle w:val="Cabealho"/>
        <w:spacing w:line="360" w:lineRule="auto"/>
        <w:jc w:val="both"/>
        <w:rPr>
          <w:rFonts w:ascii="Tahoma" w:hAnsi="Tahoma"/>
        </w:rPr>
      </w:pPr>
    </w:p>
    <w:p w:rsidR="0099128D" w:rsidRDefault="0099128D" w:rsidP="006424B8">
      <w:pPr>
        <w:pStyle w:val="Cabealho"/>
        <w:spacing w:line="360" w:lineRule="auto"/>
        <w:jc w:val="both"/>
        <w:rPr>
          <w:rFonts w:ascii="Tahoma" w:hAnsi="Tahoma"/>
        </w:rPr>
      </w:pPr>
    </w:p>
    <w:p w:rsidR="006424B8" w:rsidRPr="00C429AA" w:rsidRDefault="00BF065E" w:rsidP="006424B8">
      <w:pPr>
        <w:pStyle w:val="Ttulo2"/>
        <w:pBdr>
          <w:top w:val="single" w:sz="4" w:space="1" w:color="auto"/>
          <w:bottom w:val="single" w:sz="4" w:space="1" w:color="auto"/>
        </w:pBdr>
        <w:spacing w:before="120"/>
        <w:jc w:val="center"/>
        <w:rPr>
          <w:szCs w:val="24"/>
        </w:rPr>
      </w:pPr>
      <w:r w:rsidRPr="003A65E0">
        <w:rPr>
          <w:sz w:val="22"/>
        </w:rPr>
        <w:t xml:space="preserve">Capítulo VIII – </w:t>
      </w:r>
      <w:r w:rsidR="006424B8" w:rsidRPr="00C429AA">
        <w:rPr>
          <w:szCs w:val="24"/>
        </w:rPr>
        <w:t>DAS DISPOSIÇÕES GERAIS</w:t>
      </w:r>
    </w:p>
    <w:p w:rsidR="006424B8" w:rsidRDefault="006424B8" w:rsidP="006424B8">
      <w:pPr>
        <w:pStyle w:val="Cabealho"/>
        <w:spacing w:line="360" w:lineRule="auto"/>
        <w:jc w:val="both"/>
        <w:rPr>
          <w:rFonts w:ascii="Tahoma" w:hAnsi="Tahoma"/>
        </w:rPr>
      </w:pPr>
    </w:p>
    <w:p w:rsidR="006424B8" w:rsidRDefault="0099128D" w:rsidP="006424B8">
      <w:pPr>
        <w:pStyle w:val="Cabealho"/>
        <w:numPr>
          <w:ilvl w:val="0"/>
          <w:numId w:val="3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Do cumprimento da carga horária</w:t>
      </w:r>
    </w:p>
    <w:p w:rsidR="006424B8" w:rsidRDefault="006424B8" w:rsidP="006424B8">
      <w:pPr>
        <w:pStyle w:val="Cabealho"/>
        <w:spacing w:line="360" w:lineRule="auto"/>
        <w:jc w:val="both"/>
        <w:rPr>
          <w:rFonts w:ascii="Tahoma" w:hAnsi="Tahoma"/>
        </w:rPr>
      </w:pPr>
    </w:p>
    <w:p w:rsidR="006424B8" w:rsidRPr="009921AE" w:rsidRDefault="006424B8" w:rsidP="0077217D">
      <w:pPr>
        <w:pStyle w:val="Cabealho"/>
        <w:numPr>
          <w:ilvl w:val="1"/>
          <w:numId w:val="3"/>
        </w:numPr>
        <w:tabs>
          <w:tab w:val="clear" w:pos="4320"/>
          <w:tab w:val="clear" w:pos="8640"/>
        </w:tabs>
        <w:spacing w:line="360" w:lineRule="auto"/>
        <w:ind w:left="360" w:firstLine="348"/>
        <w:jc w:val="both"/>
        <w:rPr>
          <w:rFonts w:ascii="Tahoma" w:hAnsi="Tahoma"/>
        </w:rPr>
      </w:pPr>
      <w:r w:rsidRPr="009921AE">
        <w:rPr>
          <w:rFonts w:ascii="Tahoma" w:hAnsi="Tahoma"/>
        </w:rPr>
        <w:t>A carga horária de 8 (oito</w:t>
      </w:r>
      <w:r w:rsidR="003B080F" w:rsidRPr="009921AE">
        <w:rPr>
          <w:rFonts w:ascii="Tahoma" w:hAnsi="Tahoma"/>
        </w:rPr>
        <w:t>) horas deve</w:t>
      </w:r>
      <w:r w:rsidRPr="009921AE">
        <w:rPr>
          <w:rFonts w:ascii="Tahoma" w:hAnsi="Tahoma"/>
        </w:rPr>
        <w:t xml:space="preserve"> ser cumprida em uma única vez, aos </w:t>
      </w:r>
      <w:r w:rsidR="00486937">
        <w:rPr>
          <w:rFonts w:ascii="Tahoma" w:hAnsi="Tahoma"/>
        </w:rPr>
        <w:t xml:space="preserve">    </w:t>
      </w:r>
      <w:r w:rsidRPr="009921AE">
        <w:rPr>
          <w:rFonts w:ascii="Tahoma" w:hAnsi="Tahoma"/>
        </w:rPr>
        <w:t>sábados</w:t>
      </w:r>
      <w:r w:rsidR="003B080F" w:rsidRPr="009921AE">
        <w:rPr>
          <w:rFonts w:ascii="Tahoma" w:hAnsi="Tahoma"/>
        </w:rPr>
        <w:t xml:space="preserve"> </w:t>
      </w:r>
      <w:r w:rsidR="009921AE" w:rsidRPr="009921AE">
        <w:rPr>
          <w:rFonts w:ascii="Tahoma" w:hAnsi="Tahoma"/>
        </w:rPr>
        <w:t>ou aos</w:t>
      </w:r>
      <w:r w:rsidR="003B080F" w:rsidRPr="009921AE">
        <w:rPr>
          <w:rFonts w:ascii="Tahoma" w:hAnsi="Tahoma"/>
        </w:rPr>
        <w:t xml:space="preserve"> domingos</w:t>
      </w:r>
      <w:r w:rsidR="009921AE" w:rsidRPr="009921AE">
        <w:rPr>
          <w:rFonts w:ascii="Tahoma" w:hAnsi="Tahoma"/>
        </w:rPr>
        <w:t xml:space="preserve"> </w:t>
      </w:r>
      <w:r w:rsidR="009921AE" w:rsidRPr="00703314">
        <w:rPr>
          <w:rFonts w:ascii="Tahoma" w:hAnsi="Tahoma"/>
        </w:rPr>
        <w:t>conforme estabelecido com a coordenação local na data de encaminhamento</w:t>
      </w:r>
      <w:r w:rsidR="001E30CD" w:rsidRPr="00703314">
        <w:rPr>
          <w:rFonts w:ascii="Tahoma" w:hAnsi="Tahoma"/>
        </w:rPr>
        <w:t xml:space="preserve"> e reestabelecida anualmente</w:t>
      </w:r>
      <w:r w:rsidR="003B080F" w:rsidRPr="009921AE">
        <w:rPr>
          <w:rFonts w:ascii="Tahoma" w:hAnsi="Tahoma"/>
        </w:rPr>
        <w:t>, reservada</w:t>
      </w:r>
      <w:r w:rsidRPr="009921AE">
        <w:rPr>
          <w:rFonts w:ascii="Tahoma" w:hAnsi="Tahoma"/>
        </w:rPr>
        <w:t xml:space="preserve"> 1 (uma) hora para o almoço. </w:t>
      </w:r>
    </w:p>
    <w:p w:rsidR="006424B8" w:rsidRPr="003A65E0" w:rsidRDefault="006424B8" w:rsidP="006424B8">
      <w:pPr>
        <w:pStyle w:val="Cabealho"/>
        <w:tabs>
          <w:tab w:val="clear" w:pos="4320"/>
          <w:tab w:val="clear" w:pos="8640"/>
        </w:tabs>
        <w:spacing w:line="360" w:lineRule="auto"/>
        <w:ind w:left="1080"/>
        <w:jc w:val="both"/>
        <w:rPr>
          <w:rFonts w:ascii="Tahoma" w:hAnsi="Tahoma"/>
        </w:rPr>
      </w:pPr>
    </w:p>
    <w:p w:rsidR="006424B8" w:rsidRDefault="006424B8" w:rsidP="006424B8">
      <w:pPr>
        <w:pStyle w:val="Cabealho"/>
        <w:numPr>
          <w:ilvl w:val="1"/>
          <w:numId w:val="3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</w:rPr>
      </w:pPr>
      <w:r w:rsidRPr="003A65E0">
        <w:rPr>
          <w:rFonts w:ascii="Tahoma" w:hAnsi="Tahoma"/>
        </w:rPr>
        <w:t xml:space="preserve">Considerando o horário de abertura das escolas, aos sábados e domingos, das 9 às 17 horas, a atuação dos </w:t>
      </w:r>
      <w:r w:rsidR="0077217D">
        <w:rPr>
          <w:rFonts w:ascii="Tahoma" w:hAnsi="Tahoma"/>
        </w:rPr>
        <w:t xml:space="preserve">Educadores Universitários </w:t>
      </w:r>
      <w:r w:rsidRPr="003A65E0">
        <w:rPr>
          <w:rFonts w:ascii="Tahoma" w:hAnsi="Tahoma"/>
        </w:rPr>
        <w:t>deverá ser organizada de forma a contemplar todo o horário de funcionamento das escolas.</w:t>
      </w:r>
    </w:p>
    <w:p w:rsidR="006424B8" w:rsidRDefault="006424B8" w:rsidP="006424B8">
      <w:pPr>
        <w:pStyle w:val="Cabealho"/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</w:rPr>
      </w:pPr>
    </w:p>
    <w:p w:rsidR="006424B8" w:rsidRDefault="006424B8" w:rsidP="006424B8">
      <w:pPr>
        <w:pStyle w:val="Cabealho"/>
        <w:numPr>
          <w:ilvl w:val="1"/>
          <w:numId w:val="3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</w:rPr>
      </w:pPr>
      <w:r w:rsidRPr="003A65E0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O horário de almoço dos </w:t>
      </w:r>
      <w:r w:rsidR="0099128D">
        <w:rPr>
          <w:rFonts w:ascii="Tahoma" w:hAnsi="Tahoma"/>
        </w:rPr>
        <w:t>educadores universitários deve</w:t>
      </w:r>
      <w:r>
        <w:rPr>
          <w:rFonts w:ascii="Tahoma" w:hAnsi="Tahoma"/>
        </w:rPr>
        <w:t xml:space="preserve"> ser respeitado </w:t>
      </w:r>
      <w:r w:rsidRPr="0099128D">
        <w:rPr>
          <w:rFonts w:ascii="Tahoma" w:hAnsi="Tahoma"/>
        </w:rPr>
        <w:t>e cumprido</w:t>
      </w:r>
      <w:r>
        <w:rPr>
          <w:rFonts w:ascii="Tahoma" w:hAnsi="Tahoma"/>
        </w:rPr>
        <w:t xml:space="preserve"> em local de livre escolha. </w:t>
      </w:r>
    </w:p>
    <w:p w:rsidR="006424B8" w:rsidRPr="003A65E0" w:rsidRDefault="006424B8" w:rsidP="006424B8">
      <w:pPr>
        <w:pStyle w:val="Cabealho"/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</w:rPr>
      </w:pPr>
    </w:p>
    <w:p w:rsidR="006424B8" w:rsidRDefault="006424B8" w:rsidP="006424B8">
      <w:pPr>
        <w:pStyle w:val="Cabealho"/>
        <w:numPr>
          <w:ilvl w:val="1"/>
          <w:numId w:val="3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</w:rPr>
      </w:pPr>
      <w:r w:rsidRPr="003A65E0">
        <w:rPr>
          <w:rFonts w:ascii="Tahoma" w:hAnsi="Tahoma"/>
        </w:rPr>
        <w:t xml:space="preserve">O quadro de horários dos </w:t>
      </w:r>
      <w:r w:rsidR="0099128D">
        <w:rPr>
          <w:rFonts w:ascii="Tahoma" w:hAnsi="Tahoma"/>
        </w:rPr>
        <w:t>Educadores Universitários deve</w:t>
      </w:r>
      <w:r w:rsidRPr="003A65E0">
        <w:rPr>
          <w:rFonts w:ascii="Tahoma" w:hAnsi="Tahoma"/>
        </w:rPr>
        <w:t xml:space="preserve"> ser aprovado pela Coordenação Regional.</w:t>
      </w:r>
    </w:p>
    <w:p w:rsidR="006424B8" w:rsidRDefault="006424B8" w:rsidP="006424B8">
      <w:pPr>
        <w:pStyle w:val="Cabealho"/>
        <w:spacing w:line="360" w:lineRule="auto"/>
        <w:jc w:val="both"/>
        <w:rPr>
          <w:rFonts w:ascii="Tahoma" w:hAnsi="Tahoma"/>
          <w:b/>
        </w:rPr>
      </w:pPr>
    </w:p>
    <w:p w:rsidR="006424B8" w:rsidRDefault="00326198" w:rsidP="006424B8">
      <w:pPr>
        <w:pStyle w:val="Cabealho"/>
        <w:numPr>
          <w:ilvl w:val="0"/>
          <w:numId w:val="3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Das aulas aos sábados</w:t>
      </w:r>
    </w:p>
    <w:p w:rsidR="006424B8" w:rsidRDefault="006424B8" w:rsidP="006424B8">
      <w:pPr>
        <w:pStyle w:val="Cabealho"/>
        <w:spacing w:line="360" w:lineRule="auto"/>
        <w:jc w:val="both"/>
        <w:rPr>
          <w:rFonts w:ascii="Tahoma" w:hAnsi="Tahoma"/>
          <w:b/>
        </w:rPr>
      </w:pPr>
    </w:p>
    <w:p w:rsidR="006424B8" w:rsidRPr="003A65E0" w:rsidRDefault="006424B8" w:rsidP="006424B8">
      <w:pPr>
        <w:pStyle w:val="Cabealho"/>
        <w:numPr>
          <w:ilvl w:val="1"/>
          <w:numId w:val="3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</w:rPr>
      </w:pPr>
      <w:r w:rsidRPr="003A65E0">
        <w:rPr>
          <w:rFonts w:ascii="Tahoma" w:hAnsi="Tahoma"/>
        </w:rPr>
        <w:t xml:space="preserve">Os </w:t>
      </w:r>
      <w:r w:rsidR="00326198">
        <w:rPr>
          <w:rFonts w:ascii="Tahoma" w:hAnsi="Tahoma"/>
        </w:rPr>
        <w:t>Educadores Universitários</w:t>
      </w:r>
      <w:r w:rsidR="00072D85">
        <w:rPr>
          <w:rFonts w:ascii="Tahoma" w:hAnsi="Tahoma"/>
        </w:rPr>
        <w:t>,</w:t>
      </w:r>
      <w:r w:rsidRPr="003A65E0">
        <w:rPr>
          <w:rFonts w:ascii="Tahoma" w:hAnsi="Tahoma"/>
        </w:rPr>
        <w:t xml:space="preserve"> que têm aulas do curso de graduação aos sábados, sendo disciplina da grade regular do curso</w:t>
      </w:r>
      <w:r w:rsidR="00326198">
        <w:rPr>
          <w:rFonts w:ascii="Tahoma" w:hAnsi="Tahoma"/>
        </w:rPr>
        <w:t>,</w:t>
      </w:r>
      <w:r w:rsidRPr="003A65E0">
        <w:rPr>
          <w:rFonts w:ascii="Tahoma" w:hAnsi="Tahoma"/>
        </w:rPr>
        <w:t xml:space="preserve"> </w:t>
      </w:r>
      <w:r w:rsidR="00326198">
        <w:rPr>
          <w:rFonts w:ascii="Tahoma" w:hAnsi="Tahoma"/>
        </w:rPr>
        <w:t>devem adequar-se à</w:t>
      </w:r>
      <w:r>
        <w:rPr>
          <w:rFonts w:ascii="Tahoma" w:hAnsi="Tahoma"/>
        </w:rPr>
        <w:t xml:space="preserve"> carga hor</w:t>
      </w:r>
      <w:r w:rsidR="009921AE">
        <w:rPr>
          <w:rFonts w:ascii="Tahoma" w:hAnsi="Tahoma"/>
        </w:rPr>
        <w:t>ária</w:t>
      </w:r>
      <w:r w:rsidR="00326198">
        <w:rPr>
          <w:rFonts w:ascii="Tahoma" w:hAnsi="Tahoma"/>
        </w:rPr>
        <w:t>: 8 (oito) horas,</w:t>
      </w:r>
      <w:r>
        <w:rPr>
          <w:rFonts w:ascii="Tahoma" w:hAnsi="Tahoma"/>
        </w:rPr>
        <w:t xml:space="preserve"> cumprida</w:t>
      </w:r>
      <w:r w:rsidR="00326198">
        <w:rPr>
          <w:rFonts w:ascii="Tahoma" w:hAnsi="Tahoma"/>
        </w:rPr>
        <w:t>s</w:t>
      </w:r>
      <w:r>
        <w:rPr>
          <w:rFonts w:ascii="Tahoma" w:hAnsi="Tahoma"/>
        </w:rPr>
        <w:t xml:space="preserve"> aos domingos.</w:t>
      </w:r>
    </w:p>
    <w:p w:rsidR="006424B8" w:rsidRDefault="006424B8" w:rsidP="006424B8">
      <w:pPr>
        <w:pStyle w:val="Cabealho"/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  <w:b/>
        </w:rPr>
      </w:pPr>
    </w:p>
    <w:p w:rsidR="006424B8" w:rsidRDefault="006424B8" w:rsidP="006424B8">
      <w:pPr>
        <w:pStyle w:val="Cabealho"/>
        <w:numPr>
          <w:ilvl w:val="0"/>
          <w:numId w:val="3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  <w:b/>
        </w:rPr>
      </w:pPr>
      <w:r w:rsidRPr="003A65E0">
        <w:rPr>
          <w:rFonts w:ascii="Tahoma" w:hAnsi="Tahoma"/>
          <w:b/>
        </w:rPr>
        <w:t>Da escala para revezamento dos</w:t>
      </w:r>
      <w:r w:rsidR="00846C09">
        <w:rPr>
          <w:rFonts w:ascii="Tahoma" w:hAnsi="Tahoma"/>
          <w:b/>
        </w:rPr>
        <w:t xml:space="preserve"> intervalos e horário de almoço</w:t>
      </w:r>
    </w:p>
    <w:p w:rsidR="006424B8" w:rsidRDefault="006424B8" w:rsidP="006424B8">
      <w:pPr>
        <w:pStyle w:val="Cabealho"/>
        <w:spacing w:line="360" w:lineRule="auto"/>
        <w:jc w:val="both"/>
        <w:rPr>
          <w:rFonts w:ascii="Tahoma" w:hAnsi="Tahoma"/>
          <w:b/>
        </w:rPr>
      </w:pPr>
    </w:p>
    <w:p w:rsidR="006424B8" w:rsidRPr="003A65E0" w:rsidRDefault="00846C09" w:rsidP="006424B8">
      <w:pPr>
        <w:pStyle w:val="Cabealho"/>
        <w:tabs>
          <w:tab w:val="clear" w:pos="4320"/>
          <w:tab w:val="clear" w:pos="8640"/>
        </w:tabs>
        <w:spacing w:line="360" w:lineRule="auto"/>
        <w:ind w:left="360"/>
        <w:jc w:val="both"/>
        <w:rPr>
          <w:rFonts w:ascii="Tahoma" w:hAnsi="Tahoma"/>
        </w:rPr>
      </w:pPr>
      <w:r>
        <w:rPr>
          <w:rFonts w:ascii="Tahoma" w:hAnsi="Tahoma"/>
        </w:rPr>
        <w:t>A Coordenação Local deve</w:t>
      </w:r>
      <w:r w:rsidR="006424B8" w:rsidRPr="003A65E0">
        <w:rPr>
          <w:rFonts w:ascii="Tahoma" w:hAnsi="Tahoma"/>
        </w:rPr>
        <w:t xml:space="preserve"> o</w:t>
      </w:r>
      <w:r>
        <w:rPr>
          <w:rFonts w:ascii="Tahoma" w:hAnsi="Tahoma"/>
        </w:rPr>
        <w:t xml:space="preserve">rganizar escala de revezamento </w:t>
      </w:r>
      <w:r w:rsidR="006424B8" w:rsidRPr="003A65E0">
        <w:rPr>
          <w:rFonts w:ascii="Tahoma" w:hAnsi="Tahoma"/>
        </w:rPr>
        <w:t xml:space="preserve">entre os </w:t>
      </w:r>
      <w:r>
        <w:rPr>
          <w:rFonts w:ascii="Tahoma" w:hAnsi="Tahoma"/>
        </w:rPr>
        <w:t>Educadores Universitários</w:t>
      </w:r>
      <w:r w:rsidR="006424B8" w:rsidRPr="003A65E0">
        <w:rPr>
          <w:rFonts w:ascii="Tahoma" w:hAnsi="Tahoma"/>
        </w:rPr>
        <w:t xml:space="preserve"> atuantes na </w:t>
      </w:r>
      <w:r w:rsidR="006424B8">
        <w:rPr>
          <w:rFonts w:ascii="Tahoma" w:hAnsi="Tahoma"/>
        </w:rPr>
        <w:t>U</w:t>
      </w:r>
      <w:r w:rsidR="006424B8" w:rsidRPr="003A65E0">
        <w:rPr>
          <w:rFonts w:ascii="Tahoma" w:hAnsi="Tahoma"/>
        </w:rPr>
        <w:t xml:space="preserve">nidade </w:t>
      </w:r>
      <w:r w:rsidR="006424B8">
        <w:rPr>
          <w:rFonts w:ascii="Tahoma" w:hAnsi="Tahoma"/>
        </w:rPr>
        <w:t>E</w:t>
      </w:r>
      <w:r>
        <w:rPr>
          <w:rFonts w:ascii="Tahoma" w:hAnsi="Tahoma"/>
        </w:rPr>
        <w:t>scolar</w:t>
      </w:r>
      <w:r w:rsidR="006424B8" w:rsidRPr="003A65E0">
        <w:rPr>
          <w:rFonts w:ascii="Tahoma" w:hAnsi="Tahoma"/>
        </w:rPr>
        <w:t xml:space="preserve"> para que o atendimento à comunidade não seja interrompido ou prejudicado.</w:t>
      </w:r>
    </w:p>
    <w:p w:rsidR="006424B8" w:rsidRDefault="006424B8" w:rsidP="006424B8">
      <w:pPr>
        <w:pStyle w:val="Cabealho"/>
        <w:spacing w:line="360" w:lineRule="auto"/>
        <w:jc w:val="both"/>
        <w:rPr>
          <w:rFonts w:ascii="Tahoma" w:hAnsi="Tahoma"/>
          <w:b/>
        </w:rPr>
      </w:pPr>
    </w:p>
    <w:p w:rsidR="006424B8" w:rsidRDefault="006424B8" w:rsidP="006424B8">
      <w:pPr>
        <w:pStyle w:val="Cabealho"/>
        <w:numPr>
          <w:ilvl w:val="0"/>
          <w:numId w:val="3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  <w:b/>
        </w:rPr>
      </w:pPr>
      <w:r w:rsidRPr="003A65E0">
        <w:rPr>
          <w:rFonts w:ascii="Tahoma" w:hAnsi="Tahoma"/>
          <w:b/>
        </w:rPr>
        <w:t>Das transferências de Unidades E</w:t>
      </w:r>
      <w:r w:rsidR="00846C09">
        <w:rPr>
          <w:rFonts w:ascii="Tahoma" w:hAnsi="Tahoma"/>
          <w:b/>
        </w:rPr>
        <w:t>scolares e Diretorias de Ensino</w:t>
      </w:r>
    </w:p>
    <w:p w:rsidR="006424B8" w:rsidRPr="003A65E0" w:rsidRDefault="006424B8" w:rsidP="006424B8">
      <w:pPr>
        <w:pStyle w:val="Cabealho"/>
        <w:tabs>
          <w:tab w:val="clear" w:pos="4320"/>
          <w:tab w:val="clear" w:pos="8640"/>
        </w:tabs>
        <w:spacing w:line="360" w:lineRule="auto"/>
        <w:ind w:left="360"/>
        <w:jc w:val="both"/>
        <w:rPr>
          <w:rFonts w:ascii="Tahoma" w:hAnsi="Tahoma"/>
        </w:rPr>
      </w:pPr>
    </w:p>
    <w:p w:rsidR="006424B8" w:rsidRPr="003A65E0" w:rsidRDefault="006424B8" w:rsidP="006424B8">
      <w:pPr>
        <w:pStyle w:val="Cabealho"/>
        <w:numPr>
          <w:ilvl w:val="1"/>
          <w:numId w:val="3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</w:rPr>
      </w:pPr>
      <w:r w:rsidRPr="003A65E0">
        <w:rPr>
          <w:rFonts w:ascii="Tahoma" w:hAnsi="Tahoma"/>
        </w:rPr>
        <w:t>Em caso de necessidade do Programa Escola da Famíli</w:t>
      </w:r>
      <w:r w:rsidR="00846C09">
        <w:rPr>
          <w:rFonts w:ascii="Tahoma" w:hAnsi="Tahoma"/>
        </w:rPr>
        <w:t>a, a Coordenação Regional pode</w:t>
      </w:r>
      <w:r w:rsidRPr="003A65E0">
        <w:rPr>
          <w:rFonts w:ascii="Tahoma" w:hAnsi="Tahoma"/>
        </w:rPr>
        <w:t xml:space="preserve"> transferir o</w:t>
      </w:r>
      <w:r w:rsidR="00846C09" w:rsidRPr="00846C09">
        <w:rPr>
          <w:rFonts w:ascii="Tahoma" w:hAnsi="Tahoma"/>
        </w:rPr>
        <w:t xml:space="preserve"> </w:t>
      </w:r>
      <w:r w:rsidR="00846C09">
        <w:rPr>
          <w:rFonts w:ascii="Tahoma" w:hAnsi="Tahoma"/>
        </w:rPr>
        <w:t>Educador Universitário</w:t>
      </w:r>
      <w:r w:rsidRPr="003A65E0">
        <w:rPr>
          <w:rFonts w:ascii="Tahoma" w:hAnsi="Tahoma"/>
        </w:rPr>
        <w:t xml:space="preserve"> de Unidade Escolar</w:t>
      </w:r>
      <w:r>
        <w:rPr>
          <w:rFonts w:ascii="Tahoma" w:hAnsi="Tahoma"/>
        </w:rPr>
        <w:t>, observando que esse deve permanecer o mais próximo possível de sua residência.</w:t>
      </w:r>
    </w:p>
    <w:p w:rsidR="006424B8" w:rsidRPr="00E131A2" w:rsidRDefault="006424B8" w:rsidP="006424B8">
      <w:pPr>
        <w:pStyle w:val="Cabealho"/>
        <w:tabs>
          <w:tab w:val="clear" w:pos="4320"/>
          <w:tab w:val="clear" w:pos="8640"/>
        </w:tabs>
        <w:spacing w:line="360" w:lineRule="auto"/>
        <w:ind w:left="360"/>
        <w:jc w:val="both"/>
        <w:rPr>
          <w:rFonts w:ascii="Tahoma" w:hAnsi="Tahoma"/>
        </w:rPr>
      </w:pPr>
    </w:p>
    <w:p w:rsidR="006424B8" w:rsidRPr="008E2441" w:rsidRDefault="006424B8" w:rsidP="006424B8">
      <w:pPr>
        <w:pStyle w:val="Cabealho"/>
        <w:numPr>
          <w:ilvl w:val="1"/>
          <w:numId w:val="3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  <w:color w:val="FF0000"/>
        </w:rPr>
      </w:pPr>
      <w:r w:rsidRPr="00E131A2">
        <w:rPr>
          <w:rFonts w:ascii="Tahoma" w:hAnsi="Tahoma"/>
        </w:rPr>
        <w:t>As transferências entre Diretorias de Ensino devem ser decididas entre as Coorde</w:t>
      </w:r>
      <w:r w:rsidR="00417131" w:rsidRPr="00E131A2">
        <w:rPr>
          <w:rFonts w:ascii="Tahoma" w:hAnsi="Tahoma"/>
        </w:rPr>
        <w:t>nações</w:t>
      </w:r>
      <w:r w:rsidR="00417131">
        <w:rPr>
          <w:rFonts w:ascii="Tahoma" w:hAnsi="Tahoma"/>
        </w:rPr>
        <w:t xml:space="preserve"> Regionais e notificadas à</w:t>
      </w:r>
      <w:r w:rsidRPr="00AA0AA7">
        <w:rPr>
          <w:rFonts w:ascii="Tahoma" w:hAnsi="Tahoma"/>
        </w:rPr>
        <w:t xml:space="preserve"> Coordenação </w:t>
      </w:r>
      <w:r>
        <w:rPr>
          <w:rFonts w:ascii="Tahoma" w:hAnsi="Tahoma"/>
        </w:rPr>
        <w:t>Geral</w:t>
      </w:r>
      <w:r w:rsidRPr="00AA0AA7">
        <w:rPr>
          <w:rFonts w:ascii="Tahoma" w:hAnsi="Tahoma"/>
        </w:rPr>
        <w:t>.</w:t>
      </w:r>
    </w:p>
    <w:p w:rsidR="006424B8" w:rsidRPr="003A1F36" w:rsidRDefault="006424B8" w:rsidP="006424B8">
      <w:pPr>
        <w:pStyle w:val="PargrafodaLista"/>
        <w:rPr>
          <w:rFonts w:ascii="Tahoma" w:hAnsi="Tahoma"/>
          <w:color w:val="C2D69B" w:themeColor="accent3" w:themeTint="99"/>
        </w:rPr>
      </w:pPr>
    </w:p>
    <w:p w:rsidR="008546AE" w:rsidRPr="00B15022" w:rsidRDefault="008546AE" w:rsidP="006424B8">
      <w:pPr>
        <w:pStyle w:val="Cabealho"/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  <w:b/>
          <w:color w:val="FF0000"/>
        </w:rPr>
      </w:pPr>
    </w:p>
    <w:p w:rsidR="006424B8" w:rsidRPr="00D56E4C" w:rsidRDefault="00D56E4C" w:rsidP="006424B8">
      <w:pPr>
        <w:pStyle w:val="Cabealho"/>
        <w:numPr>
          <w:ilvl w:val="0"/>
          <w:numId w:val="3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Da conclusão do curso</w:t>
      </w:r>
      <w:r w:rsidR="00B15022" w:rsidRPr="00D56E4C">
        <w:rPr>
          <w:rFonts w:ascii="Tahoma" w:hAnsi="Tahoma"/>
          <w:b/>
        </w:rPr>
        <w:t xml:space="preserve">     </w:t>
      </w:r>
    </w:p>
    <w:p w:rsidR="006424B8" w:rsidRDefault="006424B8" w:rsidP="006424B8">
      <w:pPr>
        <w:pStyle w:val="Cabealho"/>
        <w:tabs>
          <w:tab w:val="clear" w:pos="4320"/>
          <w:tab w:val="clear" w:pos="8640"/>
        </w:tabs>
        <w:spacing w:line="360" w:lineRule="auto"/>
        <w:jc w:val="both"/>
        <w:rPr>
          <w:rFonts w:ascii="Tahoma" w:hAnsi="Tahoma" w:cs="Tahoma"/>
        </w:rPr>
      </w:pPr>
    </w:p>
    <w:p w:rsidR="006424B8" w:rsidRDefault="006424B8" w:rsidP="006424B8">
      <w:pPr>
        <w:pStyle w:val="Cabealho"/>
        <w:tabs>
          <w:tab w:val="clear" w:pos="4320"/>
          <w:tab w:val="clear" w:pos="8640"/>
        </w:tabs>
        <w:spacing w:line="360" w:lineRule="auto"/>
        <w:jc w:val="both"/>
        <w:rPr>
          <w:rFonts w:ascii="Tahoma" w:hAnsi="Tahoma" w:cs="Tahoma"/>
        </w:rPr>
      </w:pPr>
      <w:r w:rsidRPr="003A65E0">
        <w:rPr>
          <w:rFonts w:ascii="Tahoma" w:hAnsi="Tahoma" w:cs="Tahoma"/>
        </w:rPr>
        <w:t>No ano de conclus</w:t>
      </w:r>
      <w:r w:rsidR="00D56E4C">
        <w:rPr>
          <w:rFonts w:ascii="Tahoma" w:hAnsi="Tahoma" w:cs="Tahoma"/>
        </w:rPr>
        <w:t>ão do curso de graduação, deve</w:t>
      </w:r>
      <w:r w:rsidRPr="003A65E0">
        <w:rPr>
          <w:rFonts w:ascii="Tahoma" w:hAnsi="Tahoma" w:cs="Tahoma"/>
        </w:rPr>
        <w:t xml:space="preserve"> o </w:t>
      </w:r>
      <w:r w:rsidR="00D56E4C">
        <w:rPr>
          <w:rFonts w:ascii="Tahoma" w:hAnsi="Tahoma" w:cs="Tahoma"/>
        </w:rPr>
        <w:t xml:space="preserve">Educador Universitário </w:t>
      </w:r>
      <w:r w:rsidRPr="003A65E0">
        <w:rPr>
          <w:rFonts w:ascii="Tahoma" w:hAnsi="Tahoma" w:cs="Tahoma"/>
        </w:rPr>
        <w:t>atuar durante todo o semestre</w:t>
      </w:r>
      <w:r>
        <w:rPr>
          <w:rFonts w:ascii="Tahoma" w:hAnsi="Tahoma" w:cs="Tahoma"/>
        </w:rPr>
        <w:t xml:space="preserve"> na U</w:t>
      </w:r>
      <w:r w:rsidRPr="003A65E0">
        <w:rPr>
          <w:rFonts w:ascii="Tahoma" w:hAnsi="Tahoma" w:cs="Tahoma"/>
        </w:rPr>
        <w:t xml:space="preserve">nidade </w:t>
      </w:r>
      <w:r>
        <w:rPr>
          <w:rFonts w:ascii="Tahoma" w:hAnsi="Tahoma" w:cs="Tahoma"/>
        </w:rPr>
        <w:t>E</w:t>
      </w:r>
      <w:r w:rsidRPr="003A65E0">
        <w:rPr>
          <w:rFonts w:ascii="Tahoma" w:hAnsi="Tahoma" w:cs="Tahoma"/>
        </w:rPr>
        <w:t xml:space="preserve">scolar para a qual foi encaminhado, </w:t>
      </w:r>
      <w:proofErr w:type="gramStart"/>
      <w:r w:rsidRPr="003A65E0">
        <w:rPr>
          <w:rFonts w:ascii="Tahoma" w:hAnsi="Tahoma" w:cs="Tahoma"/>
        </w:rPr>
        <w:t>sob pena</w:t>
      </w:r>
      <w:proofErr w:type="gramEnd"/>
      <w:r w:rsidRPr="003A65E0">
        <w:rPr>
          <w:rFonts w:ascii="Tahoma" w:hAnsi="Tahoma" w:cs="Tahoma"/>
        </w:rPr>
        <w:t xml:space="preserve"> de desclassificação e de consequente custeio de sua mensalidade.</w:t>
      </w:r>
    </w:p>
    <w:p w:rsidR="00D56E4C" w:rsidRPr="003A65E0" w:rsidRDefault="00D56E4C" w:rsidP="006424B8">
      <w:pPr>
        <w:pStyle w:val="Cabealho"/>
        <w:tabs>
          <w:tab w:val="clear" w:pos="4320"/>
          <w:tab w:val="clear" w:pos="8640"/>
        </w:tabs>
        <w:spacing w:line="360" w:lineRule="auto"/>
        <w:jc w:val="both"/>
        <w:rPr>
          <w:rFonts w:ascii="Tahoma" w:hAnsi="Tahoma" w:cs="Tahoma"/>
        </w:rPr>
      </w:pPr>
    </w:p>
    <w:p w:rsidR="006424B8" w:rsidRDefault="00D56E4C" w:rsidP="006424B8">
      <w:pPr>
        <w:pStyle w:val="Cabealho"/>
        <w:numPr>
          <w:ilvl w:val="0"/>
          <w:numId w:val="3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Das faltas</w:t>
      </w:r>
    </w:p>
    <w:p w:rsidR="006424B8" w:rsidRDefault="006424B8" w:rsidP="006424B8">
      <w:pPr>
        <w:pStyle w:val="Cabealho"/>
        <w:spacing w:line="360" w:lineRule="auto"/>
        <w:ind w:left="360"/>
        <w:jc w:val="both"/>
        <w:rPr>
          <w:rFonts w:ascii="Tahoma" w:hAnsi="Tahoma"/>
          <w:b/>
        </w:rPr>
      </w:pPr>
    </w:p>
    <w:p w:rsidR="006424B8" w:rsidRPr="004F1B95" w:rsidRDefault="00D56E4C" w:rsidP="006424B8">
      <w:pPr>
        <w:pStyle w:val="Cabealho"/>
        <w:numPr>
          <w:ilvl w:val="1"/>
          <w:numId w:val="3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 w:cs="Tahoma"/>
          <w:color w:val="92D050"/>
        </w:rPr>
      </w:pPr>
      <w:r>
        <w:rPr>
          <w:rFonts w:ascii="Tahoma" w:hAnsi="Tahoma" w:cs="Tahoma"/>
        </w:rPr>
        <w:t>S</w:t>
      </w:r>
      <w:r w:rsidR="006424B8" w:rsidRPr="00B05A70">
        <w:rPr>
          <w:rFonts w:ascii="Tahoma" w:hAnsi="Tahoma" w:cs="Tahoma"/>
        </w:rPr>
        <w:t xml:space="preserve">ão </w:t>
      </w:r>
      <w:proofErr w:type="gramStart"/>
      <w:r w:rsidR="006424B8" w:rsidRPr="00B05A70">
        <w:rPr>
          <w:rFonts w:ascii="Tahoma" w:hAnsi="Tahoma" w:cs="Tahoma"/>
        </w:rPr>
        <w:t>concedidas</w:t>
      </w:r>
      <w:proofErr w:type="gramEnd"/>
      <w:r w:rsidR="006424B8" w:rsidRPr="00B05A70">
        <w:rPr>
          <w:rFonts w:ascii="Tahoma" w:hAnsi="Tahoma" w:cs="Tahoma"/>
        </w:rPr>
        <w:t xml:space="preserve"> aos </w:t>
      </w:r>
      <w:r>
        <w:rPr>
          <w:rFonts w:ascii="Tahoma" w:hAnsi="Tahoma" w:cs="Tahoma"/>
        </w:rPr>
        <w:t xml:space="preserve">Educadores Universitários </w:t>
      </w:r>
      <w:r w:rsidR="006424B8">
        <w:rPr>
          <w:rFonts w:ascii="Tahoma" w:hAnsi="Tahoma" w:cs="Tahoma"/>
        </w:rPr>
        <w:t>2</w:t>
      </w:r>
      <w:r w:rsidR="006424B8" w:rsidRPr="00B05A70">
        <w:rPr>
          <w:rFonts w:ascii="Tahoma" w:hAnsi="Tahoma" w:cs="Tahoma"/>
        </w:rPr>
        <w:t xml:space="preserve"> (</w:t>
      </w:r>
      <w:r w:rsidR="006424B8">
        <w:rPr>
          <w:rFonts w:ascii="Tahoma" w:hAnsi="Tahoma" w:cs="Tahoma"/>
        </w:rPr>
        <w:t>duas</w:t>
      </w:r>
      <w:r w:rsidR="006424B8" w:rsidRPr="00B05A70">
        <w:rPr>
          <w:rFonts w:ascii="Tahoma" w:hAnsi="Tahoma" w:cs="Tahoma"/>
        </w:rPr>
        <w:t xml:space="preserve">) faltas, a cada seis meses, contadas a partir da </w:t>
      </w:r>
      <w:r w:rsidR="006424B8" w:rsidRPr="00436B4C">
        <w:rPr>
          <w:rFonts w:ascii="Tahoma" w:hAnsi="Tahoma" w:cs="Tahoma"/>
        </w:rPr>
        <w:t>data de encaminhamento no sit</w:t>
      </w:r>
      <w:r w:rsidR="004F1B95">
        <w:rPr>
          <w:rFonts w:ascii="Tahoma" w:hAnsi="Tahoma" w:cs="Tahoma"/>
        </w:rPr>
        <w:t xml:space="preserve">e do Programa Escola da Família, </w:t>
      </w:r>
      <w:r w:rsidR="004F1B95" w:rsidRPr="00703314">
        <w:rPr>
          <w:rFonts w:ascii="Tahoma" w:hAnsi="Tahoma" w:cs="Tahoma"/>
        </w:rPr>
        <w:t>excedendo esse limite o bolsista é desclassificado.</w:t>
      </w:r>
      <w:r w:rsidR="004F1B95" w:rsidRPr="004F1B95">
        <w:rPr>
          <w:rFonts w:ascii="Tahoma" w:hAnsi="Tahoma" w:cs="Tahoma"/>
          <w:color w:val="92D050"/>
        </w:rPr>
        <w:t xml:space="preserve"> </w:t>
      </w:r>
    </w:p>
    <w:p w:rsidR="006424B8" w:rsidRPr="003A65E0" w:rsidRDefault="006424B8" w:rsidP="006424B8">
      <w:pPr>
        <w:pStyle w:val="Cabealho"/>
        <w:numPr>
          <w:ilvl w:val="1"/>
          <w:numId w:val="3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 w:cs="Tahoma"/>
        </w:rPr>
      </w:pPr>
      <w:r w:rsidRPr="003A65E0">
        <w:rPr>
          <w:rFonts w:ascii="Tahoma" w:hAnsi="Tahoma" w:cs="Tahoma"/>
        </w:rPr>
        <w:t xml:space="preserve">Não </w:t>
      </w:r>
      <w:proofErr w:type="gramStart"/>
      <w:r w:rsidRPr="003A65E0">
        <w:rPr>
          <w:rFonts w:ascii="Tahoma" w:hAnsi="Tahoma" w:cs="Tahoma"/>
        </w:rPr>
        <w:t xml:space="preserve">usufruindo </w:t>
      </w:r>
      <w:r w:rsidR="00D56E4C">
        <w:rPr>
          <w:rFonts w:ascii="Tahoma" w:hAnsi="Tahoma" w:cs="Tahoma"/>
        </w:rPr>
        <w:t>d</w:t>
      </w:r>
      <w:r w:rsidRPr="003A65E0">
        <w:rPr>
          <w:rFonts w:ascii="Tahoma" w:hAnsi="Tahoma" w:cs="Tahoma"/>
        </w:rPr>
        <w:t>as</w:t>
      </w:r>
      <w:proofErr w:type="gramEnd"/>
      <w:r w:rsidRPr="003A65E0">
        <w:rPr>
          <w:rFonts w:ascii="Tahoma" w:hAnsi="Tahoma" w:cs="Tahoma"/>
        </w:rPr>
        <w:t xml:space="preserve"> faltas dentro do semestre</w:t>
      </w:r>
      <w:r w:rsidR="00D56E4C">
        <w:rPr>
          <w:rFonts w:ascii="Tahoma" w:hAnsi="Tahoma" w:cs="Tahoma"/>
        </w:rPr>
        <w:t xml:space="preserve"> estabelecido, as mesmas não s</w:t>
      </w:r>
      <w:r w:rsidRPr="003A65E0">
        <w:rPr>
          <w:rFonts w:ascii="Tahoma" w:hAnsi="Tahoma" w:cs="Tahoma"/>
        </w:rPr>
        <w:t>ão acumuladas para gozo do</w:t>
      </w:r>
      <w:r w:rsidR="004F1B95">
        <w:rPr>
          <w:rFonts w:ascii="Tahoma" w:hAnsi="Tahoma" w:cs="Tahoma"/>
        </w:rPr>
        <w:t>s</w:t>
      </w:r>
      <w:r w:rsidRPr="003A65E0">
        <w:rPr>
          <w:rFonts w:ascii="Tahoma" w:hAnsi="Tahoma" w:cs="Tahoma"/>
        </w:rPr>
        <w:t xml:space="preserve"> </w:t>
      </w:r>
      <w:r w:rsidR="00D56E4C">
        <w:rPr>
          <w:rFonts w:ascii="Tahoma" w:hAnsi="Tahoma" w:cs="Tahoma"/>
        </w:rPr>
        <w:t>Educadores Universitários</w:t>
      </w:r>
      <w:r w:rsidRPr="003A65E0">
        <w:rPr>
          <w:rFonts w:ascii="Tahoma" w:hAnsi="Tahoma" w:cs="Tahoma"/>
        </w:rPr>
        <w:t xml:space="preserve"> em período posterior.</w:t>
      </w:r>
    </w:p>
    <w:p w:rsidR="006424B8" w:rsidRDefault="006424B8" w:rsidP="006424B8">
      <w:pPr>
        <w:pStyle w:val="Cabealho"/>
        <w:numPr>
          <w:ilvl w:val="1"/>
          <w:numId w:val="3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</w:rPr>
      </w:pPr>
      <w:r w:rsidRPr="003A65E0">
        <w:rPr>
          <w:rFonts w:ascii="Tahoma" w:hAnsi="Tahoma"/>
        </w:rPr>
        <w:t>Quaisque</w:t>
      </w:r>
      <w:r w:rsidR="008546AE">
        <w:rPr>
          <w:rFonts w:ascii="Tahoma" w:hAnsi="Tahoma"/>
        </w:rPr>
        <w:t>r faltas ou afastamentos devem</w:t>
      </w:r>
      <w:r w:rsidRPr="003A65E0">
        <w:rPr>
          <w:rFonts w:ascii="Tahoma" w:hAnsi="Tahoma"/>
        </w:rPr>
        <w:t xml:space="preserve"> ser comunicados </w:t>
      </w:r>
      <w:r w:rsidR="004F1B95">
        <w:rPr>
          <w:rFonts w:ascii="Tahoma" w:hAnsi="Tahoma"/>
        </w:rPr>
        <w:t>p</w:t>
      </w:r>
      <w:r w:rsidR="00980607">
        <w:rPr>
          <w:rFonts w:ascii="Tahoma" w:hAnsi="Tahoma"/>
        </w:rPr>
        <w:t xml:space="preserve">reviamente à Coordenação Local ou no máximo </w:t>
      </w:r>
      <w:r w:rsidR="004F1B95" w:rsidRPr="00703314">
        <w:rPr>
          <w:rFonts w:ascii="Tahoma" w:hAnsi="Tahoma"/>
        </w:rPr>
        <w:t>na semana subsequente.</w:t>
      </w:r>
    </w:p>
    <w:p w:rsidR="006424B8" w:rsidRDefault="006424B8" w:rsidP="006424B8">
      <w:pPr>
        <w:pStyle w:val="Cabealho"/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</w:rPr>
      </w:pPr>
    </w:p>
    <w:p w:rsidR="006424B8" w:rsidRDefault="005B5798" w:rsidP="006424B8">
      <w:pPr>
        <w:pStyle w:val="Cabealho"/>
        <w:numPr>
          <w:ilvl w:val="0"/>
          <w:numId w:val="3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Indisciplina ou Negligência</w:t>
      </w:r>
    </w:p>
    <w:p w:rsidR="006424B8" w:rsidRPr="0073149C" w:rsidRDefault="006424B8" w:rsidP="006424B8">
      <w:pPr>
        <w:pStyle w:val="Cabealho"/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</w:rPr>
      </w:pPr>
    </w:p>
    <w:p w:rsidR="006424B8" w:rsidRPr="0073149C" w:rsidRDefault="006424B8" w:rsidP="006424B8">
      <w:pPr>
        <w:pStyle w:val="Cabealho"/>
        <w:numPr>
          <w:ilvl w:val="1"/>
          <w:numId w:val="3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 w:cs="Tahoma"/>
        </w:rPr>
      </w:pPr>
      <w:r w:rsidRPr="0073149C">
        <w:rPr>
          <w:rFonts w:ascii="Tahoma" w:hAnsi="Tahoma" w:cs="Tahoma"/>
        </w:rPr>
        <w:lastRenderedPageBreak/>
        <w:t>Caso a Coordenação Local entenda que o comportamento do Educador Universitário é passível de ser qualificado como ind</w:t>
      </w:r>
      <w:r w:rsidR="005B5798">
        <w:rPr>
          <w:rFonts w:ascii="Tahoma" w:hAnsi="Tahoma" w:cs="Tahoma"/>
        </w:rPr>
        <w:t>isciplina ou negligência, pode</w:t>
      </w:r>
      <w:r w:rsidRPr="0073149C">
        <w:rPr>
          <w:rFonts w:ascii="Tahoma" w:hAnsi="Tahoma" w:cs="Tahoma"/>
        </w:rPr>
        <w:t xml:space="preserve"> aplicar advertência escrita ao mesmo, devendo o ocorrido ser co</w:t>
      </w:r>
      <w:r w:rsidR="005B5798">
        <w:rPr>
          <w:rFonts w:ascii="Tahoma" w:hAnsi="Tahoma" w:cs="Tahoma"/>
        </w:rPr>
        <w:t>municado à Coordenação Regional.</w:t>
      </w:r>
    </w:p>
    <w:p w:rsidR="006424B8" w:rsidRPr="0073149C" w:rsidRDefault="006424B8" w:rsidP="006424B8">
      <w:pPr>
        <w:pStyle w:val="Cabealho"/>
        <w:tabs>
          <w:tab w:val="clear" w:pos="4320"/>
          <w:tab w:val="clear" w:pos="8640"/>
        </w:tabs>
        <w:spacing w:line="360" w:lineRule="auto"/>
        <w:jc w:val="both"/>
        <w:rPr>
          <w:rFonts w:ascii="Tahoma" w:hAnsi="Tahoma" w:cs="Tahoma"/>
        </w:rPr>
      </w:pPr>
    </w:p>
    <w:p w:rsidR="006424B8" w:rsidRPr="0073149C" w:rsidRDefault="006424B8" w:rsidP="006424B8">
      <w:pPr>
        <w:pStyle w:val="Cabealho"/>
        <w:numPr>
          <w:ilvl w:val="1"/>
          <w:numId w:val="3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 w:cs="Tahoma"/>
        </w:rPr>
      </w:pPr>
      <w:r w:rsidRPr="0073149C">
        <w:rPr>
          <w:rFonts w:ascii="Tahoma" w:hAnsi="Tahoma" w:cs="Tahoma"/>
        </w:rPr>
        <w:t>As faltas consideradas gravíssimas</w:t>
      </w:r>
      <w:r w:rsidR="005B5798">
        <w:rPr>
          <w:rFonts w:ascii="Tahoma" w:hAnsi="Tahoma" w:cs="Tahoma"/>
        </w:rPr>
        <w:t>,</w:t>
      </w:r>
      <w:r w:rsidRPr="0073149C">
        <w:rPr>
          <w:rFonts w:ascii="Tahoma" w:hAnsi="Tahoma" w:cs="Tahoma"/>
        </w:rPr>
        <w:t xml:space="preserve"> ou a terc</w:t>
      </w:r>
      <w:r w:rsidR="005B5798">
        <w:rPr>
          <w:rFonts w:ascii="Tahoma" w:hAnsi="Tahoma" w:cs="Tahoma"/>
        </w:rPr>
        <w:t>eira advertência escrita podem</w:t>
      </w:r>
      <w:r w:rsidRPr="0073149C">
        <w:rPr>
          <w:rFonts w:ascii="Tahoma" w:hAnsi="Tahoma" w:cs="Tahoma"/>
        </w:rPr>
        <w:t xml:space="preserve"> motivar o desligamento do Educador Universitário do Programa, mediante consonância entre as Coordenações Local e Regional.</w:t>
      </w:r>
    </w:p>
    <w:p w:rsidR="006424B8" w:rsidRDefault="006424B8" w:rsidP="006424B8">
      <w:pPr>
        <w:pStyle w:val="Cabealho"/>
        <w:tabs>
          <w:tab w:val="clear" w:pos="4320"/>
          <w:tab w:val="clear" w:pos="8640"/>
        </w:tabs>
        <w:spacing w:line="360" w:lineRule="auto"/>
        <w:ind w:left="792"/>
        <w:jc w:val="both"/>
        <w:rPr>
          <w:rFonts w:ascii="Tahoma" w:hAnsi="Tahoma" w:cs="Tahoma"/>
        </w:rPr>
      </w:pPr>
    </w:p>
    <w:p w:rsidR="006424B8" w:rsidRDefault="006424B8" w:rsidP="006424B8">
      <w:pPr>
        <w:pStyle w:val="Cabealho"/>
        <w:numPr>
          <w:ilvl w:val="0"/>
          <w:numId w:val="3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  <w:b/>
        </w:rPr>
      </w:pPr>
      <w:r w:rsidRPr="003A65E0">
        <w:rPr>
          <w:rFonts w:ascii="Tahoma" w:hAnsi="Tahoma"/>
          <w:b/>
        </w:rPr>
        <w:t>Dos motivos que justificam as ausência</w:t>
      </w:r>
      <w:r w:rsidR="005B5798">
        <w:rPr>
          <w:rFonts w:ascii="Tahoma" w:hAnsi="Tahoma"/>
          <w:b/>
        </w:rPr>
        <w:t>s dos Educadores Universitários.</w:t>
      </w:r>
    </w:p>
    <w:p w:rsidR="006424B8" w:rsidRDefault="006424B8" w:rsidP="006424B8">
      <w:pPr>
        <w:jc w:val="both"/>
        <w:rPr>
          <w:rFonts w:ascii="Arial" w:hAnsi="Arial" w:cs="Arial"/>
        </w:rPr>
      </w:pPr>
    </w:p>
    <w:p w:rsidR="006424B8" w:rsidRPr="003A65E0" w:rsidRDefault="006424B8" w:rsidP="006424B8">
      <w:pPr>
        <w:pStyle w:val="Cabealho"/>
        <w:numPr>
          <w:ilvl w:val="1"/>
          <w:numId w:val="3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</w:rPr>
      </w:pPr>
      <w:r w:rsidRPr="003A65E0">
        <w:rPr>
          <w:rFonts w:ascii="Tahoma" w:hAnsi="Tahoma"/>
        </w:rPr>
        <w:t>Em caso de necessidade, o</w:t>
      </w:r>
      <w:r w:rsidR="005B5798" w:rsidRPr="005B5798">
        <w:rPr>
          <w:rFonts w:ascii="Tahoma" w:hAnsi="Tahoma" w:cs="Tahoma"/>
        </w:rPr>
        <w:t xml:space="preserve"> </w:t>
      </w:r>
      <w:r w:rsidR="005B5798">
        <w:rPr>
          <w:rFonts w:ascii="Tahoma" w:hAnsi="Tahoma" w:cs="Tahoma"/>
        </w:rPr>
        <w:t>Educador Universitário</w:t>
      </w:r>
      <w:r w:rsidRPr="003A65E0">
        <w:rPr>
          <w:rFonts w:ascii="Tahoma" w:hAnsi="Tahoma"/>
        </w:rPr>
        <w:t xml:space="preserve"> </w:t>
      </w:r>
      <w:r w:rsidR="005B5798">
        <w:rPr>
          <w:rFonts w:ascii="Tahoma" w:hAnsi="Tahoma"/>
        </w:rPr>
        <w:t>pode</w:t>
      </w:r>
      <w:r w:rsidRPr="003A65E0">
        <w:rPr>
          <w:rFonts w:ascii="Tahoma" w:hAnsi="Tahoma"/>
        </w:rPr>
        <w:t xml:space="preserve"> solicitar afastamento </w:t>
      </w:r>
      <w:r w:rsidR="005B5798">
        <w:rPr>
          <w:rFonts w:ascii="Tahoma" w:hAnsi="Tahoma"/>
        </w:rPr>
        <w:t xml:space="preserve">por motivo de </w:t>
      </w:r>
      <w:r w:rsidRPr="003A65E0">
        <w:rPr>
          <w:rFonts w:ascii="Tahoma" w:hAnsi="Tahoma"/>
        </w:rPr>
        <w:t>saúde, mediante apresentação de atestado médico</w:t>
      </w:r>
      <w:r w:rsidR="005B5798">
        <w:rPr>
          <w:rFonts w:ascii="Tahoma" w:hAnsi="Tahoma"/>
        </w:rPr>
        <w:t>,</w:t>
      </w:r>
      <w:r w:rsidRPr="003A65E0">
        <w:rPr>
          <w:rFonts w:ascii="Tahoma" w:hAnsi="Tahoma"/>
        </w:rPr>
        <w:t xml:space="preserve"> devidamente válido</w:t>
      </w:r>
      <w:r w:rsidR="005B5798">
        <w:rPr>
          <w:rFonts w:ascii="Tahoma" w:hAnsi="Tahoma"/>
        </w:rPr>
        <w:t>,</w:t>
      </w:r>
      <w:r w:rsidRPr="003A65E0">
        <w:rPr>
          <w:rFonts w:ascii="Tahoma" w:hAnsi="Tahoma"/>
        </w:rPr>
        <w:t xml:space="preserve"> à Coordenação Regional, </w:t>
      </w:r>
      <w:r w:rsidR="005B5798">
        <w:rPr>
          <w:rFonts w:ascii="Tahoma" w:hAnsi="Tahoma"/>
        </w:rPr>
        <w:t>por até 2 (duas) vezes</w:t>
      </w:r>
      <w:r w:rsidRPr="003A65E0">
        <w:rPr>
          <w:rFonts w:ascii="Tahoma" w:hAnsi="Tahoma"/>
        </w:rPr>
        <w:t xml:space="preserve"> ao ano (conta–se ano calendário), não poden</w:t>
      </w:r>
      <w:r w:rsidR="005B5798">
        <w:rPr>
          <w:rFonts w:ascii="Tahoma" w:hAnsi="Tahoma"/>
        </w:rPr>
        <w:t>do ultrapassar 15 dias corridos.</w:t>
      </w:r>
    </w:p>
    <w:p w:rsidR="006424B8" w:rsidRPr="003A65E0" w:rsidRDefault="006424B8" w:rsidP="006424B8">
      <w:pPr>
        <w:pStyle w:val="Cabealho"/>
        <w:tabs>
          <w:tab w:val="clear" w:pos="4320"/>
          <w:tab w:val="clear" w:pos="8640"/>
        </w:tabs>
        <w:spacing w:line="360" w:lineRule="auto"/>
        <w:ind w:left="1080"/>
        <w:jc w:val="both"/>
        <w:rPr>
          <w:rFonts w:ascii="Tahoma" w:hAnsi="Tahoma"/>
        </w:rPr>
      </w:pPr>
    </w:p>
    <w:p w:rsidR="006424B8" w:rsidRPr="003A65E0" w:rsidRDefault="006424B8" w:rsidP="006424B8">
      <w:pPr>
        <w:pStyle w:val="Cabealho"/>
        <w:numPr>
          <w:ilvl w:val="1"/>
          <w:numId w:val="3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</w:rPr>
      </w:pPr>
      <w:r w:rsidRPr="003A65E0">
        <w:rPr>
          <w:rFonts w:ascii="Tahoma" w:hAnsi="Tahoma"/>
        </w:rPr>
        <w:t>A dispensa superior a 15 (quinze)</w:t>
      </w:r>
      <w:r w:rsidR="005B5798">
        <w:rPr>
          <w:rFonts w:ascii="Tahoma" w:hAnsi="Tahoma"/>
        </w:rPr>
        <w:t xml:space="preserve"> dias</w:t>
      </w:r>
      <w:r>
        <w:rPr>
          <w:rFonts w:ascii="Tahoma" w:hAnsi="Tahoma"/>
        </w:rPr>
        <w:t xml:space="preserve">, </w:t>
      </w:r>
      <w:r w:rsidRPr="00436B4C">
        <w:rPr>
          <w:rFonts w:ascii="Tahoma" w:hAnsi="Tahoma" w:cs="Tahoma"/>
        </w:rPr>
        <w:t>quando não incidir em período de férias acadêmicas da Instituição de Ensino Superior,</w:t>
      </w:r>
      <w:r w:rsidRPr="00436B4C">
        <w:rPr>
          <w:rFonts w:ascii="Calibri" w:hAnsi="Calibri"/>
          <w:sz w:val="24"/>
          <w:szCs w:val="24"/>
        </w:rPr>
        <w:t xml:space="preserve"> </w:t>
      </w:r>
      <w:r w:rsidR="00367197">
        <w:rPr>
          <w:rFonts w:ascii="Tahoma" w:hAnsi="Tahoma"/>
        </w:rPr>
        <w:t>só é</w:t>
      </w:r>
      <w:r w:rsidRPr="003A65E0">
        <w:rPr>
          <w:rFonts w:ascii="Tahoma" w:hAnsi="Tahoma"/>
        </w:rPr>
        <w:t xml:space="preserve"> aceita se o aluno se encontrar em regime de exercícios domiciliares</w:t>
      </w:r>
      <w:r w:rsidR="005B5798">
        <w:rPr>
          <w:rFonts w:ascii="Tahoma" w:hAnsi="Tahoma"/>
        </w:rPr>
        <w:t>, estipulado</w:t>
      </w:r>
      <w:r w:rsidRPr="003A65E0">
        <w:rPr>
          <w:rFonts w:ascii="Tahoma" w:hAnsi="Tahoma"/>
        </w:rPr>
        <w:t xml:space="preserve"> no disposto legal contido no Decreto-Lei nº 1044, de 21 de outubro de 1969, bem como enquadrado no formato adotado pela Instituição de Ensino Superior correspondente, m</w:t>
      </w:r>
      <w:r w:rsidR="00367197">
        <w:rPr>
          <w:rFonts w:ascii="Tahoma" w:hAnsi="Tahoma"/>
        </w:rPr>
        <w:t>ediante documento comprobatório.</w:t>
      </w:r>
    </w:p>
    <w:p w:rsidR="006424B8" w:rsidRDefault="006424B8" w:rsidP="006424B8">
      <w:pPr>
        <w:pStyle w:val="Cabealho"/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</w:rPr>
      </w:pPr>
    </w:p>
    <w:p w:rsidR="006424B8" w:rsidRDefault="006424B8" w:rsidP="006424B8">
      <w:pPr>
        <w:pStyle w:val="Cabealho"/>
        <w:numPr>
          <w:ilvl w:val="1"/>
          <w:numId w:val="3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 w:cs="Tahoma"/>
        </w:rPr>
      </w:pPr>
      <w:r w:rsidRPr="003A65E0">
        <w:rPr>
          <w:rFonts w:ascii="Tahoma" w:hAnsi="Tahoma" w:cs="Tahoma"/>
        </w:rPr>
        <w:t>Para evitar</w:t>
      </w:r>
      <w:r w:rsidR="004F1B95">
        <w:rPr>
          <w:rFonts w:ascii="Tahoma" w:hAnsi="Tahoma" w:cs="Tahoma"/>
        </w:rPr>
        <w:t xml:space="preserve"> </w:t>
      </w:r>
      <w:r w:rsidR="00CD0F52" w:rsidRPr="00703314">
        <w:rPr>
          <w:rFonts w:ascii="Tahoma" w:hAnsi="Tahoma" w:cs="Tahoma"/>
        </w:rPr>
        <w:t>irreg</w:t>
      </w:r>
      <w:r w:rsidR="00B2623F" w:rsidRPr="00703314">
        <w:rPr>
          <w:rFonts w:ascii="Tahoma" w:hAnsi="Tahoma" w:cs="Tahoma"/>
        </w:rPr>
        <w:t>ularidades no registro de frequê</w:t>
      </w:r>
      <w:r w:rsidR="00CD0F52" w:rsidRPr="00703314">
        <w:rPr>
          <w:rFonts w:ascii="Tahoma" w:hAnsi="Tahoma" w:cs="Tahoma"/>
        </w:rPr>
        <w:t>ncias</w:t>
      </w:r>
      <w:r w:rsidR="00B2623F" w:rsidRPr="00703314">
        <w:rPr>
          <w:rFonts w:ascii="Tahoma" w:hAnsi="Tahoma" w:cs="Tahoma"/>
        </w:rPr>
        <w:t xml:space="preserve"> </w:t>
      </w:r>
      <w:r w:rsidR="00CD0F52" w:rsidRPr="00703314">
        <w:rPr>
          <w:rFonts w:ascii="Tahoma" w:hAnsi="Tahoma" w:cs="Tahoma"/>
        </w:rPr>
        <w:t>do Educador Universitário</w:t>
      </w:r>
      <w:r w:rsidRPr="00703314">
        <w:rPr>
          <w:rFonts w:ascii="Tahoma" w:hAnsi="Tahoma" w:cs="Tahoma"/>
        </w:rPr>
        <w:t xml:space="preserve"> é</w:t>
      </w:r>
      <w:r w:rsidR="00CD0F52" w:rsidRPr="00703314">
        <w:rPr>
          <w:rFonts w:ascii="Tahoma" w:hAnsi="Tahoma" w:cs="Tahoma"/>
        </w:rPr>
        <w:t xml:space="preserve"> necessário que esse esteja atento e assuma total responsabilidade pela (o):</w:t>
      </w:r>
      <w:r w:rsidRPr="003A65E0">
        <w:rPr>
          <w:rFonts w:ascii="Tahoma" w:hAnsi="Tahoma" w:cs="Tahoma"/>
        </w:rPr>
        <w:t xml:space="preserve"> </w:t>
      </w:r>
    </w:p>
    <w:p w:rsidR="006424B8" w:rsidRDefault="006424B8" w:rsidP="00367197">
      <w:pPr>
        <w:pStyle w:val="Cabealho"/>
        <w:numPr>
          <w:ilvl w:val="0"/>
          <w:numId w:val="18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 w:cs="Tahoma"/>
        </w:rPr>
      </w:pPr>
      <w:r w:rsidRPr="003A65E0">
        <w:rPr>
          <w:rFonts w:ascii="Tahoma" w:hAnsi="Tahoma" w:cs="Tahoma"/>
        </w:rPr>
        <w:t xml:space="preserve"> </w:t>
      </w:r>
      <w:proofErr w:type="gramStart"/>
      <w:r w:rsidRPr="003A65E0">
        <w:rPr>
          <w:rFonts w:ascii="Tahoma" w:hAnsi="Tahoma" w:cs="Tahoma"/>
        </w:rPr>
        <w:t>comunicação</w:t>
      </w:r>
      <w:proofErr w:type="gramEnd"/>
      <w:r w:rsidRPr="003A65E0">
        <w:rPr>
          <w:rFonts w:ascii="Tahoma" w:hAnsi="Tahoma" w:cs="Tahoma"/>
        </w:rPr>
        <w:t xml:space="preserve"> prévia, ou o mais imediato possível, ainda que por telefone, à Coordenação Local sobre sua ausência;</w:t>
      </w:r>
    </w:p>
    <w:p w:rsidR="006424B8" w:rsidRPr="00CD0F52" w:rsidRDefault="006424B8" w:rsidP="00367197">
      <w:pPr>
        <w:pStyle w:val="Cabealho"/>
        <w:numPr>
          <w:ilvl w:val="0"/>
          <w:numId w:val="18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 w:cs="Tahoma"/>
        </w:rPr>
      </w:pPr>
      <w:r w:rsidRPr="003A65E0">
        <w:rPr>
          <w:rFonts w:ascii="Tahoma" w:hAnsi="Tahoma" w:cs="Tahoma"/>
        </w:rPr>
        <w:t xml:space="preserve"> </w:t>
      </w:r>
      <w:proofErr w:type="gramStart"/>
      <w:r w:rsidRPr="003A65E0">
        <w:rPr>
          <w:rFonts w:ascii="Tahoma" w:hAnsi="Tahoma" w:cs="Tahoma"/>
        </w:rPr>
        <w:t>apresentação</w:t>
      </w:r>
      <w:proofErr w:type="gramEnd"/>
      <w:r w:rsidRPr="003A65E0">
        <w:rPr>
          <w:rFonts w:ascii="Tahoma" w:hAnsi="Tahoma" w:cs="Tahoma"/>
        </w:rPr>
        <w:t xml:space="preserve"> do atestado médico, no máximo, no </w:t>
      </w:r>
      <w:r>
        <w:rPr>
          <w:rFonts w:ascii="Tahoma" w:hAnsi="Tahoma" w:cs="Tahoma"/>
        </w:rPr>
        <w:t>primeiro final de semana subsequ</w:t>
      </w:r>
      <w:r w:rsidRPr="003A65E0">
        <w:rPr>
          <w:rFonts w:ascii="Tahoma" w:hAnsi="Tahoma" w:cs="Tahoma"/>
        </w:rPr>
        <w:t>ente à ausência. Es</w:t>
      </w:r>
      <w:r>
        <w:rPr>
          <w:rFonts w:ascii="Tahoma" w:hAnsi="Tahoma" w:cs="Tahoma"/>
        </w:rPr>
        <w:t>s</w:t>
      </w:r>
      <w:r w:rsidRPr="003A65E0">
        <w:rPr>
          <w:rFonts w:ascii="Tahoma" w:hAnsi="Tahoma" w:cs="Tahoma"/>
        </w:rPr>
        <w:t xml:space="preserve">a entrega pode ser realizada por um representante designado pelo </w:t>
      </w:r>
      <w:r w:rsidR="00367197">
        <w:rPr>
          <w:rFonts w:ascii="Tahoma" w:hAnsi="Tahoma" w:cs="Tahoma"/>
        </w:rPr>
        <w:t>Educador Universitário</w:t>
      </w:r>
      <w:r w:rsidRPr="003A65E0">
        <w:rPr>
          <w:rFonts w:ascii="Tahoma" w:hAnsi="Tahoma" w:cs="Tahoma"/>
          <w:bCs/>
        </w:rPr>
        <w:t>.</w:t>
      </w:r>
    </w:p>
    <w:p w:rsidR="00CD0F52" w:rsidRPr="003D69C0" w:rsidRDefault="00CD0F52" w:rsidP="00367197">
      <w:pPr>
        <w:pStyle w:val="Cabealho"/>
        <w:numPr>
          <w:ilvl w:val="0"/>
          <w:numId w:val="18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 w:cs="Tahoma"/>
          <w:color w:val="C00000"/>
        </w:rPr>
      </w:pPr>
      <w:proofErr w:type="gramStart"/>
      <w:r w:rsidRPr="00703314">
        <w:rPr>
          <w:rFonts w:ascii="Tahoma" w:hAnsi="Tahoma" w:cs="Tahoma"/>
        </w:rPr>
        <w:t>acompanhamento</w:t>
      </w:r>
      <w:proofErr w:type="gramEnd"/>
      <w:r w:rsidRPr="00703314">
        <w:rPr>
          <w:rFonts w:ascii="Tahoma" w:hAnsi="Tahoma" w:cs="Tahoma"/>
        </w:rPr>
        <w:t xml:space="preserve"> de seus re</w:t>
      </w:r>
      <w:r w:rsidR="0091703B" w:rsidRPr="00703314">
        <w:rPr>
          <w:rFonts w:ascii="Tahoma" w:hAnsi="Tahoma" w:cs="Tahoma"/>
        </w:rPr>
        <w:t xml:space="preserve">gistros de frequência no site </w:t>
      </w:r>
      <w:hyperlink r:id="rId9" w:history="1">
        <w:r w:rsidR="0091703B" w:rsidRPr="00255484">
          <w:rPr>
            <w:rStyle w:val="Hyperlink"/>
            <w:rFonts w:ascii="Tahoma" w:hAnsi="Tahoma" w:cs="Tahoma"/>
          </w:rPr>
          <w:t>http://escoladafamilia.fde.sp.gov.br/default.asp</w:t>
        </w:r>
      </w:hyperlink>
      <w:r w:rsidR="0091703B">
        <w:rPr>
          <w:rFonts w:ascii="Tahoma" w:hAnsi="Tahoma" w:cs="Tahoma"/>
          <w:color w:val="C00000"/>
        </w:rPr>
        <w:t xml:space="preserve">  </w:t>
      </w:r>
      <w:r w:rsidR="00B2623F" w:rsidRPr="003D69C0">
        <w:rPr>
          <w:rFonts w:ascii="Tahoma" w:hAnsi="Tahoma" w:cs="Tahoma"/>
          <w:color w:val="C00000"/>
        </w:rPr>
        <w:t xml:space="preserve"> </w:t>
      </w:r>
      <w:r w:rsidR="003D69C0" w:rsidRPr="003D69C0">
        <w:rPr>
          <w:noProof/>
          <w:color w:val="C00000"/>
        </w:rPr>
        <w:drawing>
          <wp:inline distT="0" distB="0" distL="0" distR="0">
            <wp:extent cx="5400040" cy="240002"/>
            <wp:effectExtent l="19050" t="0" r="0" b="0"/>
            <wp:docPr id="1" name="Imagem 1" descr="cid:image001.png@01CFE4A9.F3196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id:image001.png@01CFE4A9.F3196F1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0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69C0">
        <w:rPr>
          <w:rFonts w:ascii="Tahoma" w:hAnsi="Tahoma" w:cs="Tahoma"/>
          <w:color w:val="C00000"/>
        </w:rPr>
        <w:t xml:space="preserve"> </w:t>
      </w:r>
      <w:r w:rsidRPr="00703314">
        <w:rPr>
          <w:rFonts w:ascii="Tahoma" w:hAnsi="Tahoma" w:cs="Tahoma"/>
        </w:rPr>
        <w:t xml:space="preserve">para o seu respectivo controle, pois </w:t>
      </w:r>
      <w:r w:rsidR="004F3AC7" w:rsidRPr="00703314">
        <w:rPr>
          <w:rFonts w:ascii="Tahoma" w:hAnsi="Tahoma" w:cs="Tahoma"/>
        </w:rPr>
        <w:t>esse registro é documento  legalmente constituído</w:t>
      </w:r>
      <w:r w:rsidR="005B3B96" w:rsidRPr="00703314">
        <w:rPr>
          <w:rFonts w:ascii="Tahoma" w:hAnsi="Tahoma" w:cs="Tahoma"/>
        </w:rPr>
        <w:t xml:space="preserve"> que comprova se a frequência do Educador Universitário permite a sua</w:t>
      </w:r>
      <w:r w:rsidR="004F3AC7" w:rsidRPr="00703314">
        <w:rPr>
          <w:rFonts w:ascii="Tahoma" w:hAnsi="Tahoma" w:cs="Tahoma"/>
        </w:rPr>
        <w:t xml:space="preserve"> permanência ou não no Programa</w:t>
      </w:r>
      <w:r w:rsidR="003D69C0" w:rsidRPr="00703314">
        <w:rPr>
          <w:rFonts w:ascii="Tahoma" w:hAnsi="Tahoma" w:cs="Tahoma"/>
        </w:rPr>
        <w:t>.</w:t>
      </w:r>
    </w:p>
    <w:p w:rsidR="006424B8" w:rsidRDefault="006424B8" w:rsidP="006424B8">
      <w:pPr>
        <w:pStyle w:val="Cabealho"/>
        <w:spacing w:line="360" w:lineRule="auto"/>
        <w:jc w:val="both"/>
        <w:rPr>
          <w:rFonts w:ascii="Tahoma" w:hAnsi="Tahoma"/>
        </w:rPr>
      </w:pPr>
    </w:p>
    <w:p w:rsidR="006424B8" w:rsidRPr="003A65E0" w:rsidRDefault="006424B8" w:rsidP="006424B8">
      <w:pPr>
        <w:pStyle w:val="Cabealho"/>
        <w:numPr>
          <w:ilvl w:val="1"/>
          <w:numId w:val="3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</w:rPr>
      </w:pPr>
      <w:proofErr w:type="gramStart"/>
      <w:r w:rsidRPr="003A65E0">
        <w:rPr>
          <w:rFonts w:ascii="Tahoma" w:hAnsi="Tahoma"/>
        </w:rPr>
        <w:t>São</w:t>
      </w:r>
      <w:proofErr w:type="gramEnd"/>
      <w:r w:rsidRPr="003A65E0">
        <w:rPr>
          <w:rFonts w:ascii="Tahoma" w:hAnsi="Tahoma"/>
        </w:rPr>
        <w:t xml:space="preserve"> ainda motivos que justificam as ausências do </w:t>
      </w:r>
      <w:r>
        <w:rPr>
          <w:rFonts w:ascii="Tahoma" w:hAnsi="Tahoma"/>
        </w:rPr>
        <w:t>E</w:t>
      </w:r>
      <w:r w:rsidRPr="003A65E0">
        <w:rPr>
          <w:rFonts w:ascii="Tahoma" w:hAnsi="Tahoma"/>
        </w:rPr>
        <w:t xml:space="preserve">ducador </w:t>
      </w:r>
      <w:r>
        <w:rPr>
          <w:rFonts w:ascii="Tahoma" w:hAnsi="Tahoma"/>
        </w:rPr>
        <w:t>U</w:t>
      </w:r>
      <w:r w:rsidRPr="003A65E0">
        <w:rPr>
          <w:rFonts w:ascii="Tahoma" w:hAnsi="Tahoma"/>
        </w:rPr>
        <w:t>niversitário, no prazo indicado, sem prejuízo dos benefícios concedidos pelo Programa Bolsa Universidade:</w:t>
      </w:r>
    </w:p>
    <w:p w:rsidR="006424B8" w:rsidRPr="003A65E0" w:rsidRDefault="006424B8" w:rsidP="006424B8">
      <w:pPr>
        <w:pStyle w:val="Cabealho"/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</w:rPr>
      </w:pPr>
    </w:p>
    <w:p w:rsidR="006424B8" w:rsidRDefault="006424B8" w:rsidP="003C388D">
      <w:pPr>
        <w:pStyle w:val="Cabealho"/>
        <w:numPr>
          <w:ilvl w:val="0"/>
          <w:numId w:val="19"/>
        </w:numPr>
        <w:spacing w:line="360" w:lineRule="auto"/>
        <w:jc w:val="both"/>
        <w:rPr>
          <w:rFonts w:ascii="Tahoma" w:hAnsi="Tahoma"/>
        </w:rPr>
      </w:pPr>
      <w:r w:rsidRPr="003A65E0">
        <w:rPr>
          <w:rFonts w:ascii="Tahoma" w:hAnsi="Tahoma"/>
          <w:b/>
        </w:rPr>
        <w:t>Casamento:</w:t>
      </w:r>
      <w:r w:rsidRPr="003A65E0">
        <w:rPr>
          <w:rFonts w:ascii="Tahoma" w:hAnsi="Tahoma"/>
        </w:rPr>
        <w:t xml:space="preserve"> um final de semana, na semana do casamento do </w:t>
      </w:r>
      <w:r>
        <w:rPr>
          <w:rFonts w:ascii="Tahoma" w:hAnsi="Tahoma"/>
        </w:rPr>
        <w:t>E</w:t>
      </w:r>
      <w:r w:rsidRPr="003A65E0">
        <w:rPr>
          <w:rFonts w:ascii="Tahoma" w:hAnsi="Tahoma"/>
        </w:rPr>
        <w:t xml:space="preserve">ducador </w:t>
      </w:r>
      <w:r>
        <w:rPr>
          <w:rFonts w:ascii="Tahoma" w:hAnsi="Tahoma"/>
        </w:rPr>
        <w:t>U</w:t>
      </w:r>
      <w:r w:rsidR="003C388D">
        <w:rPr>
          <w:rFonts w:ascii="Tahoma" w:hAnsi="Tahoma"/>
        </w:rPr>
        <w:t>niversitário</w:t>
      </w:r>
      <w:r w:rsidRPr="003A65E0">
        <w:rPr>
          <w:rFonts w:ascii="Tahoma" w:hAnsi="Tahoma"/>
        </w:rPr>
        <w:t>, compr</w:t>
      </w:r>
      <w:r w:rsidR="003C388D">
        <w:rPr>
          <w:rFonts w:ascii="Tahoma" w:hAnsi="Tahoma"/>
        </w:rPr>
        <w:t>ovado por certidão de casamento.</w:t>
      </w:r>
    </w:p>
    <w:p w:rsidR="003C388D" w:rsidRDefault="003C388D" w:rsidP="003C388D">
      <w:pPr>
        <w:pStyle w:val="Cabealho"/>
        <w:spacing w:line="360" w:lineRule="auto"/>
        <w:ind w:left="720"/>
        <w:jc w:val="both"/>
        <w:rPr>
          <w:rFonts w:ascii="Tahoma" w:hAnsi="Tahoma"/>
        </w:rPr>
      </w:pPr>
    </w:p>
    <w:p w:rsidR="006424B8" w:rsidRDefault="006424B8" w:rsidP="003C388D">
      <w:pPr>
        <w:pStyle w:val="Cabealho"/>
        <w:numPr>
          <w:ilvl w:val="0"/>
          <w:numId w:val="19"/>
        </w:numPr>
        <w:spacing w:line="360" w:lineRule="auto"/>
        <w:jc w:val="both"/>
        <w:rPr>
          <w:rFonts w:ascii="Tahoma" w:hAnsi="Tahoma"/>
        </w:rPr>
      </w:pPr>
      <w:r w:rsidRPr="003A65E0">
        <w:rPr>
          <w:rFonts w:ascii="Tahoma" w:hAnsi="Tahoma"/>
          <w:b/>
        </w:rPr>
        <w:t>Nascimento de filho ou adoção de criança com até um ano de idade:</w:t>
      </w:r>
    </w:p>
    <w:p w:rsidR="003C388D" w:rsidRDefault="003C388D" w:rsidP="003C388D">
      <w:pPr>
        <w:pStyle w:val="Cabealho"/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ab/>
        <w:t xml:space="preserve">   </w:t>
      </w:r>
      <w:proofErr w:type="gramStart"/>
      <w:r w:rsidR="006424B8" w:rsidRPr="003C388D">
        <w:rPr>
          <w:rFonts w:ascii="Tahoma" w:hAnsi="Tahoma"/>
          <w:u w:val="single"/>
        </w:rPr>
        <w:t>para</w:t>
      </w:r>
      <w:proofErr w:type="gramEnd"/>
      <w:r w:rsidR="006424B8" w:rsidRPr="003C388D">
        <w:rPr>
          <w:rFonts w:ascii="Tahoma" w:hAnsi="Tahoma"/>
          <w:u w:val="single"/>
        </w:rPr>
        <w:t xml:space="preserve"> a mãe</w:t>
      </w:r>
      <w:r w:rsidR="006424B8" w:rsidRPr="003A65E0">
        <w:rPr>
          <w:rFonts w:ascii="Tahoma" w:hAnsi="Tahoma"/>
        </w:rPr>
        <w:t>:</w:t>
      </w:r>
      <w:r w:rsidR="006424B8" w:rsidRPr="003A65E0">
        <w:rPr>
          <w:rFonts w:ascii="Tahoma" w:hAnsi="Tahoma"/>
          <w:b/>
        </w:rPr>
        <w:t xml:space="preserve"> </w:t>
      </w:r>
      <w:r w:rsidR="006424B8" w:rsidRPr="003A65E0">
        <w:rPr>
          <w:rFonts w:ascii="Tahoma" w:hAnsi="Tahoma"/>
        </w:rPr>
        <w:t xml:space="preserve">120 (cento e vinte) dias corridos – mediante apresentação de atestado </w:t>
      </w:r>
    </w:p>
    <w:p w:rsidR="006424B8" w:rsidRPr="001A1719" w:rsidRDefault="003C388D" w:rsidP="003C388D">
      <w:pPr>
        <w:pStyle w:val="Cabealho"/>
        <w:spacing w:line="360" w:lineRule="auto"/>
        <w:jc w:val="both"/>
        <w:rPr>
          <w:rFonts w:ascii="Tahoma" w:hAnsi="Tahoma"/>
        </w:rPr>
      </w:pPr>
      <w:r w:rsidRPr="001A1719">
        <w:rPr>
          <w:rFonts w:ascii="Tahoma" w:hAnsi="Tahoma"/>
        </w:rPr>
        <w:t xml:space="preserve">                            </w:t>
      </w:r>
      <w:proofErr w:type="gramStart"/>
      <w:r w:rsidR="006424B8" w:rsidRPr="001A1719">
        <w:rPr>
          <w:rFonts w:ascii="Tahoma" w:hAnsi="Tahoma"/>
        </w:rPr>
        <w:t>médico</w:t>
      </w:r>
      <w:proofErr w:type="gramEnd"/>
      <w:r w:rsidR="006424B8" w:rsidRPr="001A1719">
        <w:rPr>
          <w:rFonts w:ascii="Tahoma" w:hAnsi="Tahoma"/>
        </w:rPr>
        <w:t xml:space="preserve"> ou documento legal da adoção;</w:t>
      </w:r>
    </w:p>
    <w:p w:rsidR="001A1719" w:rsidRDefault="001A1719" w:rsidP="001A1719">
      <w:pPr>
        <w:pStyle w:val="Cabealho"/>
        <w:spacing w:line="360" w:lineRule="auto"/>
        <w:jc w:val="both"/>
        <w:rPr>
          <w:rFonts w:ascii="Tahoma" w:hAnsi="Tahoma"/>
        </w:rPr>
      </w:pPr>
      <w:r w:rsidRPr="001A1719">
        <w:rPr>
          <w:rFonts w:ascii="Tahoma" w:hAnsi="Tahoma"/>
        </w:rPr>
        <w:t xml:space="preserve">           </w:t>
      </w:r>
      <w:proofErr w:type="gramStart"/>
      <w:r w:rsidR="006424B8" w:rsidRPr="001A1719">
        <w:rPr>
          <w:rFonts w:ascii="Tahoma" w:hAnsi="Tahoma"/>
          <w:u w:val="single"/>
        </w:rPr>
        <w:t>para</w:t>
      </w:r>
      <w:proofErr w:type="gramEnd"/>
      <w:r w:rsidR="006424B8" w:rsidRPr="001A1719">
        <w:rPr>
          <w:rFonts w:ascii="Tahoma" w:hAnsi="Tahoma"/>
          <w:u w:val="single"/>
        </w:rPr>
        <w:t xml:space="preserve"> o pai</w:t>
      </w:r>
      <w:r w:rsidR="006424B8" w:rsidRPr="003A65E0">
        <w:rPr>
          <w:rFonts w:ascii="Tahoma" w:hAnsi="Tahoma"/>
        </w:rPr>
        <w:t xml:space="preserve">: um final de semana, na semana do nascimento ou da adoção, mediante </w:t>
      </w:r>
      <w:r>
        <w:rPr>
          <w:rFonts w:ascii="Tahoma" w:hAnsi="Tahoma"/>
        </w:rPr>
        <w:t xml:space="preserve"> </w:t>
      </w:r>
    </w:p>
    <w:p w:rsidR="006424B8" w:rsidRDefault="001A1719" w:rsidP="001A1719">
      <w:pPr>
        <w:pStyle w:val="Cabealho"/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                          </w:t>
      </w:r>
      <w:proofErr w:type="gramStart"/>
      <w:r w:rsidR="006424B8" w:rsidRPr="003A65E0">
        <w:rPr>
          <w:rFonts w:ascii="Tahoma" w:hAnsi="Tahoma"/>
        </w:rPr>
        <w:t>apresentação</w:t>
      </w:r>
      <w:proofErr w:type="gramEnd"/>
      <w:r w:rsidR="006424B8" w:rsidRPr="003A65E0">
        <w:rPr>
          <w:rFonts w:ascii="Tahoma" w:hAnsi="Tahoma"/>
        </w:rPr>
        <w:t xml:space="preserve"> da certidão de nascimen</w:t>
      </w:r>
      <w:r>
        <w:rPr>
          <w:rFonts w:ascii="Tahoma" w:hAnsi="Tahoma"/>
        </w:rPr>
        <w:t>to ou documento legal da adoção.</w:t>
      </w:r>
    </w:p>
    <w:p w:rsidR="001A1719" w:rsidRDefault="001A1719" w:rsidP="001A1719">
      <w:pPr>
        <w:pStyle w:val="Cabealho"/>
        <w:spacing w:line="360" w:lineRule="auto"/>
        <w:jc w:val="both"/>
        <w:rPr>
          <w:rFonts w:ascii="Tahoma" w:hAnsi="Tahoma"/>
        </w:rPr>
      </w:pPr>
    </w:p>
    <w:p w:rsidR="006424B8" w:rsidRDefault="006424B8" w:rsidP="001A1719">
      <w:pPr>
        <w:pStyle w:val="Cabealho"/>
        <w:numPr>
          <w:ilvl w:val="0"/>
          <w:numId w:val="20"/>
        </w:numPr>
        <w:spacing w:line="360" w:lineRule="auto"/>
        <w:jc w:val="both"/>
        <w:rPr>
          <w:rFonts w:ascii="Tahoma" w:hAnsi="Tahoma"/>
        </w:rPr>
      </w:pPr>
      <w:r w:rsidRPr="003A65E0">
        <w:rPr>
          <w:rFonts w:ascii="Tahoma" w:hAnsi="Tahoma"/>
          <w:b/>
        </w:rPr>
        <w:t>Falecimento na família:</w:t>
      </w:r>
      <w:r w:rsidRPr="003A65E0">
        <w:rPr>
          <w:rFonts w:ascii="Tahoma" w:hAnsi="Tahoma"/>
        </w:rPr>
        <w:t xml:space="preserve"> um final de semana, na semana do óbito, em razão de f</w:t>
      </w:r>
      <w:r w:rsidR="001A1719">
        <w:rPr>
          <w:rFonts w:ascii="Tahoma" w:hAnsi="Tahoma"/>
        </w:rPr>
        <w:t>alecimento de cônjuge, pai, mãe</w:t>
      </w:r>
      <w:r w:rsidRPr="003A65E0">
        <w:rPr>
          <w:rFonts w:ascii="Tahoma" w:hAnsi="Tahoma"/>
        </w:rPr>
        <w:t xml:space="preserve"> ou filho, devidamente comprovado por atestado de óbito.</w:t>
      </w:r>
    </w:p>
    <w:p w:rsidR="006424B8" w:rsidRDefault="006424B8" w:rsidP="006424B8">
      <w:pPr>
        <w:jc w:val="both"/>
        <w:rPr>
          <w:rFonts w:ascii="Tahoma" w:hAnsi="Tahoma" w:cs="Tahoma"/>
          <w:sz w:val="20"/>
          <w:szCs w:val="20"/>
        </w:rPr>
      </w:pPr>
    </w:p>
    <w:p w:rsidR="006424B8" w:rsidRPr="00436B4C" w:rsidRDefault="006424B8" w:rsidP="006424B8">
      <w:pPr>
        <w:pStyle w:val="Cabealho"/>
        <w:numPr>
          <w:ilvl w:val="1"/>
          <w:numId w:val="13"/>
        </w:numPr>
        <w:tabs>
          <w:tab w:val="clear" w:pos="4320"/>
          <w:tab w:val="clear" w:pos="8640"/>
        </w:tabs>
        <w:spacing w:line="360" w:lineRule="auto"/>
        <w:ind w:left="714" w:hanging="357"/>
        <w:jc w:val="both"/>
        <w:rPr>
          <w:rFonts w:ascii="Tahoma" w:hAnsi="Tahoma" w:cs="Tahoma"/>
        </w:rPr>
      </w:pPr>
      <w:r w:rsidRPr="00436B4C">
        <w:rPr>
          <w:rFonts w:ascii="Tahoma" w:hAnsi="Tahoma" w:cs="Tahoma"/>
        </w:rPr>
        <w:t>O Educador Universitário, que se encontrar em regime de prestação do Serviço Militar, conforme obrigatoriedade pela Lei Federal 4.375 de 17 de agosto de 1964</w:t>
      </w:r>
      <w:proofErr w:type="gramStart"/>
      <w:r w:rsidR="001A1719">
        <w:rPr>
          <w:rFonts w:ascii="Tahoma" w:hAnsi="Tahoma" w:cs="Tahoma"/>
        </w:rPr>
        <w:t>,</w:t>
      </w:r>
      <w:r w:rsidR="006A61CB">
        <w:rPr>
          <w:rFonts w:ascii="Tahoma" w:hAnsi="Tahoma" w:cs="Tahoma"/>
        </w:rPr>
        <w:t xml:space="preserve"> tem</w:t>
      </w:r>
      <w:proofErr w:type="gramEnd"/>
      <w:r w:rsidRPr="00436B4C">
        <w:rPr>
          <w:rFonts w:ascii="Tahoma" w:hAnsi="Tahoma" w:cs="Tahoma"/>
        </w:rPr>
        <w:t xml:space="preserve"> suas faltas justificadas, quando convocado pelo Exército, Marinha, Aeronáutica e Tiro de Guerra, para os exercícios obrigatórios aos sábados e domingos, mediante apresenta</w:t>
      </w:r>
      <w:r>
        <w:rPr>
          <w:rFonts w:ascii="Tahoma" w:hAnsi="Tahoma" w:cs="Tahoma"/>
        </w:rPr>
        <w:t>ção de documento comprobatório.</w:t>
      </w:r>
    </w:p>
    <w:p w:rsidR="006424B8" w:rsidRDefault="006424B8" w:rsidP="006424B8">
      <w:pPr>
        <w:pStyle w:val="Cabealho"/>
        <w:tabs>
          <w:tab w:val="clear" w:pos="4320"/>
          <w:tab w:val="clear" w:pos="8640"/>
        </w:tabs>
        <w:ind w:left="720"/>
        <w:jc w:val="both"/>
        <w:rPr>
          <w:rFonts w:ascii="Calibri" w:hAnsi="Calibri"/>
          <w:color w:val="FF0000"/>
          <w:sz w:val="24"/>
          <w:szCs w:val="24"/>
        </w:rPr>
      </w:pPr>
    </w:p>
    <w:p w:rsidR="006A61CB" w:rsidRDefault="006A61CB" w:rsidP="006424B8">
      <w:pPr>
        <w:pStyle w:val="Cabealho"/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</w:rPr>
      </w:pPr>
    </w:p>
    <w:p w:rsidR="006424B8" w:rsidRPr="00F93BDD" w:rsidRDefault="006A61CB" w:rsidP="006424B8">
      <w:pPr>
        <w:pStyle w:val="Cabealho"/>
        <w:numPr>
          <w:ilvl w:val="0"/>
          <w:numId w:val="3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  <w:b/>
        </w:rPr>
      </w:pPr>
      <w:r w:rsidRPr="00F93BDD">
        <w:rPr>
          <w:rFonts w:ascii="Tahoma" w:hAnsi="Tahoma"/>
          <w:b/>
        </w:rPr>
        <w:t>Das transferências de bolsas</w:t>
      </w:r>
    </w:p>
    <w:p w:rsidR="006424B8" w:rsidRDefault="006424B8" w:rsidP="006424B8">
      <w:pPr>
        <w:jc w:val="both"/>
        <w:rPr>
          <w:rFonts w:ascii="Tahoma" w:hAnsi="Tahoma" w:cs="Tahoma"/>
          <w:sz w:val="20"/>
          <w:szCs w:val="20"/>
        </w:rPr>
      </w:pPr>
    </w:p>
    <w:p w:rsidR="00F93BDD" w:rsidRPr="00703314" w:rsidRDefault="00F93BDD" w:rsidP="00F93BDD">
      <w:pPr>
        <w:pStyle w:val="Cabealho"/>
        <w:tabs>
          <w:tab w:val="clear" w:pos="4320"/>
          <w:tab w:val="clear" w:pos="8640"/>
        </w:tabs>
        <w:spacing w:line="360" w:lineRule="auto"/>
        <w:jc w:val="both"/>
        <w:rPr>
          <w:rFonts w:ascii="Tahoma" w:hAnsi="Tahoma" w:cs="Tahoma"/>
        </w:rPr>
      </w:pPr>
      <w:r w:rsidRPr="00703314">
        <w:rPr>
          <w:rFonts w:ascii="Tahoma" w:hAnsi="Tahoma" w:cs="Tahoma"/>
        </w:rPr>
        <w:t>Não há transferência do benefício da Bolsa Universidade entre faculdades, campus, ou mesmo entre cursos e horários de graduação de uma mesma instituição.</w:t>
      </w:r>
    </w:p>
    <w:p w:rsidR="00F93BDD" w:rsidRPr="003A65E0" w:rsidRDefault="00F93BDD" w:rsidP="006424B8">
      <w:pPr>
        <w:jc w:val="both"/>
        <w:rPr>
          <w:rFonts w:ascii="Tahoma" w:hAnsi="Tahoma" w:cs="Tahoma"/>
          <w:sz w:val="20"/>
          <w:szCs w:val="20"/>
        </w:rPr>
      </w:pPr>
    </w:p>
    <w:p w:rsidR="006424B8" w:rsidRDefault="006424B8" w:rsidP="006424B8">
      <w:pPr>
        <w:jc w:val="both"/>
        <w:rPr>
          <w:rFonts w:ascii="Arial" w:hAnsi="Arial" w:cs="Arial"/>
        </w:rPr>
      </w:pPr>
    </w:p>
    <w:p w:rsidR="006424B8" w:rsidRDefault="006424B8" w:rsidP="006424B8">
      <w:pPr>
        <w:pStyle w:val="Cabealho"/>
        <w:numPr>
          <w:ilvl w:val="0"/>
          <w:numId w:val="3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  <w:b/>
        </w:rPr>
      </w:pPr>
      <w:r w:rsidRPr="003A65E0">
        <w:rPr>
          <w:rFonts w:ascii="Tahoma" w:hAnsi="Tahoma"/>
          <w:b/>
        </w:rPr>
        <w:t>Das dep</w:t>
      </w:r>
      <w:r w:rsidR="006A61CB">
        <w:rPr>
          <w:rFonts w:ascii="Tahoma" w:hAnsi="Tahoma"/>
          <w:b/>
        </w:rPr>
        <w:t>endências no curso de graduação</w:t>
      </w:r>
    </w:p>
    <w:p w:rsidR="006424B8" w:rsidRDefault="006424B8" w:rsidP="006424B8">
      <w:pPr>
        <w:pStyle w:val="Cabealho"/>
        <w:spacing w:line="360" w:lineRule="auto"/>
        <w:jc w:val="both"/>
        <w:rPr>
          <w:rFonts w:ascii="Tahoma" w:hAnsi="Tahoma"/>
        </w:rPr>
      </w:pPr>
    </w:p>
    <w:p w:rsidR="006424B8" w:rsidRPr="003A65E0" w:rsidRDefault="006424B8" w:rsidP="006424B8">
      <w:pPr>
        <w:pStyle w:val="Cabealho"/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</w:rPr>
      </w:pPr>
      <w:r w:rsidRPr="003A65E0">
        <w:rPr>
          <w:rFonts w:ascii="Tahoma" w:hAnsi="Tahoma"/>
        </w:rPr>
        <w:t>O aluno que possuir dependências no curso de graduação, desde que não ultrapasse o limite</w:t>
      </w:r>
      <w:r w:rsidR="006A61CB">
        <w:rPr>
          <w:rFonts w:ascii="Tahoma" w:hAnsi="Tahoma"/>
        </w:rPr>
        <w:t>, definido</w:t>
      </w:r>
      <w:r w:rsidRPr="003A65E0">
        <w:rPr>
          <w:rFonts w:ascii="Tahoma" w:hAnsi="Tahoma"/>
        </w:rPr>
        <w:t xml:space="preserve"> pelo regulamento da Instituição de Ensino Superior, não perderá o direito à bolsa de estudos, mas o pagamento das dependências será de sua responsabilidade.</w:t>
      </w:r>
    </w:p>
    <w:p w:rsidR="006424B8" w:rsidRPr="003A65E0" w:rsidRDefault="006424B8" w:rsidP="006424B8">
      <w:pPr>
        <w:pStyle w:val="Cabealho"/>
        <w:tabs>
          <w:tab w:val="clear" w:pos="4320"/>
          <w:tab w:val="clear" w:pos="8640"/>
        </w:tabs>
        <w:spacing w:line="360" w:lineRule="auto"/>
        <w:ind w:firstLine="360"/>
        <w:jc w:val="both"/>
        <w:rPr>
          <w:rFonts w:ascii="Tahoma" w:hAnsi="Tahoma"/>
        </w:rPr>
      </w:pPr>
    </w:p>
    <w:p w:rsidR="006424B8" w:rsidRPr="003A65E0" w:rsidRDefault="006424B8" w:rsidP="006424B8">
      <w:pPr>
        <w:pStyle w:val="Cabealho"/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</w:rPr>
      </w:pPr>
      <w:r w:rsidRPr="003A65E0">
        <w:rPr>
          <w:rFonts w:ascii="Tahoma" w:hAnsi="Tahoma"/>
        </w:rPr>
        <w:lastRenderedPageBreak/>
        <w:t xml:space="preserve">O aluno que estiver matriculado somente em dependências </w:t>
      </w:r>
      <w:r w:rsidR="006A61CB">
        <w:rPr>
          <w:rFonts w:ascii="Tahoma" w:hAnsi="Tahoma"/>
        </w:rPr>
        <w:t xml:space="preserve">não poderá </w:t>
      </w:r>
      <w:proofErr w:type="gramStart"/>
      <w:r w:rsidR="00D042E0">
        <w:rPr>
          <w:rFonts w:ascii="Tahoma" w:hAnsi="Tahoma"/>
        </w:rPr>
        <w:t>usufruir do</w:t>
      </w:r>
      <w:proofErr w:type="gramEnd"/>
      <w:r w:rsidR="006A61CB">
        <w:rPr>
          <w:rFonts w:ascii="Tahoma" w:hAnsi="Tahoma"/>
        </w:rPr>
        <w:t xml:space="preserve"> direito ao</w:t>
      </w:r>
      <w:r w:rsidRPr="003A65E0">
        <w:rPr>
          <w:rFonts w:ascii="Tahoma" w:hAnsi="Tahoma"/>
        </w:rPr>
        <w:t xml:space="preserve"> Bolsa Universidade.</w:t>
      </w:r>
    </w:p>
    <w:p w:rsidR="006424B8" w:rsidRDefault="006424B8" w:rsidP="006424B8">
      <w:pPr>
        <w:jc w:val="both"/>
      </w:pPr>
    </w:p>
    <w:p w:rsidR="00E3678F" w:rsidRDefault="00E3678F" w:rsidP="006424B8">
      <w:pPr>
        <w:jc w:val="both"/>
      </w:pPr>
    </w:p>
    <w:p w:rsidR="006424B8" w:rsidRPr="002B0B97" w:rsidRDefault="00BF065E" w:rsidP="00C429AA">
      <w:pPr>
        <w:pStyle w:val="Ttulo2"/>
        <w:pBdr>
          <w:top w:val="single" w:sz="4" w:space="1" w:color="auto"/>
          <w:bottom w:val="single" w:sz="4" w:space="1" w:color="auto"/>
        </w:pBdr>
        <w:spacing w:before="120"/>
        <w:jc w:val="center"/>
        <w:rPr>
          <w:szCs w:val="24"/>
        </w:rPr>
      </w:pPr>
      <w:r w:rsidRPr="003A65E0">
        <w:rPr>
          <w:sz w:val="22"/>
        </w:rPr>
        <w:t xml:space="preserve">Capítulo IX – </w:t>
      </w:r>
      <w:r w:rsidR="006A61CB" w:rsidRPr="002B0B97">
        <w:rPr>
          <w:szCs w:val="24"/>
        </w:rPr>
        <w:t xml:space="preserve">DA PERDA DO DIREITO </w:t>
      </w:r>
      <w:proofErr w:type="gramStart"/>
      <w:r w:rsidR="006A61CB" w:rsidRPr="002B0B97">
        <w:rPr>
          <w:szCs w:val="24"/>
        </w:rPr>
        <w:t>AO</w:t>
      </w:r>
      <w:r w:rsidR="006424B8" w:rsidRPr="002B0B97">
        <w:rPr>
          <w:szCs w:val="24"/>
        </w:rPr>
        <w:t xml:space="preserve"> BOLSA-UNIVERSIDADE</w:t>
      </w:r>
      <w:proofErr w:type="gramEnd"/>
    </w:p>
    <w:p w:rsidR="006424B8" w:rsidRPr="003A65E0" w:rsidRDefault="006424B8" w:rsidP="006424B8">
      <w:pPr>
        <w:jc w:val="both"/>
        <w:rPr>
          <w:rFonts w:ascii="Arial" w:hAnsi="Arial" w:cs="Arial"/>
        </w:rPr>
      </w:pPr>
    </w:p>
    <w:p w:rsidR="006424B8" w:rsidRPr="003A65E0" w:rsidRDefault="006424B8" w:rsidP="006424B8">
      <w:pPr>
        <w:spacing w:line="360" w:lineRule="auto"/>
        <w:jc w:val="both"/>
        <w:rPr>
          <w:rFonts w:ascii="Tahoma" w:hAnsi="Tahoma"/>
          <w:sz w:val="20"/>
        </w:rPr>
      </w:pPr>
      <w:r w:rsidRPr="003A65E0">
        <w:rPr>
          <w:rFonts w:ascii="Tahoma" w:hAnsi="Tahoma"/>
          <w:sz w:val="20"/>
        </w:rPr>
        <w:t>Mesmo c</w:t>
      </w:r>
      <w:r w:rsidR="00BB0434">
        <w:rPr>
          <w:rFonts w:ascii="Tahoma" w:hAnsi="Tahoma"/>
          <w:sz w:val="20"/>
        </w:rPr>
        <w:t xml:space="preserve">lassificado, perde o direito </w:t>
      </w:r>
      <w:proofErr w:type="gramStart"/>
      <w:r w:rsidR="00BB0434">
        <w:rPr>
          <w:rFonts w:ascii="Tahoma" w:hAnsi="Tahoma"/>
          <w:sz w:val="20"/>
        </w:rPr>
        <w:t>ao</w:t>
      </w:r>
      <w:r w:rsidRPr="003A65E0">
        <w:rPr>
          <w:rFonts w:ascii="Tahoma" w:hAnsi="Tahoma"/>
          <w:sz w:val="20"/>
        </w:rPr>
        <w:t xml:space="preserve"> Bolsa</w:t>
      </w:r>
      <w:proofErr w:type="gramEnd"/>
      <w:r w:rsidR="00BB0434">
        <w:rPr>
          <w:rFonts w:ascii="Tahoma" w:hAnsi="Tahoma"/>
          <w:sz w:val="20"/>
        </w:rPr>
        <w:t xml:space="preserve"> Universidade,</w:t>
      </w:r>
      <w:r w:rsidRPr="003A65E0">
        <w:rPr>
          <w:rFonts w:ascii="Tahoma" w:hAnsi="Tahoma"/>
          <w:sz w:val="20"/>
        </w:rPr>
        <w:t xml:space="preserve"> o Educador Universitário que:</w:t>
      </w:r>
    </w:p>
    <w:p w:rsidR="006424B8" w:rsidRDefault="00A12AF2" w:rsidP="006424B8">
      <w:pPr>
        <w:pStyle w:val="Cabealho"/>
        <w:numPr>
          <w:ilvl w:val="0"/>
          <w:numId w:val="9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D</w:t>
      </w:r>
      <w:r w:rsidR="006424B8" w:rsidRPr="003A65E0">
        <w:rPr>
          <w:rFonts w:ascii="Tahoma" w:hAnsi="Tahoma"/>
        </w:rPr>
        <w:t xml:space="preserve">esobedecer aos prazos para entrega de documentos e retirada de protocolo de encaminhamento, conforme estabelecidos no sistema a </w:t>
      </w:r>
      <w:proofErr w:type="gramStart"/>
      <w:r w:rsidR="006424B8" w:rsidRPr="003A65E0">
        <w:rPr>
          <w:rFonts w:ascii="Tahoma" w:hAnsi="Tahoma"/>
        </w:rPr>
        <w:t xml:space="preserve">cada processo classificatório, </w:t>
      </w:r>
      <w:r w:rsidR="00BB0434">
        <w:rPr>
          <w:rFonts w:ascii="Tahoma" w:hAnsi="Tahoma"/>
        </w:rPr>
        <w:t xml:space="preserve">e </w:t>
      </w:r>
      <w:r w:rsidR="006424B8" w:rsidRPr="003A65E0">
        <w:rPr>
          <w:rFonts w:ascii="Tahoma" w:hAnsi="Tahoma"/>
        </w:rPr>
        <w:t>constan</w:t>
      </w:r>
      <w:r>
        <w:rPr>
          <w:rFonts w:ascii="Tahoma" w:hAnsi="Tahoma"/>
        </w:rPr>
        <w:t>tes no comprovante de inscrição</w:t>
      </w:r>
      <w:proofErr w:type="gramEnd"/>
      <w:r>
        <w:rPr>
          <w:rFonts w:ascii="Tahoma" w:hAnsi="Tahoma"/>
        </w:rPr>
        <w:t>.</w:t>
      </w:r>
    </w:p>
    <w:p w:rsidR="006424B8" w:rsidRDefault="00A12AF2" w:rsidP="006424B8">
      <w:pPr>
        <w:pStyle w:val="Cabealho"/>
        <w:numPr>
          <w:ilvl w:val="0"/>
          <w:numId w:val="9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E</w:t>
      </w:r>
      <w:r w:rsidR="006424B8" w:rsidRPr="003A65E0">
        <w:rPr>
          <w:rFonts w:ascii="Tahoma" w:hAnsi="Tahoma"/>
        </w:rPr>
        <w:t xml:space="preserve">xceder o limite permitido de </w:t>
      </w:r>
      <w:r w:rsidR="006424B8">
        <w:rPr>
          <w:rFonts w:ascii="Tahoma" w:hAnsi="Tahoma"/>
        </w:rPr>
        <w:t>2</w:t>
      </w:r>
      <w:r w:rsidR="006424B8" w:rsidRPr="003A65E0">
        <w:rPr>
          <w:rFonts w:ascii="Tahoma" w:hAnsi="Tahoma"/>
        </w:rPr>
        <w:t xml:space="preserve"> (</w:t>
      </w:r>
      <w:r w:rsidR="006424B8">
        <w:rPr>
          <w:rFonts w:ascii="Tahoma" w:hAnsi="Tahoma"/>
        </w:rPr>
        <w:t>duas</w:t>
      </w:r>
      <w:r w:rsidR="006424B8" w:rsidRPr="003A65E0">
        <w:rPr>
          <w:rFonts w:ascii="Tahoma" w:hAnsi="Tahoma"/>
        </w:rPr>
        <w:t xml:space="preserve">) faltas por semestre nas atividades do Programa Escola da Família. O semestre do </w:t>
      </w:r>
      <w:r w:rsidR="00BB0434">
        <w:rPr>
          <w:rFonts w:ascii="Tahoma" w:hAnsi="Tahoma" w:cs="Tahoma"/>
        </w:rPr>
        <w:t>Educador Universitário</w:t>
      </w:r>
      <w:r w:rsidR="006424B8" w:rsidRPr="003A65E0">
        <w:rPr>
          <w:rFonts w:ascii="Tahoma" w:hAnsi="Tahoma"/>
        </w:rPr>
        <w:t xml:space="preserve"> </w:t>
      </w:r>
      <w:r w:rsidR="00BB0434">
        <w:rPr>
          <w:rFonts w:ascii="Tahoma" w:hAnsi="Tahoma"/>
        </w:rPr>
        <w:t xml:space="preserve">é contado </w:t>
      </w:r>
      <w:r w:rsidR="006424B8" w:rsidRPr="003A65E0">
        <w:rPr>
          <w:rFonts w:ascii="Tahoma" w:hAnsi="Tahoma"/>
        </w:rPr>
        <w:t xml:space="preserve">a partir </w:t>
      </w:r>
      <w:r w:rsidR="006424B8" w:rsidRPr="002B6B97">
        <w:rPr>
          <w:rFonts w:ascii="Tahoma" w:hAnsi="Tahoma"/>
        </w:rPr>
        <w:t>da data de</w:t>
      </w:r>
      <w:r w:rsidR="00BB0434">
        <w:rPr>
          <w:rFonts w:ascii="Tahoma" w:hAnsi="Tahoma"/>
        </w:rPr>
        <w:t xml:space="preserve"> seu</w:t>
      </w:r>
      <w:r>
        <w:rPr>
          <w:rFonts w:ascii="Tahoma" w:hAnsi="Tahoma"/>
        </w:rPr>
        <w:t xml:space="preserve"> encaminhamento no site do PEF.</w:t>
      </w:r>
    </w:p>
    <w:p w:rsidR="006424B8" w:rsidRDefault="00A12AF2" w:rsidP="006424B8">
      <w:pPr>
        <w:pStyle w:val="Cabealho"/>
        <w:numPr>
          <w:ilvl w:val="0"/>
          <w:numId w:val="9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P</w:t>
      </w:r>
      <w:r w:rsidR="006424B8" w:rsidRPr="003A65E0">
        <w:rPr>
          <w:rFonts w:ascii="Tahoma" w:hAnsi="Tahoma"/>
        </w:rPr>
        <w:t>restar informação ou apresentar documentação falsa</w:t>
      </w:r>
      <w:r w:rsidR="00D35102">
        <w:rPr>
          <w:rFonts w:ascii="Tahoma" w:hAnsi="Tahoma"/>
        </w:rPr>
        <w:t xml:space="preserve"> junto ao Programa, incluindo</w:t>
      </w:r>
      <w:r w:rsidR="006424B8" w:rsidRPr="003A65E0">
        <w:rPr>
          <w:rFonts w:ascii="Tahoma" w:hAnsi="Tahoma"/>
        </w:rPr>
        <w:t xml:space="preserve"> atestados médicos. Nesse caso, além da desclassificação do Programa, tanto o </w:t>
      </w:r>
      <w:r w:rsidR="00D35102">
        <w:rPr>
          <w:rFonts w:ascii="Tahoma" w:hAnsi="Tahoma" w:cs="Tahoma"/>
        </w:rPr>
        <w:t>Educador Universitário</w:t>
      </w:r>
      <w:r w:rsidR="006424B8" w:rsidRPr="003A65E0">
        <w:rPr>
          <w:rFonts w:ascii="Tahoma" w:hAnsi="Tahoma"/>
        </w:rPr>
        <w:t xml:space="preserve"> qua</w:t>
      </w:r>
      <w:r w:rsidR="00D35102">
        <w:rPr>
          <w:rFonts w:ascii="Tahoma" w:hAnsi="Tahoma"/>
        </w:rPr>
        <w:t>nto o emissor do documento est</w:t>
      </w:r>
      <w:r w:rsidR="006424B8" w:rsidRPr="003A65E0">
        <w:rPr>
          <w:rFonts w:ascii="Tahoma" w:hAnsi="Tahoma"/>
        </w:rPr>
        <w:t>ão sujeito</w:t>
      </w:r>
      <w:r w:rsidR="006424B8">
        <w:rPr>
          <w:rFonts w:ascii="Tahoma" w:hAnsi="Tahoma"/>
        </w:rPr>
        <w:t>s</w:t>
      </w:r>
      <w:r w:rsidR="006424B8" w:rsidRPr="003A65E0">
        <w:rPr>
          <w:rFonts w:ascii="Tahoma" w:hAnsi="Tahoma"/>
        </w:rPr>
        <w:t xml:space="preserve"> às san</w:t>
      </w:r>
      <w:r>
        <w:rPr>
          <w:rFonts w:ascii="Tahoma" w:hAnsi="Tahoma"/>
        </w:rPr>
        <w:t>ções do Código Penal Brasileiro.</w:t>
      </w:r>
    </w:p>
    <w:p w:rsidR="003B08CB" w:rsidRDefault="00D813F2" w:rsidP="003B08CB">
      <w:pPr>
        <w:pStyle w:val="Cabealho"/>
        <w:numPr>
          <w:ilvl w:val="0"/>
          <w:numId w:val="9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N</w:t>
      </w:r>
      <w:r w:rsidR="006424B8" w:rsidRPr="003A65E0">
        <w:rPr>
          <w:rFonts w:ascii="Tahoma" w:hAnsi="Tahoma"/>
        </w:rPr>
        <w:t xml:space="preserve">ão </w:t>
      </w:r>
      <w:r w:rsidR="00325B4D">
        <w:rPr>
          <w:rFonts w:ascii="Tahoma" w:hAnsi="Tahoma"/>
        </w:rPr>
        <w:t xml:space="preserve">comparecer </w:t>
      </w:r>
      <w:r w:rsidR="000F14A6">
        <w:rPr>
          <w:rFonts w:ascii="Tahoma" w:hAnsi="Tahoma"/>
        </w:rPr>
        <w:t>à unidade e</w:t>
      </w:r>
      <w:r w:rsidR="00D35102">
        <w:rPr>
          <w:rFonts w:ascii="Tahoma" w:hAnsi="Tahoma"/>
        </w:rPr>
        <w:t>scolar para a qual foi</w:t>
      </w:r>
      <w:r w:rsidR="006424B8" w:rsidRPr="003A65E0">
        <w:rPr>
          <w:rFonts w:ascii="Tahoma" w:hAnsi="Tahoma"/>
        </w:rPr>
        <w:t xml:space="preserve"> designado ou transferido pela Diretoria de Ensino </w:t>
      </w:r>
      <w:r w:rsidR="00325B4D">
        <w:rPr>
          <w:rFonts w:ascii="Tahoma" w:hAnsi="Tahoma"/>
        </w:rPr>
        <w:t>para</w:t>
      </w:r>
      <w:r w:rsidR="006424B8" w:rsidRPr="003A65E0">
        <w:rPr>
          <w:rFonts w:ascii="Tahoma" w:hAnsi="Tahoma"/>
        </w:rPr>
        <w:t xml:space="preserve"> desenvolver as atividade</w:t>
      </w:r>
      <w:r w:rsidR="00A12AF2">
        <w:rPr>
          <w:rFonts w:ascii="Tahoma" w:hAnsi="Tahoma"/>
        </w:rPr>
        <w:t>s do Programa Escola da Família.</w:t>
      </w:r>
    </w:p>
    <w:p w:rsidR="006424B8" w:rsidRPr="003B08CB" w:rsidRDefault="00A12AF2" w:rsidP="003B08CB">
      <w:pPr>
        <w:pStyle w:val="Cabealho"/>
        <w:numPr>
          <w:ilvl w:val="0"/>
          <w:numId w:val="9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D</w:t>
      </w:r>
      <w:r w:rsidR="006424B8" w:rsidRPr="003B08CB">
        <w:rPr>
          <w:rFonts w:ascii="Tahoma" w:hAnsi="Tahoma"/>
        </w:rPr>
        <w:t>eixar de ser aluno regular da Instituição de Ens</w:t>
      </w:r>
      <w:r w:rsidR="00D35102" w:rsidRPr="003B08CB">
        <w:rPr>
          <w:rFonts w:ascii="Tahoma" w:hAnsi="Tahoma"/>
        </w:rPr>
        <w:t>ino Superior</w:t>
      </w:r>
      <w:r w:rsidR="00325B4D">
        <w:rPr>
          <w:rFonts w:ascii="Tahoma" w:hAnsi="Tahoma"/>
        </w:rPr>
        <w:t xml:space="preserve"> por quaisquer </w:t>
      </w:r>
      <w:r w:rsidR="003B08CB" w:rsidRPr="003B08CB">
        <w:rPr>
          <w:rFonts w:ascii="Tahoma" w:hAnsi="Tahoma"/>
        </w:rPr>
        <w:t>motivo</w:t>
      </w:r>
      <w:r w:rsidR="00325B4D">
        <w:rPr>
          <w:rFonts w:ascii="Tahoma" w:hAnsi="Tahoma"/>
        </w:rPr>
        <w:t>s</w:t>
      </w:r>
      <w:r w:rsidR="003B08CB" w:rsidRPr="003B08CB">
        <w:rPr>
          <w:rFonts w:ascii="Tahoma" w:hAnsi="Tahoma"/>
        </w:rPr>
        <w:t xml:space="preserve">, </w:t>
      </w:r>
      <w:r w:rsidR="00D35102" w:rsidRPr="003B08CB">
        <w:rPr>
          <w:rFonts w:ascii="Tahoma" w:hAnsi="Tahoma"/>
        </w:rPr>
        <w:t xml:space="preserve"> ou ser reprovado na mesma</w:t>
      </w:r>
      <w:r w:rsidR="006424B8" w:rsidRPr="003B08CB">
        <w:rPr>
          <w:rFonts w:ascii="Tahoma" w:hAnsi="Tahoma"/>
        </w:rPr>
        <w:t>, por r</w:t>
      </w:r>
      <w:r>
        <w:rPr>
          <w:rFonts w:ascii="Tahoma" w:hAnsi="Tahoma"/>
        </w:rPr>
        <w:t>endimento escolar ou frequência.</w:t>
      </w:r>
    </w:p>
    <w:p w:rsidR="006424B8" w:rsidRDefault="00A12AF2" w:rsidP="006424B8">
      <w:pPr>
        <w:pStyle w:val="Cabealho"/>
        <w:numPr>
          <w:ilvl w:val="0"/>
          <w:numId w:val="9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U</w:t>
      </w:r>
      <w:r w:rsidR="006424B8" w:rsidRPr="003A65E0">
        <w:rPr>
          <w:rFonts w:ascii="Tahoma" w:hAnsi="Tahoma"/>
        </w:rPr>
        <w:t>ltrapassar, ao longo do curso de graduação, o limite de dependências permitido pelo regulamento da respectiva Institui</w:t>
      </w:r>
      <w:r>
        <w:rPr>
          <w:rFonts w:ascii="Tahoma" w:hAnsi="Tahoma"/>
        </w:rPr>
        <w:t>ção de Ensino Superior.</w:t>
      </w:r>
    </w:p>
    <w:p w:rsidR="006424B8" w:rsidRDefault="00A12AF2" w:rsidP="006424B8">
      <w:pPr>
        <w:pStyle w:val="Cabealho"/>
        <w:numPr>
          <w:ilvl w:val="0"/>
          <w:numId w:val="9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N</w:t>
      </w:r>
      <w:r w:rsidR="006424B8" w:rsidRPr="003A65E0">
        <w:rPr>
          <w:rFonts w:ascii="Tahoma" w:hAnsi="Tahoma"/>
        </w:rPr>
        <w:t xml:space="preserve">ão for </w:t>
      </w:r>
      <w:r w:rsidR="00325B4D">
        <w:rPr>
          <w:rFonts w:ascii="Tahoma" w:hAnsi="Tahoma"/>
        </w:rPr>
        <w:t xml:space="preserve">celebrado novo convênio </w:t>
      </w:r>
      <w:r w:rsidR="006424B8" w:rsidRPr="003A65E0">
        <w:rPr>
          <w:rFonts w:ascii="Tahoma" w:hAnsi="Tahoma"/>
        </w:rPr>
        <w:t>entre sua Instituição de Ensino Superior e a Secretaria de Estado da Educação/Fundação par</w:t>
      </w:r>
      <w:r w:rsidR="00D813F2">
        <w:rPr>
          <w:rFonts w:ascii="Tahoma" w:hAnsi="Tahoma"/>
        </w:rPr>
        <w:t>a o Desenvolvimento da Educação.</w:t>
      </w:r>
    </w:p>
    <w:p w:rsidR="006424B8" w:rsidRDefault="00A12AF2" w:rsidP="006424B8">
      <w:pPr>
        <w:pStyle w:val="Cabealho"/>
        <w:numPr>
          <w:ilvl w:val="0"/>
          <w:numId w:val="9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N</w:t>
      </w:r>
      <w:r w:rsidR="006424B8" w:rsidRPr="003A65E0">
        <w:rPr>
          <w:rFonts w:ascii="Tahoma" w:hAnsi="Tahoma"/>
        </w:rPr>
        <w:t>ão cumpr</w:t>
      </w:r>
      <w:r w:rsidR="00D813F2">
        <w:rPr>
          <w:rFonts w:ascii="Tahoma" w:hAnsi="Tahoma"/>
        </w:rPr>
        <w:t>ir a carga horária estabelecida.</w:t>
      </w:r>
    </w:p>
    <w:p w:rsidR="006424B8" w:rsidRDefault="00A12AF2" w:rsidP="006424B8">
      <w:pPr>
        <w:pStyle w:val="Cabealho"/>
        <w:numPr>
          <w:ilvl w:val="0"/>
          <w:numId w:val="9"/>
        </w:numPr>
        <w:tabs>
          <w:tab w:val="clear" w:pos="4320"/>
          <w:tab w:val="clear" w:pos="8640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I</w:t>
      </w:r>
      <w:r w:rsidR="006424B8" w:rsidRPr="003A65E0">
        <w:rPr>
          <w:rFonts w:ascii="Tahoma" w:hAnsi="Tahoma"/>
        </w:rPr>
        <w:t>ncorrer em falta gravíssima</w:t>
      </w:r>
      <w:r w:rsidR="00AB1987">
        <w:rPr>
          <w:rFonts w:ascii="Tahoma" w:hAnsi="Tahoma"/>
        </w:rPr>
        <w:t>,</w:t>
      </w:r>
      <w:r w:rsidR="006424B8" w:rsidRPr="003A65E0">
        <w:rPr>
          <w:rFonts w:ascii="Tahoma" w:hAnsi="Tahoma"/>
        </w:rPr>
        <w:t xml:space="preserve"> ou ser advertido por escrito pela terceira vez, por indisciplina, inépcia ou neglig</w:t>
      </w:r>
      <w:r w:rsidR="00325B4D">
        <w:rPr>
          <w:rFonts w:ascii="Tahoma" w:hAnsi="Tahoma"/>
        </w:rPr>
        <w:t>ência no exercício de sua atuação</w:t>
      </w:r>
      <w:r w:rsidR="006424B8" w:rsidRPr="003A65E0">
        <w:rPr>
          <w:rFonts w:ascii="Tahoma" w:hAnsi="Tahoma"/>
        </w:rPr>
        <w:t xml:space="preserve"> como Educador Universitário. </w:t>
      </w:r>
    </w:p>
    <w:p w:rsidR="006424B8" w:rsidRDefault="006424B8" w:rsidP="006424B8">
      <w:pPr>
        <w:pStyle w:val="Cabealho"/>
        <w:tabs>
          <w:tab w:val="clear" w:pos="4320"/>
          <w:tab w:val="clear" w:pos="8640"/>
        </w:tabs>
        <w:spacing w:line="360" w:lineRule="auto"/>
        <w:jc w:val="both"/>
        <w:rPr>
          <w:rFonts w:ascii="Tahoma" w:hAnsi="Tahoma" w:cs="Tahoma"/>
        </w:rPr>
      </w:pPr>
    </w:p>
    <w:p w:rsidR="006424B8" w:rsidRDefault="006424B8" w:rsidP="006424B8">
      <w:pPr>
        <w:pStyle w:val="Cabealho"/>
        <w:tabs>
          <w:tab w:val="clear" w:pos="4320"/>
          <w:tab w:val="clear" w:pos="8640"/>
        </w:tabs>
        <w:spacing w:line="360" w:lineRule="auto"/>
        <w:jc w:val="both"/>
        <w:rPr>
          <w:rFonts w:ascii="Tahoma" w:hAnsi="Tahoma" w:cs="Tahoma"/>
        </w:rPr>
      </w:pPr>
      <w:r w:rsidRPr="002B6B97">
        <w:rPr>
          <w:rFonts w:ascii="Tahoma" w:hAnsi="Tahoma" w:cs="Tahoma"/>
        </w:rPr>
        <w:t xml:space="preserve">A desclassificação, </w:t>
      </w:r>
      <w:r w:rsidR="00CF7A54">
        <w:rPr>
          <w:rFonts w:ascii="Tahoma" w:hAnsi="Tahoma" w:cs="Tahoma"/>
        </w:rPr>
        <w:t xml:space="preserve">por </w:t>
      </w:r>
      <w:r w:rsidRPr="002B6B97">
        <w:rPr>
          <w:rFonts w:ascii="Tahoma" w:hAnsi="Tahoma" w:cs="Tahoma"/>
        </w:rPr>
        <w:t>quais</w:t>
      </w:r>
      <w:r w:rsidR="00325B4D">
        <w:rPr>
          <w:rFonts w:ascii="Tahoma" w:hAnsi="Tahoma" w:cs="Tahoma"/>
        </w:rPr>
        <w:t>quer</w:t>
      </w:r>
      <w:r w:rsidR="009919E1">
        <w:rPr>
          <w:rFonts w:ascii="Tahoma" w:hAnsi="Tahoma" w:cs="Tahoma"/>
        </w:rPr>
        <w:t xml:space="preserve"> razões, deve</w:t>
      </w:r>
      <w:r w:rsidRPr="002B6B97">
        <w:rPr>
          <w:rFonts w:ascii="Tahoma" w:hAnsi="Tahoma" w:cs="Tahoma"/>
        </w:rPr>
        <w:t xml:space="preserve"> ser analisada e decidida de comum acordo pelas Coordenações Local (Escola) e Regional (Diretoria de Ensino).</w:t>
      </w:r>
    </w:p>
    <w:p w:rsidR="00A9656D" w:rsidRDefault="00325B4D" w:rsidP="006424B8">
      <w:pPr>
        <w:pStyle w:val="Cabealho"/>
        <w:tabs>
          <w:tab w:val="clear" w:pos="4320"/>
          <w:tab w:val="clear" w:pos="8640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Casos demandados por ordem judicial serão considerados na forma da lei.</w:t>
      </w:r>
    </w:p>
    <w:p w:rsidR="006424B8" w:rsidRDefault="006424B8" w:rsidP="006424B8">
      <w:pPr>
        <w:pStyle w:val="Cabealho"/>
        <w:tabs>
          <w:tab w:val="clear" w:pos="4320"/>
          <w:tab w:val="clear" w:pos="8640"/>
        </w:tabs>
        <w:spacing w:line="360" w:lineRule="auto"/>
        <w:jc w:val="both"/>
        <w:rPr>
          <w:rFonts w:ascii="Tahoma" w:hAnsi="Tahoma" w:cs="Tahoma"/>
          <w:color w:val="FF0000"/>
        </w:rPr>
      </w:pPr>
    </w:p>
    <w:p w:rsidR="003A1BE6" w:rsidRDefault="003A1BE6" w:rsidP="006424B8">
      <w:pPr>
        <w:pStyle w:val="Cabealho"/>
        <w:tabs>
          <w:tab w:val="clear" w:pos="4320"/>
          <w:tab w:val="clear" w:pos="8640"/>
        </w:tabs>
        <w:spacing w:line="360" w:lineRule="auto"/>
        <w:jc w:val="both"/>
        <w:rPr>
          <w:rFonts w:ascii="Tahoma" w:hAnsi="Tahoma" w:cs="Tahoma"/>
          <w:color w:val="FF0000"/>
        </w:rPr>
      </w:pPr>
    </w:p>
    <w:p w:rsidR="006424B8" w:rsidRPr="002B0B97" w:rsidRDefault="00BF065E" w:rsidP="00C429AA">
      <w:pPr>
        <w:pStyle w:val="Ttulo2"/>
        <w:pBdr>
          <w:top w:val="single" w:sz="4" w:space="1" w:color="auto"/>
          <w:bottom w:val="single" w:sz="4" w:space="1" w:color="auto"/>
        </w:pBdr>
        <w:spacing w:before="120"/>
        <w:jc w:val="center"/>
        <w:rPr>
          <w:rFonts w:cs="Arial"/>
          <w:szCs w:val="24"/>
        </w:rPr>
      </w:pPr>
      <w:r w:rsidRPr="002B6B97">
        <w:rPr>
          <w:rFonts w:ascii="Calibri" w:hAnsi="Calibri"/>
          <w:szCs w:val="24"/>
        </w:rPr>
        <w:lastRenderedPageBreak/>
        <w:t xml:space="preserve">Capítulo X – </w:t>
      </w:r>
      <w:r w:rsidR="006424B8" w:rsidRPr="002B0B97">
        <w:rPr>
          <w:rFonts w:cs="Arial"/>
          <w:szCs w:val="24"/>
        </w:rPr>
        <w:t>DOS CASOS NÃO PREVISTOS E DAS EXCEPCIONALIDADES</w:t>
      </w:r>
    </w:p>
    <w:p w:rsidR="006424B8" w:rsidRDefault="006424B8" w:rsidP="006424B8">
      <w:pPr>
        <w:pStyle w:val="Cabealho"/>
        <w:jc w:val="both"/>
        <w:rPr>
          <w:rFonts w:ascii="Calibri" w:hAnsi="Calibri"/>
          <w:b/>
          <w:sz w:val="24"/>
          <w:szCs w:val="24"/>
        </w:rPr>
      </w:pPr>
    </w:p>
    <w:p w:rsidR="006424B8" w:rsidRPr="00D55EA1" w:rsidRDefault="006424B8" w:rsidP="006424B8">
      <w:pPr>
        <w:pStyle w:val="Cabealho"/>
        <w:tabs>
          <w:tab w:val="clear" w:pos="4320"/>
          <w:tab w:val="clear" w:pos="8640"/>
        </w:tabs>
        <w:spacing w:line="360" w:lineRule="auto"/>
        <w:jc w:val="both"/>
        <w:rPr>
          <w:rFonts w:ascii="Tahoma" w:hAnsi="Tahoma" w:cs="Tahoma"/>
        </w:rPr>
      </w:pPr>
      <w:r w:rsidRPr="00D55EA1">
        <w:rPr>
          <w:rFonts w:ascii="Tahoma" w:hAnsi="Tahoma" w:cs="Tahoma"/>
        </w:rPr>
        <w:t>Todos os casos não previstos neste regulamento e o</w:t>
      </w:r>
      <w:r w:rsidR="00AB1987">
        <w:rPr>
          <w:rFonts w:ascii="Tahoma" w:hAnsi="Tahoma" w:cs="Tahoma"/>
        </w:rPr>
        <w:t>s de caráter excepcional</w:t>
      </w:r>
      <w:r w:rsidR="00142B32">
        <w:rPr>
          <w:rFonts w:ascii="Tahoma" w:hAnsi="Tahoma" w:cs="Tahoma"/>
        </w:rPr>
        <w:t xml:space="preserve"> devem</w:t>
      </w:r>
      <w:r w:rsidRPr="00D55EA1">
        <w:rPr>
          <w:rFonts w:ascii="Tahoma" w:hAnsi="Tahoma" w:cs="Tahoma"/>
        </w:rPr>
        <w:t xml:space="preserve"> ser </w:t>
      </w:r>
      <w:r w:rsidR="00194831">
        <w:rPr>
          <w:rFonts w:ascii="Tahoma" w:hAnsi="Tahoma" w:cs="Tahoma"/>
        </w:rPr>
        <w:t>encaminhados para análise e avaliação pela</w:t>
      </w:r>
      <w:r w:rsidRPr="00D55EA1">
        <w:rPr>
          <w:rFonts w:ascii="Tahoma" w:hAnsi="Tahoma" w:cs="Tahoma"/>
        </w:rPr>
        <w:t xml:space="preserve"> Coordenação </w:t>
      </w:r>
      <w:r>
        <w:rPr>
          <w:rFonts w:ascii="Tahoma" w:hAnsi="Tahoma" w:cs="Tahoma"/>
        </w:rPr>
        <w:t>Geral</w:t>
      </w:r>
      <w:r w:rsidRPr="00D55EA1">
        <w:rPr>
          <w:rFonts w:ascii="Tahoma" w:hAnsi="Tahoma" w:cs="Tahoma"/>
        </w:rPr>
        <w:t xml:space="preserve"> do P</w:t>
      </w:r>
      <w:r w:rsidR="00194831">
        <w:rPr>
          <w:rFonts w:ascii="Tahoma" w:hAnsi="Tahoma" w:cs="Tahoma"/>
        </w:rPr>
        <w:t>rograma.</w:t>
      </w:r>
    </w:p>
    <w:p w:rsidR="006116D0" w:rsidRDefault="006116D0" w:rsidP="006424B8">
      <w:pPr>
        <w:pStyle w:val="Corpodetexto"/>
        <w:rPr>
          <w:rFonts w:cs="Arial"/>
          <w:b/>
          <w:bCs/>
        </w:rPr>
      </w:pPr>
    </w:p>
    <w:p w:rsidR="006116D0" w:rsidRPr="003A65E0" w:rsidRDefault="006116D0" w:rsidP="006424B8">
      <w:pPr>
        <w:pStyle w:val="Corpodetexto"/>
        <w:rPr>
          <w:rFonts w:cs="Arial"/>
          <w:b/>
          <w:bCs/>
        </w:rPr>
      </w:pPr>
    </w:p>
    <w:p w:rsidR="006424B8" w:rsidRDefault="006116D0" w:rsidP="006424B8">
      <w:pPr>
        <w:pStyle w:val="Ttulo9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</w:pPr>
      <w:r w:rsidRPr="003A65E0">
        <w:t xml:space="preserve">Seção II – </w:t>
      </w:r>
      <w:r w:rsidR="006424B8" w:rsidRPr="003A65E0">
        <w:t>DAS INSTITUIÇÕES DE ENSINO SUPERIOR</w:t>
      </w:r>
    </w:p>
    <w:p w:rsidR="006424B8" w:rsidRDefault="006424B8" w:rsidP="006424B8">
      <w:pPr>
        <w:pStyle w:val="Corpodetexto"/>
        <w:rPr>
          <w:rFonts w:cs="Arial"/>
          <w:b/>
          <w:bCs/>
        </w:rPr>
      </w:pPr>
    </w:p>
    <w:p w:rsidR="003B08CB" w:rsidRPr="003A65E0" w:rsidRDefault="003B08CB" w:rsidP="006424B8">
      <w:pPr>
        <w:pStyle w:val="Corpodetexto"/>
        <w:rPr>
          <w:rFonts w:cs="Arial"/>
          <w:b/>
          <w:bCs/>
        </w:rPr>
      </w:pPr>
    </w:p>
    <w:p w:rsidR="006424B8" w:rsidRPr="002B0B97" w:rsidRDefault="00BF065E" w:rsidP="00C429AA">
      <w:pPr>
        <w:pStyle w:val="Ttulo7"/>
        <w:pBdr>
          <w:top w:val="single" w:sz="4" w:space="1" w:color="auto"/>
          <w:bottom w:val="single" w:sz="4" w:space="1" w:color="auto"/>
        </w:pBdr>
        <w:spacing w:before="120"/>
        <w:jc w:val="center"/>
        <w:rPr>
          <w:rFonts w:cs="Arial"/>
          <w:szCs w:val="24"/>
        </w:rPr>
      </w:pPr>
      <w:r w:rsidRPr="003A65E0">
        <w:t>Capítulo X</w:t>
      </w:r>
      <w:r>
        <w:t>I</w:t>
      </w:r>
      <w:r w:rsidRPr="003A65E0">
        <w:t xml:space="preserve"> – </w:t>
      </w:r>
      <w:r w:rsidR="006424B8" w:rsidRPr="002B0B97">
        <w:rPr>
          <w:rFonts w:cs="Arial"/>
          <w:szCs w:val="24"/>
        </w:rPr>
        <w:t>OBJETIVOS DO CONVÊNIO</w:t>
      </w:r>
    </w:p>
    <w:p w:rsidR="006424B8" w:rsidRPr="003A65E0" w:rsidRDefault="006424B8" w:rsidP="006424B8">
      <w:pPr>
        <w:pStyle w:val="Corpodetexto"/>
        <w:rPr>
          <w:rFonts w:cs="Arial"/>
        </w:rPr>
      </w:pPr>
    </w:p>
    <w:p w:rsidR="006424B8" w:rsidRPr="003A65E0" w:rsidRDefault="006424B8" w:rsidP="006424B8">
      <w:pPr>
        <w:spacing w:line="360" w:lineRule="auto"/>
        <w:jc w:val="both"/>
        <w:rPr>
          <w:rFonts w:ascii="Tahoma" w:hAnsi="Tahoma"/>
          <w:sz w:val="20"/>
        </w:rPr>
      </w:pPr>
      <w:r w:rsidRPr="003A65E0">
        <w:rPr>
          <w:rFonts w:ascii="Tahoma" w:hAnsi="Tahoma"/>
          <w:sz w:val="20"/>
        </w:rPr>
        <w:t xml:space="preserve">A celebração de convênio entre a SEE – Secretaria da Educação </w:t>
      </w:r>
      <w:r w:rsidR="00402B26">
        <w:rPr>
          <w:rFonts w:ascii="Tahoma" w:hAnsi="Tahoma"/>
          <w:sz w:val="20"/>
        </w:rPr>
        <w:t>do</w:t>
      </w:r>
      <w:r w:rsidR="00402B26" w:rsidRPr="003A65E0">
        <w:rPr>
          <w:rFonts w:ascii="Tahoma" w:hAnsi="Tahoma"/>
          <w:sz w:val="20"/>
        </w:rPr>
        <w:t xml:space="preserve"> Estado </w:t>
      </w:r>
      <w:r w:rsidRPr="003A65E0">
        <w:rPr>
          <w:rFonts w:ascii="Tahoma" w:hAnsi="Tahoma"/>
          <w:sz w:val="20"/>
        </w:rPr>
        <w:t>–, por meio da FDE – Fundação para o Desenvolvimento da Educação – e Instituições Privadas de Ensino Superior, tem como compromisso contribuir para o enriquecimento da formação universitária do estudante, agregando valores relacionados à responsabilidade social, objetivando a construção de uma sociedade mais democrática e solidária.</w:t>
      </w:r>
    </w:p>
    <w:p w:rsidR="006424B8" w:rsidRPr="003A65E0" w:rsidRDefault="006424B8" w:rsidP="006424B8">
      <w:pPr>
        <w:jc w:val="both"/>
        <w:rPr>
          <w:rFonts w:ascii="Arial" w:hAnsi="Arial" w:cs="Arial"/>
        </w:rPr>
      </w:pPr>
    </w:p>
    <w:p w:rsidR="006424B8" w:rsidRPr="002B0B97" w:rsidRDefault="00BF065E" w:rsidP="00C429AA">
      <w:pPr>
        <w:pStyle w:val="Ttulo7"/>
        <w:pBdr>
          <w:top w:val="single" w:sz="4" w:space="1" w:color="auto"/>
          <w:bottom w:val="single" w:sz="4" w:space="1" w:color="auto"/>
        </w:pBdr>
        <w:spacing w:before="120"/>
        <w:jc w:val="center"/>
        <w:rPr>
          <w:rFonts w:cs="Arial"/>
        </w:rPr>
      </w:pPr>
      <w:r w:rsidRPr="003A65E0">
        <w:t>Capítulo XI</w:t>
      </w:r>
      <w:r>
        <w:t>I</w:t>
      </w:r>
      <w:r w:rsidRPr="003A65E0">
        <w:t xml:space="preserve"> - </w:t>
      </w:r>
      <w:r w:rsidR="006424B8" w:rsidRPr="002B0B97">
        <w:rPr>
          <w:rFonts w:cs="Arial"/>
        </w:rPr>
        <w:t>INSTITUIÇÃO PRIVADA DE ENSINO SUPERIOR</w:t>
      </w:r>
    </w:p>
    <w:p w:rsidR="006424B8" w:rsidRDefault="006424B8" w:rsidP="006424B8">
      <w:pPr>
        <w:jc w:val="both"/>
        <w:rPr>
          <w:rFonts w:ascii="Arial" w:hAnsi="Arial" w:cs="Arial"/>
        </w:rPr>
      </w:pPr>
    </w:p>
    <w:p w:rsidR="006424B8" w:rsidRPr="00AA0AA7" w:rsidRDefault="006424B8" w:rsidP="006424B8">
      <w:pPr>
        <w:jc w:val="both"/>
        <w:rPr>
          <w:rFonts w:ascii="Arial" w:hAnsi="Arial" w:cs="Arial"/>
        </w:rPr>
      </w:pPr>
    </w:p>
    <w:p w:rsidR="006424B8" w:rsidRPr="001F508A" w:rsidRDefault="006424B8" w:rsidP="006424B8">
      <w:pPr>
        <w:jc w:val="both"/>
        <w:rPr>
          <w:rFonts w:ascii="Tahoma" w:hAnsi="Tahoma" w:cs="Tahoma"/>
          <w:b/>
        </w:rPr>
      </w:pPr>
      <w:r w:rsidRPr="001E5C4C">
        <w:rPr>
          <w:rFonts w:ascii="Tahoma" w:hAnsi="Tahoma" w:cs="Tahoma"/>
          <w:b/>
        </w:rPr>
        <w:t>São atribuições da</w:t>
      </w:r>
      <w:r w:rsidR="00402B26">
        <w:rPr>
          <w:rFonts w:ascii="Tahoma" w:hAnsi="Tahoma" w:cs="Tahoma"/>
          <w:b/>
        </w:rPr>
        <w:t xml:space="preserve"> Instituição de Ensino Superior</w:t>
      </w:r>
    </w:p>
    <w:p w:rsidR="006424B8" w:rsidRDefault="006424B8" w:rsidP="006424B8">
      <w:pPr>
        <w:pStyle w:val="Corpodetexto2"/>
        <w:spacing w:before="120" w:after="120"/>
        <w:rPr>
          <w:rFonts w:ascii="Tahoma" w:hAnsi="Tahoma"/>
          <w:b/>
          <w:sz w:val="20"/>
          <w:szCs w:val="24"/>
        </w:rPr>
      </w:pPr>
    </w:p>
    <w:p w:rsidR="00402B26" w:rsidRDefault="000F14A6" w:rsidP="00402B26">
      <w:pPr>
        <w:numPr>
          <w:ilvl w:val="0"/>
          <w:numId w:val="10"/>
        </w:numPr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F</w:t>
      </w:r>
      <w:r w:rsidR="006424B8" w:rsidRPr="003A65E0">
        <w:rPr>
          <w:rFonts w:ascii="Tahoma" w:hAnsi="Tahoma"/>
          <w:sz w:val="20"/>
        </w:rPr>
        <w:t xml:space="preserve">irmar, com a Secretaria de Estado da Educação, por meio da FDE – Fundação para o Desenvolvimento da Educação, Termo de Convênio </w:t>
      </w:r>
      <w:r w:rsidR="006424B8" w:rsidRPr="00AA0AA7">
        <w:rPr>
          <w:rFonts w:ascii="Tahoma" w:hAnsi="Tahoma"/>
          <w:sz w:val="20"/>
        </w:rPr>
        <w:t>para participar do</w:t>
      </w:r>
      <w:r>
        <w:rPr>
          <w:rFonts w:ascii="Tahoma" w:hAnsi="Tahoma"/>
          <w:sz w:val="20"/>
        </w:rPr>
        <w:t xml:space="preserve"> Programa Bolsa-Universidade.</w:t>
      </w:r>
    </w:p>
    <w:p w:rsidR="006424B8" w:rsidRDefault="000F14A6" w:rsidP="006424B8">
      <w:pPr>
        <w:numPr>
          <w:ilvl w:val="0"/>
          <w:numId w:val="10"/>
        </w:numPr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E</w:t>
      </w:r>
      <w:r w:rsidR="006424B8" w:rsidRPr="003A65E0">
        <w:rPr>
          <w:rFonts w:ascii="Tahoma" w:hAnsi="Tahoma"/>
          <w:sz w:val="20"/>
        </w:rPr>
        <w:t>star em conformidade com as condições necessárias para firmar convênio com órgãos ou ent</w:t>
      </w:r>
      <w:r>
        <w:rPr>
          <w:rFonts w:ascii="Tahoma" w:hAnsi="Tahoma"/>
          <w:sz w:val="20"/>
        </w:rPr>
        <w:t>idades da Administração Pública.</w:t>
      </w:r>
    </w:p>
    <w:p w:rsidR="006424B8" w:rsidRDefault="00A12AF2" w:rsidP="006424B8">
      <w:pPr>
        <w:numPr>
          <w:ilvl w:val="0"/>
          <w:numId w:val="10"/>
        </w:numPr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A</w:t>
      </w:r>
      <w:r w:rsidR="006424B8" w:rsidRPr="003A65E0">
        <w:rPr>
          <w:rFonts w:ascii="Tahoma" w:hAnsi="Tahoma"/>
          <w:sz w:val="20"/>
        </w:rPr>
        <w:t xml:space="preserve">presentar documentos comprobatórios do reconhecimento ou portaria de autorização do MEC, </w:t>
      </w:r>
      <w:r w:rsidR="006424B8">
        <w:rPr>
          <w:rFonts w:ascii="Tahoma" w:hAnsi="Tahoma"/>
          <w:sz w:val="20"/>
        </w:rPr>
        <w:t xml:space="preserve">ou </w:t>
      </w:r>
      <w:r w:rsidR="006424B8" w:rsidRPr="00AA0AA7">
        <w:rPr>
          <w:rFonts w:ascii="Tahoma" w:hAnsi="Tahoma"/>
          <w:sz w:val="20"/>
        </w:rPr>
        <w:t>Conselho Estadual de Educação</w:t>
      </w:r>
      <w:r w:rsidR="006424B8">
        <w:rPr>
          <w:rFonts w:ascii="Tahoma" w:hAnsi="Tahoma"/>
          <w:sz w:val="20"/>
        </w:rPr>
        <w:t>,</w:t>
      </w:r>
      <w:r w:rsidR="006424B8" w:rsidRPr="003A65E0">
        <w:rPr>
          <w:rFonts w:ascii="Tahoma" w:hAnsi="Tahoma"/>
          <w:sz w:val="20"/>
        </w:rPr>
        <w:t>bem como a tabela de preços em vigor na vigência do Convênio, para o curso no qual está matriculado o aluno a ser beneficiado p</w:t>
      </w:r>
      <w:r w:rsidR="000F14A6">
        <w:rPr>
          <w:rFonts w:ascii="Tahoma" w:hAnsi="Tahoma"/>
          <w:sz w:val="20"/>
        </w:rPr>
        <w:t>elo Programa Bolsa-Universidade.</w:t>
      </w:r>
    </w:p>
    <w:p w:rsidR="006424B8" w:rsidRDefault="00A12AF2" w:rsidP="006424B8">
      <w:pPr>
        <w:numPr>
          <w:ilvl w:val="0"/>
          <w:numId w:val="10"/>
        </w:numPr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</w:t>
      </w:r>
      <w:r w:rsidR="006424B8" w:rsidRPr="003A65E0">
        <w:rPr>
          <w:rFonts w:ascii="Tahoma" w:hAnsi="Tahoma"/>
          <w:sz w:val="20"/>
        </w:rPr>
        <w:t>omplementar, obrigatoriamente, o valor total mensal do curso de graduação do</w:t>
      </w:r>
      <w:r w:rsidR="00402B26">
        <w:rPr>
          <w:rFonts w:ascii="Tahoma" w:hAnsi="Tahoma"/>
          <w:sz w:val="20"/>
        </w:rPr>
        <w:t xml:space="preserve"> Educador Universitário</w:t>
      </w:r>
      <w:r w:rsidR="006424B8" w:rsidRPr="003A65E0">
        <w:rPr>
          <w:rFonts w:ascii="Tahoma" w:hAnsi="Tahoma"/>
          <w:sz w:val="20"/>
        </w:rPr>
        <w:t xml:space="preserve">, compensada a quantia paga pela </w:t>
      </w:r>
      <w:r w:rsidR="000F14A6">
        <w:rPr>
          <w:rFonts w:ascii="Tahoma" w:hAnsi="Tahoma"/>
          <w:sz w:val="20"/>
        </w:rPr>
        <w:t>SEE, conforme Termo de Convênio.</w:t>
      </w:r>
    </w:p>
    <w:p w:rsidR="006424B8" w:rsidRDefault="00A12AF2" w:rsidP="006424B8">
      <w:pPr>
        <w:numPr>
          <w:ilvl w:val="0"/>
          <w:numId w:val="10"/>
        </w:numPr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</w:t>
      </w:r>
      <w:r w:rsidR="006424B8" w:rsidRPr="003A65E0">
        <w:rPr>
          <w:rFonts w:ascii="Tahoma" w:hAnsi="Tahoma"/>
          <w:sz w:val="20"/>
        </w:rPr>
        <w:t>esignar um interlocutor para esclarecimentos e encaminhamentos operacionais entre o convênio Bolsa-Universidade</w:t>
      </w:r>
      <w:r w:rsidR="000F14A6">
        <w:rPr>
          <w:rFonts w:ascii="Tahoma" w:hAnsi="Tahoma"/>
          <w:sz w:val="20"/>
        </w:rPr>
        <w:t xml:space="preserve"> e o Programa Escola da Família.</w:t>
      </w:r>
    </w:p>
    <w:p w:rsidR="006424B8" w:rsidRDefault="00A12AF2" w:rsidP="006424B8">
      <w:pPr>
        <w:numPr>
          <w:ilvl w:val="0"/>
          <w:numId w:val="10"/>
        </w:numPr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lastRenderedPageBreak/>
        <w:t>C</w:t>
      </w:r>
      <w:r w:rsidR="006424B8" w:rsidRPr="003A65E0">
        <w:rPr>
          <w:rFonts w:ascii="Tahoma" w:hAnsi="Tahoma"/>
          <w:sz w:val="20"/>
        </w:rPr>
        <w:t>onfirmar as inf</w:t>
      </w:r>
      <w:r w:rsidR="00806163">
        <w:rPr>
          <w:rFonts w:ascii="Tahoma" w:hAnsi="Tahoma"/>
          <w:sz w:val="20"/>
        </w:rPr>
        <w:t>ormações referentes ao curso e à</w:t>
      </w:r>
      <w:r w:rsidR="006424B8" w:rsidRPr="003A65E0">
        <w:rPr>
          <w:rFonts w:ascii="Tahoma" w:hAnsi="Tahoma"/>
          <w:sz w:val="20"/>
        </w:rPr>
        <w:t xml:space="preserve"> efetiva matrícula do candidato em turma apta a ser iniciada imediatamen</w:t>
      </w:r>
      <w:r w:rsidR="00806163">
        <w:rPr>
          <w:rFonts w:ascii="Tahoma" w:hAnsi="Tahoma"/>
          <w:sz w:val="20"/>
        </w:rPr>
        <w:t>te ou em exercício, constantes da</w:t>
      </w:r>
      <w:r w:rsidR="006424B8" w:rsidRPr="003A65E0">
        <w:rPr>
          <w:rFonts w:ascii="Tahoma" w:hAnsi="Tahoma"/>
          <w:sz w:val="20"/>
        </w:rPr>
        <w:t xml:space="preserve"> ficha de inscrição dos </w:t>
      </w:r>
      <w:r w:rsidR="00806163">
        <w:rPr>
          <w:rFonts w:ascii="Tahoma" w:hAnsi="Tahoma"/>
          <w:sz w:val="20"/>
        </w:rPr>
        <w:t>candidatos</w:t>
      </w:r>
      <w:r w:rsidR="006424B8" w:rsidRPr="003A65E0">
        <w:rPr>
          <w:rFonts w:ascii="Tahoma" w:hAnsi="Tahoma"/>
          <w:sz w:val="20"/>
        </w:rPr>
        <w:t>, conforme orientação do Programa Escola da Família.</w:t>
      </w:r>
    </w:p>
    <w:p w:rsidR="00E6633C" w:rsidRDefault="00A12AF2" w:rsidP="00E6633C">
      <w:pPr>
        <w:numPr>
          <w:ilvl w:val="0"/>
          <w:numId w:val="10"/>
        </w:numPr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</w:t>
      </w:r>
      <w:r w:rsidR="006424B8" w:rsidRPr="003A65E0">
        <w:rPr>
          <w:rFonts w:ascii="Tahoma" w:hAnsi="Tahoma"/>
          <w:sz w:val="20"/>
        </w:rPr>
        <w:t xml:space="preserve">onfirmar, mensalmente, a participação de cada </w:t>
      </w:r>
      <w:r w:rsidR="00806163">
        <w:rPr>
          <w:rFonts w:ascii="Tahoma" w:hAnsi="Tahoma"/>
          <w:sz w:val="20"/>
        </w:rPr>
        <w:t>Educador Universitário</w:t>
      </w:r>
      <w:r w:rsidR="006424B8" w:rsidRPr="003A65E0">
        <w:rPr>
          <w:rFonts w:ascii="Tahoma" w:hAnsi="Tahoma"/>
          <w:sz w:val="20"/>
        </w:rPr>
        <w:t xml:space="preserve"> no Programa Escola da Família, para que pos</w:t>
      </w:r>
      <w:r w:rsidR="00806163">
        <w:rPr>
          <w:rFonts w:ascii="Tahoma" w:hAnsi="Tahoma"/>
          <w:sz w:val="20"/>
        </w:rPr>
        <w:t>sa ser gerado o relatório físico-financeiro m</w:t>
      </w:r>
      <w:r w:rsidR="006424B8" w:rsidRPr="003A65E0">
        <w:rPr>
          <w:rFonts w:ascii="Tahoma" w:hAnsi="Tahoma"/>
          <w:sz w:val="20"/>
        </w:rPr>
        <w:t>en</w:t>
      </w:r>
      <w:r w:rsidR="00D813F2">
        <w:rPr>
          <w:rFonts w:ascii="Tahoma" w:hAnsi="Tahoma"/>
          <w:sz w:val="20"/>
        </w:rPr>
        <w:t>sal, conforme Termo de Convênio.</w:t>
      </w:r>
      <w:r w:rsidR="00E6633C">
        <w:rPr>
          <w:rFonts w:ascii="Tahoma" w:hAnsi="Tahoma"/>
          <w:sz w:val="20"/>
        </w:rPr>
        <w:t xml:space="preserve"> </w:t>
      </w:r>
    </w:p>
    <w:p w:rsidR="006424B8" w:rsidRDefault="00A12AF2" w:rsidP="00E6633C">
      <w:pPr>
        <w:numPr>
          <w:ilvl w:val="0"/>
          <w:numId w:val="10"/>
        </w:numPr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A</w:t>
      </w:r>
      <w:r w:rsidR="006424B8" w:rsidRPr="00E6633C">
        <w:rPr>
          <w:rFonts w:ascii="Tahoma" w:hAnsi="Tahoma"/>
          <w:sz w:val="20"/>
        </w:rPr>
        <w:t>utenticar, até o quinto dia de cada mês, o relatório físico-financeiro men</w:t>
      </w:r>
      <w:r w:rsidR="00D813F2">
        <w:rPr>
          <w:rFonts w:ascii="Tahoma" w:hAnsi="Tahoma"/>
          <w:sz w:val="20"/>
        </w:rPr>
        <w:t>sal, conforme Termo de Convênio.</w:t>
      </w:r>
    </w:p>
    <w:p w:rsidR="006424B8" w:rsidRPr="00CE67DB" w:rsidRDefault="00A12AF2" w:rsidP="00E6633C">
      <w:pPr>
        <w:numPr>
          <w:ilvl w:val="0"/>
          <w:numId w:val="10"/>
        </w:numPr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R</w:t>
      </w:r>
      <w:r w:rsidR="006424B8" w:rsidRPr="00CE67DB">
        <w:rPr>
          <w:rFonts w:ascii="Tahoma" w:hAnsi="Tahoma"/>
          <w:sz w:val="20"/>
        </w:rPr>
        <w:t>egistrar, no histórico escolar do Educador Universitário, sua parti</w:t>
      </w:r>
      <w:r w:rsidR="00E6633C" w:rsidRPr="00CE67DB">
        <w:rPr>
          <w:rFonts w:ascii="Tahoma" w:hAnsi="Tahoma"/>
          <w:sz w:val="20"/>
        </w:rPr>
        <w:t>cipação</w:t>
      </w:r>
      <w:r w:rsidR="006424B8" w:rsidRPr="00CE67DB">
        <w:rPr>
          <w:rFonts w:ascii="Tahoma" w:hAnsi="Tahoma"/>
          <w:sz w:val="20"/>
        </w:rPr>
        <w:t xml:space="preserve"> no desenvolvimento de atividades de cunho social no Programa Escola da Família; </w:t>
      </w:r>
    </w:p>
    <w:p w:rsidR="006424B8" w:rsidRDefault="00A12AF2" w:rsidP="006424B8">
      <w:pPr>
        <w:numPr>
          <w:ilvl w:val="0"/>
          <w:numId w:val="10"/>
        </w:numPr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</w:t>
      </w:r>
      <w:r w:rsidR="006424B8" w:rsidRPr="003A65E0">
        <w:rPr>
          <w:rFonts w:ascii="Tahoma" w:hAnsi="Tahoma"/>
          <w:sz w:val="20"/>
        </w:rPr>
        <w:t xml:space="preserve">rovidenciar abertura de conta-corrente exclusiva, </w:t>
      </w:r>
      <w:r w:rsidR="006424B8" w:rsidRPr="00AA0AA7">
        <w:rPr>
          <w:rFonts w:ascii="Tahoma" w:hAnsi="Tahoma"/>
          <w:sz w:val="20"/>
        </w:rPr>
        <w:t xml:space="preserve">no Banco do </w:t>
      </w:r>
      <w:proofErr w:type="gramStart"/>
      <w:r w:rsidR="006424B8" w:rsidRPr="00AA0AA7">
        <w:rPr>
          <w:rFonts w:ascii="Tahoma" w:hAnsi="Tahoma"/>
          <w:sz w:val="20"/>
        </w:rPr>
        <w:t>Brasil</w:t>
      </w:r>
      <w:r w:rsidR="006424B8">
        <w:rPr>
          <w:rFonts w:ascii="Tahoma" w:hAnsi="Tahoma"/>
          <w:sz w:val="20"/>
        </w:rPr>
        <w:t xml:space="preserve"> </w:t>
      </w:r>
      <w:r w:rsidR="006424B8" w:rsidRPr="003A65E0">
        <w:rPr>
          <w:rFonts w:ascii="Tahoma" w:hAnsi="Tahoma"/>
          <w:sz w:val="20"/>
        </w:rPr>
        <w:t>,</w:t>
      </w:r>
      <w:proofErr w:type="gramEnd"/>
      <w:r w:rsidR="006424B8" w:rsidRPr="003A65E0">
        <w:rPr>
          <w:rFonts w:ascii="Tahoma" w:hAnsi="Tahoma"/>
          <w:sz w:val="20"/>
        </w:rPr>
        <w:t xml:space="preserve"> para movimentação financeira relacionada unicamente ao Termo de Convênio, conforme disposto no Decreto Estadual 43.060/98.</w:t>
      </w:r>
    </w:p>
    <w:p w:rsidR="005B3B96" w:rsidRPr="00703314" w:rsidRDefault="00A12AF2" w:rsidP="006424B8">
      <w:pPr>
        <w:numPr>
          <w:ilvl w:val="0"/>
          <w:numId w:val="10"/>
        </w:numPr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</w:t>
      </w:r>
      <w:r w:rsidR="005B3B96" w:rsidRPr="00703314">
        <w:rPr>
          <w:rFonts w:ascii="Tahoma" w:hAnsi="Tahoma"/>
          <w:sz w:val="20"/>
        </w:rPr>
        <w:t>esclassificar o bolsista que possui benefício ativo em qualquer outro sistema de bolsa e, na sequencia, comunicar à Diretoria de Ensino para que tome as providências necessárias.</w:t>
      </w:r>
    </w:p>
    <w:p w:rsidR="00A14E64" w:rsidRPr="00703314" w:rsidRDefault="004E6F71" w:rsidP="00A14E64">
      <w:pPr>
        <w:numPr>
          <w:ilvl w:val="0"/>
          <w:numId w:val="10"/>
        </w:numPr>
        <w:spacing w:line="360" w:lineRule="auto"/>
        <w:jc w:val="both"/>
        <w:rPr>
          <w:rFonts w:ascii="Tahoma" w:hAnsi="Tahoma"/>
          <w:sz w:val="20"/>
        </w:rPr>
      </w:pPr>
      <w:r w:rsidRPr="00703314">
        <w:rPr>
          <w:rFonts w:ascii="Tahoma" w:hAnsi="Tahoma"/>
          <w:sz w:val="20"/>
        </w:rPr>
        <w:t>Desclassificar o</w:t>
      </w:r>
      <w:r w:rsidR="00A14E64" w:rsidRPr="00703314">
        <w:rPr>
          <w:rFonts w:ascii="Tahoma" w:hAnsi="Tahoma"/>
          <w:sz w:val="20"/>
        </w:rPr>
        <w:t xml:space="preserve"> Educador Universitário egresso </w:t>
      </w:r>
      <w:r w:rsidR="0085639E" w:rsidRPr="00703314">
        <w:rPr>
          <w:rFonts w:ascii="Tahoma" w:hAnsi="Tahoma"/>
          <w:sz w:val="20"/>
        </w:rPr>
        <w:t>da Instituição de Ensino</w:t>
      </w:r>
      <w:r w:rsidR="00A14E64" w:rsidRPr="00703314">
        <w:rPr>
          <w:rFonts w:ascii="Tahoma" w:hAnsi="Tahoma"/>
          <w:sz w:val="20"/>
        </w:rPr>
        <w:t xml:space="preserve"> Superior.</w:t>
      </w:r>
    </w:p>
    <w:p w:rsidR="00A14E64" w:rsidRPr="00703314" w:rsidRDefault="00A14E64" w:rsidP="00A14E64">
      <w:pPr>
        <w:numPr>
          <w:ilvl w:val="0"/>
          <w:numId w:val="10"/>
        </w:numPr>
        <w:spacing w:line="360" w:lineRule="auto"/>
        <w:jc w:val="both"/>
        <w:rPr>
          <w:rFonts w:ascii="Tahoma" w:hAnsi="Tahoma"/>
          <w:sz w:val="20"/>
        </w:rPr>
      </w:pPr>
      <w:r w:rsidRPr="00703314">
        <w:rPr>
          <w:rFonts w:ascii="Tahoma" w:hAnsi="Tahoma"/>
          <w:sz w:val="20"/>
        </w:rPr>
        <w:t>Desclassificar o candidato com status “lista de espera” egresso da Instituição de Ensino Superior.</w:t>
      </w:r>
    </w:p>
    <w:p w:rsidR="006424B8" w:rsidRDefault="006424B8" w:rsidP="006424B8">
      <w:pPr>
        <w:jc w:val="both"/>
      </w:pPr>
    </w:p>
    <w:p w:rsidR="00E6633C" w:rsidRDefault="00E6633C" w:rsidP="006424B8">
      <w:pPr>
        <w:jc w:val="both"/>
      </w:pPr>
    </w:p>
    <w:p w:rsidR="006424B8" w:rsidRPr="002B0B97" w:rsidRDefault="00BF065E" w:rsidP="00C429AA">
      <w:pPr>
        <w:pStyle w:val="Ttulo7"/>
        <w:pBdr>
          <w:top w:val="single" w:sz="4" w:space="1" w:color="auto"/>
          <w:bottom w:val="single" w:sz="4" w:space="1" w:color="auto"/>
        </w:pBdr>
        <w:spacing w:before="120"/>
        <w:jc w:val="center"/>
        <w:rPr>
          <w:rFonts w:cs="Arial"/>
        </w:rPr>
      </w:pPr>
      <w:r w:rsidRPr="003A65E0">
        <w:t xml:space="preserve">Capítulo XI </w:t>
      </w:r>
      <w:r>
        <w:t xml:space="preserve">- </w:t>
      </w:r>
      <w:r w:rsidR="006424B8" w:rsidRPr="002B0B97">
        <w:rPr>
          <w:rFonts w:cs="Arial"/>
        </w:rPr>
        <w:t>Da Vigência</w:t>
      </w:r>
    </w:p>
    <w:p w:rsidR="006424B8" w:rsidRDefault="006424B8" w:rsidP="006424B8">
      <w:pPr>
        <w:jc w:val="both"/>
      </w:pPr>
    </w:p>
    <w:p w:rsidR="006424B8" w:rsidRPr="009B70CE" w:rsidRDefault="006424B8" w:rsidP="006424B8">
      <w:pPr>
        <w:spacing w:line="360" w:lineRule="auto"/>
        <w:ind w:left="36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Este Regulamento entra em vigor a </w:t>
      </w:r>
      <w:r w:rsidR="00D042E0">
        <w:rPr>
          <w:rFonts w:ascii="Tahoma" w:hAnsi="Tahoma"/>
          <w:sz w:val="20"/>
        </w:rPr>
        <w:t>partir de 01</w:t>
      </w:r>
      <w:r w:rsidR="00A12AF2">
        <w:rPr>
          <w:rFonts w:ascii="Tahoma" w:hAnsi="Tahoma"/>
          <w:sz w:val="20"/>
        </w:rPr>
        <w:t xml:space="preserve"> de Janeiro de 2016</w:t>
      </w:r>
      <w:r>
        <w:rPr>
          <w:rFonts w:ascii="Tahoma" w:hAnsi="Tahoma"/>
          <w:sz w:val="20"/>
        </w:rPr>
        <w:t>.</w:t>
      </w:r>
    </w:p>
    <w:p w:rsidR="006424B8" w:rsidRPr="009B70CE" w:rsidRDefault="006424B8" w:rsidP="006424B8">
      <w:pPr>
        <w:spacing w:line="360" w:lineRule="auto"/>
        <w:ind w:left="360"/>
        <w:jc w:val="both"/>
        <w:rPr>
          <w:rFonts w:ascii="Tahoma" w:hAnsi="Tahoma"/>
          <w:sz w:val="20"/>
        </w:rPr>
      </w:pPr>
    </w:p>
    <w:p w:rsidR="00106A33" w:rsidRDefault="006424B8" w:rsidP="001056AD">
      <w:pPr>
        <w:spacing w:line="360" w:lineRule="auto"/>
        <w:ind w:left="36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São Paulo, </w:t>
      </w:r>
      <w:r w:rsidR="00D042E0">
        <w:rPr>
          <w:rFonts w:ascii="Tahoma" w:hAnsi="Tahoma"/>
          <w:sz w:val="20"/>
        </w:rPr>
        <w:t>01</w:t>
      </w:r>
      <w:r w:rsidR="00E6633C">
        <w:rPr>
          <w:rFonts w:ascii="Tahoma" w:hAnsi="Tahoma"/>
          <w:sz w:val="20"/>
        </w:rPr>
        <w:t xml:space="preserve"> de janeiro </w:t>
      </w:r>
      <w:r>
        <w:rPr>
          <w:rFonts w:ascii="Tahoma" w:hAnsi="Tahoma"/>
          <w:sz w:val="20"/>
        </w:rPr>
        <w:t>de</w:t>
      </w:r>
      <w:r w:rsidR="00C429AA">
        <w:rPr>
          <w:rFonts w:ascii="Tahoma" w:hAnsi="Tahoma"/>
          <w:sz w:val="20"/>
        </w:rPr>
        <w:t xml:space="preserve"> </w:t>
      </w:r>
      <w:r w:rsidR="00A12AF2">
        <w:rPr>
          <w:rFonts w:ascii="Tahoma" w:hAnsi="Tahoma"/>
          <w:sz w:val="20"/>
        </w:rPr>
        <w:t>2016</w:t>
      </w:r>
      <w:r w:rsidRPr="009B70CE">
        <w:rPr>
          <w:rFonts w:ascii="Tahoma" w:hAnsi="Tahoma"/>
          <w:sz w:val="20"/>
        </w:rPr>
        <w:t>.</w:t>
      </w:r>
      <w:r w:rsidR="00027417">
        <w:rPr>
          <w:rFonts w:ascii="Tahoma" w:hAnsi="Tahoma"/>
          <w:sz w:val="20"/>
        </w:rPr>
        <w:t xml:space="preserve"> </w:t>
      </w:r>
    </w:p>
    <w:p w:rsidR="00142B32" w:rsidRDefault="00142B32" w:rsidP="001056AD">
      <w:pPr>
        <w:spacing w:line="360" w:lineRule="auto"/>
        <w:ind w:left="360"/>
        <w:jc w:val="both"/>
        <w:rPr>
          <w:rFonts w:ascii="Tahoma" w:hAnsi="Tahoma"/>
          <w:sz w:val="20"/>
        </w:rPr>
      </w:pPr>
    </w:p>
    <w:p w:rsidR="00142B32" w:rsidRDefault="00142B32" w:rsidP="001056AD">
      <w:pPr>
        <w:spacing w:line="360" w:lineRule="auto"/>
        <w:ind w:left="360"/>
        <w:jc w:val="both"/>
        <w:rPr>
          <w:rFonts w:ascii="Tahoma" w:hAnsi="Tahoma"/>
          <w:sz w:val="20"/>
        </w:rPr>
      </w:pPr>
    </w:p>
    <w:p w:rsidR="00142B32" w:rsidRPr="00142B32" w:rsidRDefault="00142B32" w:rsidP="00142B32">
      <w:pPr>
        <w:pStyle w:val="style11"/>
        <w:rPr>
          <w:rFonts w:ascii="Tahoma" w:hAnsi="Tahoma" w:cs="Tahoma"/>
          <w:sz w:val="20"/>
          <w:szCs w:val="20"/>
        </w:rPr>
      </w:pPr>
      <w:r w:rsidRPr="00142B32">
        <w:rPr>
          <w:rFonts w:ascii="Tahoma" w:hAnsi="Tahoma" w:cs="Tahoma"/>
          <w:sz w:val="20"/>
          <w:szCs w:val="20"/>
        </w:rPr>
        <w:t xml:space="preserve">Dúvidas ou </w:t>
      </w:r>
      <w:r w:rsidR="00C91C3F">
        <w:rPr>
          <w:rFonts w:ascii="Tahoma" w:hAnsi="Tahoma" w:cs="Tahoma"/>
          <w:sz w:val="20"/>
          <w:szCs w:val="20"/>
        </w:rPr>
        <w:t>informações</w:t>
      </w:r>
      <w:r w:rsidRPr="00142B32">
        <w:rPr>
          <w:rFonts w:ascii="Tahoma" w:hAnsi="Tahoma" w:cs="Tahoma"/>
          <w:sz w:val="20"/>
          <w:szCs w:val="20"/>
        </w:rPr>
        <w:t xml:space="preserve"> entrem em contato conosco pelo e-mail: </w:t>
      </w:r>
      <w:hyperlink r:id="rId12" w:history="1">
        <w:r w:rsidRPr="00255484">
          <w:rPr>
            <w:rStyle w:val="Hyperlink"/>
            <w:rFonts w:ascii="Tahoma" w:hAnsi="Tahoma" w:cs="Tahoma"/>
            <w:sz w:val="20"/>
            <w:szCs w:val="20"/>
          </w:rPr>
          <w:t>escoladafamilia@fde.sp.gov.br</w:t>
        </w:r>
      </w:hyperlink>
      <w:r w:rsidRPr="00142B32">
        <w:rPr>
          <w:rFonts w:ascii="Tahoma" w:hAnsi="Tahoma" w:cs="Tahoma"/>
          <w:sz w:val="20"/>
          <w:szCs w:val="20"/>
        </w:rPr>
        <w:t xml:space="preserve"> </w:t>
      </w:r>
    </w:p>
    <w:p w:rsidR="00142B32" w:rsidRDefault="00142B32" w:rsidP="001056AD">
      <w:pPr>
        <w:spacing w:line="360" w:lineRule="auto"/>
        <w:ind w:left="360"/>
        <w:jc w:val="both"/>
      </w:pPr>
    </w:p>
    <w:sectPr w:rsidR="00142B32" w:rsidSect="00106A3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B7A" w:rsidRDefault="00857B7A" w:rsidP="006424B8">
      <w:r>
        <w:separator/>
      </w:r>
    </w:p>
  </w:endnote>
  <w:endnote w:type="continuationSeparator" w:id="0">
    <w:p w:rsidR="00857B7A" w:rsidRDefault="00857B7A" w:rsidP="00642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AF2" w:rsidRDefault="00A12AF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9518730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A12AF2" w:rsidRDefault="00A12AF2" w:rsidP="00826BC6">
        <w:pPr>
          <w:pBdr>
            <w:top w:val="single" w:sz="4" w:space="1" w:color="auto"/>
          </w:pBdr>
          <w:tabs>
            <w:tab w:val="left" w:pos="709"/>
          </w:tabs>
          <w:jc w:val="center"/>
          <w:rPr>
            <w:rFonts w:ascii="Tahoma" w:hAnsi="Tahoma"/>
            <w:noProof/>
            <w:color w:val="808080"/>
            <w:sz w:val="16"/>
          </w:rPr>
        </w:pPr>
        <w:r>
          <w:rPr>
            <w:rFonts w:ascii="Tahoma" w:hAnsi="Tahoma"/>
            <w:noProof/>
            <w:color w:val="808080"/>
            <w:sz w:val="16"/>
          </w:rPr>
          <w:t xml:space="preserve">FDE – Fundação para o Desenvolvimento da Educação </w:t>
        </w:r>
      </w:p>
      <w:p w:rsidR="00A12AF2" w:rsidRDefault="00A12AF2" w:rsidP="00826BC6">
        <w:pPr>
          <w:pBdr>
            <w:top w:val="single" w:sz="4" w:space="1" w:color="auto"/>
          </w:pBdr>
          <w:tabs>
            <w:tab w:val="left" w:pos="709"/>
          </w:tabs>
          <w:jc w:val="center"/>
          <w:rPr>
            <w:rFonts w:ascii="Tahoma" w:hAnsi="Tahoma"/>
            <w:noProof/>
            <w:color w:val="808080"/>
            <w:sz w:val="16"/>
          </w:rPr>
        </w:pPr>
        <w:r>
          <w:rPr>
            <w:rFonts w:ascii="Tahoma" w:hAnsi="Tahoma"/>
            <w:noProof/>
            <w:color w:val="808080"/>
            <w:sz w:val="16"/>
          </w:rPr>
          <w:t>http://escoladafamilia.fde.sp.gov.br</w:t>
        </w:r>
      </w:p>
      <w:p w:rsidR="00A12AF2" w:rsidRDefault="00B92FE5" w:rsidP="00826BC6">
        <w:pPr>
          <w:tabs>
            <w:tab w:val="left" w:pos="709"/>
          </w:tabs>
          <w:jc w:val="center"/>
          <w:rPr>
            <w:rFonts w:ascii="Tahoma" w:hAnsi="Tahoma"/>
            <w:noProof/>
            <w:color w:val="808080"/>
            <w:sz w:val="16"/>
          </w:rPr>
        </w:pPr>
        <w:hyperlink r:id="rId1" w:history="1">
          <w:r w:rsidR="00A12AF2" w:rsidRPr="00771B21">
            <w:rPr>
              <w:rStyle w:val="Hyperlink"/>
              <w:rFonts w:ascii="Tahoma" w:hAnsi="Tahoma"/>
              <w:noProof/>
              <w:sz w:val="16"/>
            </w:rPr>
            <w:t>escoladafamilia@fde.sp.gov.br</w:t>
          </w:r>
        </w:hyperlink>
      </w:p>
      <w:p w:rsidR="00A12AF2" w:rsidRDefault="00A12AF2" w:rsidP="00826BC6">
        <w:pPr>
          <w:tabs>
            <w:tab w:val="left" w:pos="709"/>
          </w:tabs>
          <w:jc w:val="center"/>
          <w:rPr>
            <w:rFonts w:ascii="Tahoma" w:hAnsi="Tahoma"/>
            <w:noProof/>
            <w:color w:val="808080"/>
            <w:sz w:val="16"/>
          </w:rPr>
        </w:pPr>
      </w:p>
      <w:p w:rsidR="00A12AF2" w:rsidRPr="00826BC6" w:rsidRDefault="00A12AF2" w:rsidP="00272BF4">
        <w:pPr>
          <w:pStyle w:val="Rodap"/>
          <w:jc w:val="right"/>
          <w:rPr>
            <w:rFonts w:ascii="Tahoma" w:hAnsi="Tahoma" w:cs="Tahoma"/>
            <w:sz w:val="20"/>
            <w:szCs w:val="20"/>
          </w:rPr>
        </w:pPr>
        <w:r w:rsidRPr="00826BC6">
          <w:rPr>
            <w:rFonts w:ascii="Tahoma" w:hAnsi="Tahoma" w:cs="Tahoma"/>
            <w:sz w:val="20"/>
            <w:szCs w:val="20"/>
          </w:rPr>
          <w:t xml:space="preserve">~ </w:t>
        </w:r>
        <w:r w:rsidR="00B92FE5" w:rsidRPr="00826BC6">
          <w:rPr>
            <w:rFonts w:ascii="Tahoma" w:hAnsi="Tahoma" w:cs="Tahoma"/>
            <w:sz w:val="20"/>
            <w:szCs w:val="20"/>
          </w:rPr>
          <w:fldChar w:fldCharType="begin"/>
        </w:r>
        <w:r w:rsidRPr="00826BC6">
          <w:rPr>
            <w:rFonts w:ascii="Tahoma" w:hAnsi="Tahoma" w:cs="Tahoma"/>
            <w:sz w:val="20"/>
            <w:szCs w:val="20"/>
          </w:rPr>
          <w:instrText xml:space="preserve"> PAGE    \* MERGEFORMAT </w:instrText>
        </w:r>
        <w:r w:rsidR="00B92FE5" w:rsidRPr="00826BC6">
          <w:rPr>
            <w:rFonts w:ascii="Tahoma" w:hAnsi="Tahoma" w:cs="Tahoma"/>
            <w:sz w:val="20"/>
            <w:szCs w:val="20"/>
          </w:rPr>
          <w:fldChar w:fldCharType="separate"/>
        </w:r>
        <w:r w:rsidR="00943A11">
          <w:rPr>
            <w:rFonts w:ascii="Tahoma" w:hAnsi="Tahoma" w:cs="Tahoma"/>
            <w:noProof/>
            <w:sz w:val="20"/>
            <w:szCs w:val="20"/>
          </w:rPr>
          <w:t>12</w:t>
        </w:r>
        <w:r w:rsidR="00B92FE5" w:rsidRPr="00826BC6">
          <w:rPr>
            <w:rFonts w:ascii="Tahoma" w:hAnsi="Tahoma" w:cs="Tahoma"/>
            <w:sz w:val="20"/>
            <w:szCs w:val="20"/>
          </w:rPr>
          <w:fldChar w:fldCharType="end"/>
        </w:r>
        <w:r w:rsidRPr="00826BC6">
          <w:rPr>
            <w:rFonts w:ascii="Tahoma" w:hAnsi="Tahoma" w:cs="Tahoma"/>
            <w:sz w:val="20"/>
            <w:szCs w:val="20"/>
          </w:rPr>
          <w:t xml:space="preserve"> ~</w:t>
        </w:r>
      </w:p>
    </w:sdtContent>
  </w:sdt>
  <w:p w:rsidR="00A12AF2" w:rsidRDefault="00A12AF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AF2" w:rsidRDefault="00A12AF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B7A" w:rsidRDefault="00857B7A" w:rsidP="006424B8">
      <w:r>
        <w:separator/>
      </w:r>
    </w:p>
  </w:footnote>
  <w:footnote w:type="continuationSeparator" w:id="0">
    <w:p w:rsidR="00857B7A" w:rsidRDefault="00857B7A" w:rsidP="006424B8">
      <w:r>
        <w:continuationSeparator/>
      </w:r>
    </w:p>
  </w:footnote>
  <w:footnote w:id="1">
    <w:p w:rsidR="00A12AF2" w:rsidRPr="00D0326E" w:rsidRDefault="00A12AF2" w:rsidP="006424B8">
      <w:pPr>
        <w:pStyle w:val="Cabealho"/>
        <w:tabs>
          <w:tab w:val="clear" w:pos="4320"/>
          <w:tab w:val="clear" w:pos="8640"/>
        </w:tabs>
        <w:spacing w:line="360" w:lineRule="auto"/>
        <w:ind w:left="360"/>
        <w:jc w:val="both"/>
        <w:rPr>
          <w:rFonts w:ascii="Tahoma" w:hAnsi="Tahoma" w:cs="Tahoma"/>
          <w:i/>
          <w:sz w:val="16"/>
          <w:szCs w:val="16"/>
        </w:rPr>
      </w:pPr>
      <w:r w:rsidRPr="00D0326E">
        <w:rPr>
          <w:rStyle w:val="Refdenotaderodap"/>
          <w:rFonts w:ascii="Tahoma" w:hAnsi="Tahoma" w:cs="Tahoma"/>
          <w:b/>
          <w:sz w:val="24"/>
          <w:szCs w:val="24"/>
        </w:rPr>
        <w:footnoteRef/>
      </w:r>
      <w:r w:rsidRPr="00D0326E">
        <w:rPr>
          <w:rFonts w:ascii="Tahoma" w:hAnsi="Tahoma" w:cs="Tahoma"/>
          <w:b/>
          <w:sz w:val="24"/>
          <w:szCs w:val="24"/>
        </w:rPr>
        <w:t xml:space="preserve"> </w:t>
      </w:r>
      <w:r w:rsidRPr="00D0326E">
        <w:rPr>
          <w:rFonts w:ascii="Tahoma" w:hAnsi="Tahoma" w:cs="Tahoma"/>
          <w:i/>
          <w:sz w:val="16"/>
          <w:szCs w:val="16"/>
        </w:rPr>
        <w:t>Ressaltamos que o grupo familiar é composto por (candidato, pai, mãe, irmãos, cônjuge, filhos) e demais integrantes que façam parte do mesmo conjunto de renda.</w:t>
      </w:r>
    </w:p>
    <w:p w:rsidR="00A12AF2" w:rsidRDefault="00A12AF2" w:rsidP="006424B8">
      <w:pPr>
        <w:pStyle w:val="Textodenotaderodap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AF2" w:rsidRDefault="00A12AF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AF2" w:rsidRDefault="00A12AF2" w:rsidP="00826BC6">
    <w:pPr>
      <w:pStyle w:val="Cabealho"/>
      <w:ind w:left="142" w:hanging="142"/>
      <w:rPr>
        <w:rFonts w:ascii="Tahoma" w:hAnsi="Tahoma"/>
        <w:b/>
        <w:color w:val="808080"/>
      </w:rPr>
    </w:pPr>
    <w:r>
      <w:rPr>
        <w:rFonts w:ascii="Tahoma" w:hAnsi="Tahoma"/>
        <w:b/>
        <w:color w:val="808080"/>
      </w:rPr>
      <w:t>Governo do Estado de São Paulo</w:t>
    </w:r>
  </w:p>
  <w:p w:rsidR="00A12AF2" w:rsidRDefault="00A12AF2" w:rsidP="00826BC6">
    <w:pPr>
      <w:pStyle w:val="Cabealho"/>
      <w:ind w:left="142" w:hanging="142"/>
      <w:rPr>
        <w:rFonts w:ascii="Tahoma" w:hAnsi="Tahoma"/>
        <w:b/>
        <w:color w:val="808080"/>
      </w:rPr>
    </w:pPr>
    <w:r>
      <w:rPr>
        <w:rFonts w:ascii="Tahoma" w:hAnsi="Tahoma"/>
        <w:b/>
        <w:color w:val="808080"/>
      </w:rPr>
      <w:t>Secretaria de Estado da Educação</w:t>
    </w:r>
  </w:p>
  <w:p w:rsidR="00A12AF2" w:rsidRDefault="00A12AF2" w:rsidP="00826BC6">
    <w:pPr>
      <w:pStyle w:val="Cabealho"/>
      <w:ind w:left="142" w:hanging="142"/>
      <w:rPr>
        <w:rFonts w:ascii="Tahoma" w:hAnsi="Tahoma"/>
        <w:b/>
        <w:color w:val="000080"/>
      </w:rPr>
    </w:pPr>
    <w:r>
      <w:rPr>
        <w:rFonts w:ascii="Tahoma" w:hAnsi="Tahoma"/>
        <w:b/>
        <w:color w:val="808080"/>
      </w:rPr>
      <w:t>Fundação para o Desenvolvimento da Educação</w:t>
    </w:r>
  </w:p>
  <w:p w:rsidR="00A12AF2" w:rsidRDefault="00A12AF2">
    <w:pPr>
      <w:pStyle w:val="Cabealho"/>
    </w:pPr>
  </w:p>
  <w:p w:rsidR="00A12AF2" w:rsidRDefault="00A12AF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AF2" w:rsidRDefault="00A12AF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429B"/>
    <w:multiLevelType w:val="hybridMultilevel"/>
    <w:tmpl w:val="F5A6656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C94274"/>
    <w:multiLevelType w:val="hybridMultilevel"/>
    <w:tmpl w:val="5400F5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671B41"/>
    <w:multiLevelType w:val="multilevel"/>
    <w:tmpl w:val="7BA49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1"/>
        </w:tabs>
        <w:ind w:left="1141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8CF2C2A"/>
    <w:multiLevelType w:val="hybridMultilevel"/>
    <w:tmpl w:val="F42CD6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144E28"/>
    <w:multiLevelType w:val="multilevel"/>
    <w:tmpl w:val="4BFC54D6"/>
    <w:lvl w:ilvl="0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A175713"/>
    <w:multiLevelType w:val="hybridMultilevel"/>
    <w:tmpl w:val="C6460D1A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F2A68F4"/>
    <w:multiLevelType w:val="hybridMultilevel"/>
    <w:tmpl w:val="4EAEEC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D5765"/>
    <w:multiLevelType w:val="hybridMultilevel"/>
    <w:tmpl w:val="0096E2C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D5D81"/>
    <w:multiLevelType w:val="hybridMultilevel"/>
    <w:tmpl w:val="EB001C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027FBB"/>
    <w:multiLevelType w:val="hybridMultilevel"/>
    <w:tmpl w:val="A5EAA9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2621C"/>
    <w:multiLevelType w:val="hybridMultilevel"/>
    <w:tmpl w:val="29B2EC3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3461EE"/>
    <w:multiLevelType w:val="hybridMultilevel"/>
    <w:tmpl w:val="63AC43E0"/>
    <w:lvl w:ilvl="0" w:tplc="041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55A86462"/>
    <w:multiLevelType w:val="hybridMultilevel"/>
    <w:tmpl w:val="1E74D0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B426F5"/>
    <w:multiLevelType w:val="multilevel"/>
    <w:tmpl w:val="9272926C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4">
    <w:nsid w:val="5B0B0A42"/>
    <w:multiLevelType w:val="hybridMultilevel"/>
    <w:tmpl w:val="70468D06"/>
    <w:lvl w:ilvl="0" w:tplc="0416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2F2525"/>
    <w:multiLevelType w:val="hybridMultilevel"/>
    <w:tmpl w:val="E11474F8"/>
    <w:lvl w:ilvl="0" w:tplc="DA021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6A8A4C">
      <w:numFmt w:val="none"/>
      <w:lvlText w:val=""/>
      <w:lvlJc w:val="left"/>
      <w:pPr>
        <w:tabs>
          <w:tab w:val="num" w:pos="360"/>
        </w:tabs>
      </w:pPr>
    </w:lvl>
    <w:lvl w:ilvl="2" w:tplc="2DCAE93C">
      <w:numFmt w:val="none"/>
      <w:lvlText w:val=""/>
      <w:lvlJc w:val="left"/>
      <w:pPr>
        <w:tabs>
          <w:tab w:val="num" w:pos="360"/>
        </w:tabs>
      </w:pPr>
    </w:lvl>
    <w:lvl w:ilvl="3" w:tplc="32125E74">
      <w:numFmt w:val="none"/>
      <w:lvlText w:val=""/>
      <w:lvlJc w:val="left"/>
      <w:pPr>
        <w:tabs>
          <w:tab w:val="num" w:pos="360"/>
        </w:tabs>
      </w:pPr>
    </w:lvl>
    <w:lvl w:ilvl="4" w:tplc="163EBDE2">
      <w:numFmt w:val="none"/>
      <w:lvlText w:val=""/>
      <w:lvlJc w:val="left"/>
      <w:pPr>
        <w:tabs>
          <w:tab w:val="num" w:pos="360"/>
        </w:tabs>
      </w:pPr>
    </w:lvl>
    <w:lvl w:ilvl="5" w:tplc="2CB6AF7A">
      <w:numFmt w:val="none"/>
      <w:lvlText w:val=""/>
      <w:lvlJc w:val="left"/>
      <w:pPr>
        <w:tabs>
          <w:tab w:val="num" w:pos="360"/>
        </w:tabs>
      </w:pPr>
    </w:lvl>
    <w:lvl w:ilvl="6" w:tplc="53AC6936">
      <w:numFmt w:val="none"/>
      <w:lvlText w:val=""/>
      <w:lvlJc w:val="left"/>
      <w:pPr>
        <w:tabs>
          <w:tab w:val="num" w:pos="360"/>
        </w:tabs>
      </w:pPr>
    </w:lvl>
    <w:lvl w:ilvl="7" w:tplc="BDFE56E2">
      <w:numFmt w:val="none"/>
      <w:lvlText w:val=""/>
      <w:lvlJc w:val="left"/>
      <w:pPr>
        <w:tabs>
          <w:tab w:val="num" w:pos="360"/>
        </w:tabs>
      </w:pPr>
    </w:lvl>
    <w:lvl w:ilvl="8" w:tplc="744C27E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CC3C1F"/>
    <w:multiLevelType w:val="hybridMultilevel"/>
    <w:tmpl w:val="67FA69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3E6627"/>
    <w:multiLevelType w:val="hybridMultilevel"/>
    <w:tmpl w:val="8C24A5F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AB609E"/>
    <w:multiLevelType w:val="hybridMultilevel"/>
    <w:tmpl w:val="A252A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A656A4"/>
    <w:multiLevelType w:val="hybridMultilevel"/>
    <w:tmpl w:val="9B20AA34"/>
    <w:lvl w:ilvl="0" w:tplc="2F7291E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16"/>
  </w:num>
  <w:num w:numId="5">
    <w:abstractNumId w:val="17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 w:numId="10">
    <w:abstractNumId w:val="14"/>
  </w:num>
  <w:num w:numId="11">
    <w:abstractNumId w:val="4"/>
  </w:num>
  <w:num w:numId="12">
    <w:abstractNumId w:val="19"/>
  </w:num>
  <w:num w:numId="13">
    <w:abstractNumId w:val="13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2"/>
  </w:num>
  <w:num w:numId="16">
    <w:abstractNumId w:val="11"/>
  </w:num>
  <w:num w:numId="17">
    <w:abstractNumId w:val="18"/>
  </w:num>
  <w:num w:numId="18">
    <w:abstractNumId w:val="5"/>
  </w:num>
  <w:num w:numId="19">
    <w:abstractNumId w:val="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4B8"/>
    <w:rsid w:val="0001307E"/>
    <w:rsid w:val="00027417"/>
    <w:rsid w:val="00027785"/>
    <w:rsid w:val="00051A4F"/>
    <w:rsid w:val="00071C06"/>
    <w:rsid w:val="00072D85"/>
    <w:rsid w:val="00073420"/>
    <w:rsid w:val="000F14A6"/>
    <w:rsid w:val="000F6B90"/>
    <w:rsid w:val="00100536"/>
    <w:rsid w:val="001056AD"/>
    <w:rsid w:val="00106A33"/>
    <w:rsid w:val="001345B6"/>
    <w:rsid w:val="00142B32"/>
    <w:rsid w:val="00194831"/>
    <w:rsid w:val="001A1719"/>
    <w:rsid w:val="001E30CD"/>
    <w:rsid w:val="00204812"/>
    <w:rsid w:val="00216FB4"/>
    <w:rsid w:val="00272AAB"/>
    <w:rsid w:val="00272BF4"/>
    <w:rsid w:val="002B0B97"/>
    <w:rsid w:val="002B6BA6"/>
    <w:rsid w:val="002C2076"/>
    <w:rsid w:val="00306B36"/>
    <w:rsid w:val="0031487D"/>
    <w:rsid w:val="00325B4D"/>
    <w:rsid w:val="00326198"/>
    <w:rsid w:val="00337F41"/>
    <w:rsid w:val="00344B58"/>
    <w:rsid w:val="00367197"/>
    <w:rsid w:val="003A19C1"/>
    <w:rsid w:val="003A1BE6"/>
    <w:rsid w:val="003A1F36"/>
    <w:rsid w:val="003B080F"/>
    <w:rsid w:val="003B08CB"/>
    <w:rsid w:val="003C388D"/>
    <w:rsid w:val="003D69C0"/>
    <w:rsid w:val="003F3555"/>
    <w:rsid w:val="00402B26"/>
    <w:rsid w:val="00410BA3"/>
    <w:rsid w:val="00417131"/>
    <w:rsid w:val="00432888"/>
    <w:rsid w:val="00486937"/>
    <w:rsid w:val="0049511F"/>
    <w:rsid w:val="004A3195"/>
    <w:rsid w:val="004C65F9"/>
    <w:rsid w:val="004E6F71"/>
    <w:rsid w:val="004F1B95"/>
    <w:rsid w:val="004F3AC7"/>
    <w:rsid w:val="005131B0"/>
    <w:rsid w:val="00573D3C"/>
    <w:rsid w:val="005B29ED"/>
    <w:rsid w:val="005B3B96"/>
    <w:rsid w:val="005B5798"/>
    <w:rsid w:val="00607150"/>
    <w:rsid w:val="006116D0"/>
    <w:rsid w:val="00640D2B"/>
    <w:rsid w:val="006424B8"/>
    <w:rsid w:val="00680192"/>
    <w:rsid w:val="006901C3"/>
    <w:rsid w:val="006A1B03"/>
    <w:rsid w:val="006A61CB"/>
    <w:rsid w:val="006E7328"/>
    <w:rsid w:val="00702B58"/>
    <w:rsid w:val="00703314"/>
    <w:rsid w:val="00716E78"/>
    <w:rsid w:val="0073136F"/>
    <w:rsid w:val="00745EDC"/>
    <w:rsid w:val="0077217D"/>
    <w:rsid w:val="007A18A9"/>
    <w:rsid w:val="007B3A00"/>
    <w:rsid w:val="007C0311"/>
    <w:rsid w:val="007D59BB"/>
    <w:rsid w:val="00806163"/>
    <w:rsid w:val="00826BC6"/>
    <w:rsid w:val="008319FA"/>
    <w:rsid w:val="00846C09"/>
    <w:rsid w:val="008542FB"/>
    <w:rsid w:val="008546AE"/>
    <w:rsid w:val="0085639E"/>
    <w:rsid w:val="00857B7A"/>
    <w:rsid w:val="00880CFB"/>
    <w:rsid w:val="008E2441"/>
    <w:rsid w:val="009005A8"/>
    <w:rsid w:val="0091703B"/>
    <w:rsid w:val="00932475"/>
    <w:rsid w:val="00943A11"/>
    <w:rsid w:val="00980607"/>
    <w:rsid w:val="0099128D"/>
    <w:rsid w:val="009919E1"/>
    <w:rsid w:val="009921AE"/>
    <w:rsid w:val="009A7500"/>
    <w:rsid w:val="009F620E"/>
    <w:rsid w:val="00A10F58"/>
    <w:rsid w:val="00A12AF2"/>
    <w:rsid w:val="00A14E64"/>
    <w:rsid w:val="00A64370"/>
    <w:rsid w:val="00A7248E"/>
    <w:rsid w:val="00A81A24"/>
    <w:rsid w:val="00A91F15"/>
    <w:rsid w:val="00A9656D"/>
    <w:rsid w:val="00AA0761"/>
    <w:rsid w:val="00AB1987"/>
    <w:rsid w:val="00AE33D0"/>
    <w:rsid w:val="00B15022"/>
    <w:rsid w:val="00B2623F"/>
    <w:rsid w:val="00B2662B"/>
    <w:rsid w:val="00B33D14"/>
    <w:rsid w:val="00B92FE5"/>
    <w:rsid w:val="00BB0434"/>
    <w:rsid w:val="00BB5DED"/>
    <w:rsid w:val="00BD44F1"/>
    <w:rsid w:val="00BE5B90"/>
    <w:rsid w:val="00BF065E"/>
    <w:rsid w:val="00C101F2"/>
    <w:rsid w:val="00C429AA"/>
    <w:rsid w:val="00C91C3F"/>
    <w:rsid w:val="00CA7E05"/>
    <w:rsid w:val="00CD0F52"/>
    <w:rsid w:val="00CD7BF4"/>
    <w:rsid w:val="00CE67DB"/>
    <w:rsid w:val="00CF7A54"/>
    <w:rsid w:val="00D0326E"/>
    <w:rsid w:val="00D042E0"/>
    <w:rsid w:val="00D26FD2"/>
    <w:rsid w:val="00D35102"/>
    <w:rsid w:val="00D357EC"/>
    <w:rsid w:val="00D56E4C"/>
    <w:rsid w:val="00D813F2"/>
    <w:rsid w:val="00DE7E0B"/>
    <w:rsid w:val="00E131A2"/>
    <w:rsid w:val="00E3678F"/>
    <w:rsid w:val="00E6633C"/>
    <w:rsid w:val="00EB3C7A"/>
    <w:rsid w:val="00F43BC1"/>
    <w:rsid w:val="00F93BDD"/>
    <w:rsid w:val="00FA0543"/>
    <w:rsid w:val="00FE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424B8"/>
    <w:pPr>
      <w:keepNext/>
      <w:jc w:val="both"/>
      <w:outlineLvl w:val="1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6424B8"/>
    <w:pPr>
      <w:keepNext/>
      <w:outlineLvl w:val="3"/>
    </w:pPr>
    <w:rPr>
      <w:rFonts w:ascii="Tahoma" w:hAnsi="Tahoma"/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6424B8"/>
    <w:pPr>
      <w:keepNext/>
      <w:jc w:val="center"/>
      <w:outlineLvl w:val="4"/>
    </w:pPr>
    <w:rPr>
      <w:rFonts w:ascii="Tahoma" w:hAnsi="Tahoma"/>
      <w:szCs w:val="20"/>
    </w:rPr>
  </w:style>
  <w:style w:type="paragraph" w:styleId="Ttulo6">
    <w:name w:val="heading 6"/>
    <w:basedOn w:val="Normal"/>
    <w:next w:val="Normal"/>
    <w:link w:val="Ttulo6Char"/>
    <w:qFormat/>
    <w:rsid w:val="006424B8"/>
    <w:pPr>
      <w:keepNext/>
      <w:jc w:val="center"/>
      <w:outlineLvl w:val="5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6424B8"/>
    <w:pPr>
      <w:keepNext/>
      <w:outlineLvl w:val="6"/>
    </w:pPr>
    <w:rPr>
      <w:rFonts w:ascii="Arial" w:hAnsi="Arial"/>
      <w:b/>
      <w:szCs w:val="20"/>
    </w:rPr>
  </w:style>
  <w:style w:type="paragraph" w:styleId="Ttulo9">
    <w:name w:val="heading 9"/>
    <w:basedOn w:val="Normal"/>
    <w:next w:val="Normal"/>
    <w:link w:val="Ttulo9Char"/>
    <w:qFormat/>
    <w:rsid w:val="006424B8"/>
    <w:pPr>
      <w:keepNext/>
      <w:outlineLvl w:val="8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424B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424B8"/>
    <w:rPr>
      <w:rFonts w:ascii="Tahoma" w:eastAsia="Times New Roman" w:hAnsi="Tahoma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424B8"/>
    <w:rPr>
      <w:rFonts w:ascii="Tahoma" w:eastAsia="Times New Roman" w:hAnsi="Tahoma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6424B8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6424B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6424B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6424B8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6424B8"/>
    <w:rPr>
      <w:rFonts w:ascii="Arial" w:eastAsia="Times New Roman" w:hAnsi="Arial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6424B8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6424B8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6424B8"/>
    <w:pPr>
      <w:jc w:val="both"/>
    </w:pPr>
    <w:rPr>
      <w:rFonts w:ascii="Arial" w:hAnsi="Arial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6424B8"/>
    <w:rPr>
      <w:rFonts w:ascii="Arial" w:eastAsia="Times New Roman" w:hAnsi="Arial" w:cs="Times New Roman"/>
      <w:szCs w:val="20"/>
      <w:lang w:eastAsia="pt-BR"/>
    </w:rPr>
  </w:style>
  <w:style w:type="character" w:styleId="Hyperlink">
    <w:name w:val="Hyperlink"/>
    <w:basedOn w:val="Fontepargpadro"/>
    <w:rsid w:val="006424B8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6424B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424B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6424B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424B8"/>
    <w:pPr>
      <w:ind w:left="708"/>
    </w:pPr>
  </w:style>
  <w:style w:type="paragraph" w:styleId="Rodap">
    <w:name w:val="footer"/>
    <w:basedOn w:val="Normal"/>
    <w:link w:val="RodapChar"/>
    <w:uiPriority w:val="99"/>
    <w:unhideWhenUsed/>
    <w:rsid w:val="00272B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2B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6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BC6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style11">
    <w:name w:val="style11"/>
    <w:basedOn w:val="Normal"/>
    <w:rsid w:val="00142B32"/>
    <w:pP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character" w:styleId="Forte">
    <w:name w:val="Strong"/>
    <w:basedOn w:val="Fontepargpadro"/>
    <w:uiPriority w:val="22"/>
    <w:qFormat/>
    <w:rsid w:val="00142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2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6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coladafamilia.fde.sp.gov.b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scoladafamilia@fde.sp.gov.b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png@01CFE4A9.F3196F1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scoladafamilia.fde.sp.gov.br/default.asp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coladafamilia@fde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176C3-7E52-429C-A47E-1FA4F700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3326</Words>
  <Characters>17962</Characters>
  <Application>Microsoft Office Word</Application>
  <DocSecurity>0</DocSecurity>
  <Lines>149</Lines>
  <Paragraphs>42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/>
      <vt:lpstr>    Capítulo V – DOS CRITÉRIOS PARA CLASSIFICAÇÃO</vt:lpstr>
      <vt:lpstr>    Capítulo VI –  DOS CRITÉRIOS DE DESEMPATE</vt:lpstr>
      <vt:lpstr>    Capítulo VII – DO PROCESSO DE CLASSIFICAÇÃO</vt:lpstr>
      <vt:lpstr>    Capítulo VIII – DAS DISPOSIÇÕES GERAIS</vt:lpstr>
      <vt:lpstr>    Capítulo IX – DA PERDA DO DIREITO AO BOLSA-UNIVERSIDADE</vt:lpstr>
      <vt:lpstr>    Capítulo X – DOS CASOS NÃO PREVISTOS E DAS EXCEPCIONALIDADES</vt:lpstr>
    </vt:vector>
  </TitlesOfParts>
  <Company>FDE</Company>
  <LinksUpToDate>false</LinksUpToDate>
  <CharactersWithSpaces>21246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Thelma.Jorge</dc:creator>
  <cp:lastModifiedBy>Usuario</cp:lastModifiedBy>
  <cp:revision>2</cp:revision>
  <dcterms:created xsi:type="dcterms:W3CDTF">2016-01-27T10:29:00Z</dcterms:created>
  <dcterms:modified xsi:type="dcterms:W3CDTF">2016-01-27T10:29:00Z</dcterms:modified>
</cp:coreProperties>
</file>