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37" w:rsidRPr="00701337" w:rsidRDefault="00701337" w:rsidP="00701337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701337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:rsidR="00701337" w:rsidRPr="00701337" w:rsidRDefault="00D238BD" w:rsidP="00701337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noProof/>
        </w:rPr>
        <w:drawing>
          <wp:anchor distT="47625" distB="47625" distL="47625" distR="47625" simplePos="0" relativeHeight="251658752" behindDoc="1" locked="0" layoutInCell="0" allowOverlap="0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1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37" w:rsidRPr="00701337">
        <w:rPr>
          <w:rFonts w:ascii="Arial" w:eastAsia="Arial Unicode MS" w:hAnsi="Arial"/>
          <w:b/>
        </w:rPr>
        <w:t>SECRETARIA DE ESTADO DA EDUCAÇÃO</w:t>
      </w:r>
    </w:p>
    <w:p w:rsidR="00701337" w:rsidRPr="00701337" w:rsidRDefault="00701337" w:rsidP="00701337">
      <w:pPr>
        <w:ind w:firstLine="180"/>
        <w:jc w:val="center"/>
        <w:rPr>
          <w:rFonts w:ascii="Arial" w:eastAsia="Arial Unicode MS" w:hAnsi="Arial"/>
          <w:b/>
        </w:rPr>
      </w:pPr>
      <w:r w:rsidRPr="00701337">
        <w:rPr>
          <w:rFonts w:ascii="Arial" w:eastAsia="Arial Unicode MS" w:hAnsi="Arial"/>
          <w:b/>
        </w:rPr>
        <w:t xml:space="preserve">DIRETORIA DE ENSINO </w:t>
      </w:r>
      <w:proofErr w:type="gramStart"/>
      <w:r w:rsidRPr="00701337">
        <w:rPr>
          <w:rFonts w:ascii="Arial" w:eastAsia="Arial Unicode MS" w:hAnsi="Arial"/>
          <w:b/>
        </w:rPr>
        <w:t>DA  REGIÃO</w:t>
      </w:r>
      <w:proofErr w:type="gramEnd"/>
      <w:r w:rsidRPr="00701337">
        <w:rPr>
          <w:rFonts w:ascii="Arial" w:eastAsia="Arial Unicode MS" w:hAnsi="Arial"/>
          <w:b/>
        </w:rPr>
        <w:t xml:space="preserve"> LESTE 5</w:t>
      </w:r>
    </w:p>
    <w:p w:rsidR="00701337" w:rsidRPr="00701337" w:rsidRDefault="00701337" w:rsidP="00701337">
      <w:pPr>
        <w:ind w:firstLine="180"/>
        <w:jc w:val="center"/>
        <w:rPr>
          <w:rFonts w:ascii="Arial" w:eastAsia="Arial Unicode MS" w:hAnsi="Arial"/>
          <w:sz w:val="20"/>
        </w:rPr>
      </w:pPr>
      <w:r w:rsidRPr="00701337">
        <w:rPr>
          <w:rFonts w:ascii="Arial" w:eastAsia="Arial Unicode MS" w:hAnsi="Arial"/>
          <w:sz w:val="20"/>
        </w:rPr>
        <w:t xml:space="preserve">Rua: Celso de Azevedo Marques, 502 - Mooca – </w:t>
      </w:r>
      <w:proofErr w:type="spellStart"/>
      <w:r w:rsidRPr="00701337">
        <w:rPr>
          <w:rFonts w:ascii="Arial" w:eastAsia="Arial Unicode MS" w:hAnsi="Arial"/>
          <w:sz w:val="20"/>
        </w:rPr>
        <w:t>Tel</w:t>
      </w:r>
      <w:proofErr w:type="spellEnd"/>
      <w:r w:rsidRPr="00701337">
        <w:rPr>
          <w:rFonts w:ascii="Arial" w:eastAsia="Arial Unicode MS" w:hAnsi="Arial"/>
          <w:sz w:val="20"/>
        </w:rPr>
        <w:t>: 2602-1240</w:t>
      </w:r>
    </w:p>
    <w:p w:rsidR="00535A86" w:rsidRPr="00535A86" w:rsidRDefault="00535A86" w:rsidP="00535A86">
      <w:pPr>
        <w:ind w:firstLine="180"/>
        <w:jc w:val="center"/>
        <w:rPr>
          <w:rFonts w:ascii="Arial" w:eastAsia="Arial Unicode MS" w:hAnsi="Arial"/>
          <w:b/>
          <w:sz w:val="16"/>
        </w:rPr>
      </w:pPr>
      <w:r w:rsidRPr="00535A86">
        <w:rPr>
          <w:rFonts w:ascii="Arial" w:eastAsia="Arial Unicode MS" w:hAnsi="Arial"/>
          <w:sz w:val="16"/>
        </w:rPr>
        <w:t>E-mail: delt5@educacao.sp.gov.br – Site: http/deleste5.educacao.sp.gov.br</w:t>
      </w:r>
    </w:p>
    <w:p w:rsidR="00535A86" w:rsidRPr="00535A86" w:rsidRDefault="00535A86" w:rsidP="00535A86">
      <w:pPr>
        <w:jc w:val="center"/>
        <w:rPr>
          <w:sz w:val="20"/>
          <w:szCs w:val="20"/>
        </w:rPr>
      </w:pPr>
      <w:r w:rsidRPr="00535A86">
        <w:rPr>
          <w:sz w:val="20"/>
          <w:szCs w:val="20"/>
        </w:rPr>
        <w:t xml:space="preserve"> </w:t>
      </w:r>
    </w:p>
    <w:p w:rsidR="00237EA1" w:rsidRDefault="00535A86" w:rsidP="0070133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in;margin-top:9pt;width:1in;height:1in;z-index:251657728" filled="f" stroked="f">
            <v:textbox>
              <w:txbxContent>
                <w:p w:rsidR="00237EA1" w:rsidRDefault="00237EA1"/>
                <w:p w:rsidR="00237EA1" w:rsidRDefault="00237EA1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729pt;margin-top:0;width:99pt;height:90pt;z-index:251656704" filled="f" stroked="f">
            <v:textbox>
              <w:txbxContent>
                <w:p w:rsidR="00237EA1" w:rsidRDefault="00237EA1">
                  <w:r>
                    <w:object w:dxaOrig="1382" w:dyaOrig="1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84pt" o:ole="">
                        <v:imagedata r:id="rId9" o:title=""/>
                      </v:shape>
                      <o:OLEObject Type="Embed" ProgID="Unknown" ShapeID="_x0000_i1025" DrawAspect="Content" ObjectID="_1482757585" r:id="rId10"/>
                    </w:object>
                  </w:r>
                </w:p>
              </w:txbxContent>
            </v:textbox>
            <w10:wrap side="left"/>
          </v:shape>
        </w:pict>
      </w:r>
      <w:r w:rsidR="00237EA1">
        <w:tab/>
      </w:r>
    </w:p>
    <w:p w:rsidR="00237EA1" w:rsidRDefault="00237EA1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7EA1" w:rsidRDefault="00237EA1">
      <w:r>
        <w:t xml:space="preserve">  </w:t>
      </w:r>
    </w:p>
    <w:p w:rsid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>Senhores Diretores e Secretários</w:t>
      </w: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>ADICIONAL POR TEMPO DE SERVIÇO (QUINQUÊNIOS)</w:t>
      </w: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 xml:space="preserve">Lembramos que é de responsabilidade da Unidade Escolar acompanhar as publicações de Concessão de Adicional por Tempo de Serviço no DOE e </w:t>
      </w:r>
      <w:proofErr w:type="spellStart"/>
      <w:proofErr w:type="gramStart"/>
      <w:r w:rsidRPr="007A755D">
        <w:t>providenciar,de</w:t>
      </w:r>
      <w:proofErr w:type="spellEnd"/>
      <w:proofErr w:type="gramEnd"/>
      <w:r w:rsidRPr="007A755D">
        <w:t xml:space="preserve"> imediato, a documentação para o encaminhamento à Secretaria da Fazenda e posterior pagamento.</w:t>
      </w: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>1- Quem precisa de Quadro de Aulas?</w:t>
      </w:r>
    </w:p>
    <w:p w:rsidR="007A755D" w:rsidRPr="007A755D" w:rsidRDefault="007A755D" w:rsidP="007A755D">
      <w:pPr>
        <w:numPr>
          <w:ilvl w:val="0"/>
          <w:numId w:val="6"/>
        </w:numPr>
        <w:jc w:val="both"/>
      </w:pPr>
      <w:r w:rsidRPr="007A755D">
        <w:t>Professor ACT;</w:t>
      </w:r>
    </w:p>
    <w:p w:rsidR="007A755D" w:rsidRPr="007A755D" w:rsidRDefault="007A755D" w:rsidP="007A755D">
      <w:pPr>
        <w:numPr>
          <w:ilvl w:val="0"/>
          <w:numId w:val="6"/>
        </w:numPr>
        <w:jc w:val="both"/>
      </w:pPr>
      <w:r w:rsidRPr="007A755D">
        <w:t>Professor Efetivo com Carga Suplementar (Quadro de aulas apenas da Carga Suplementar);</w:t>
      </w:r>
    </w:p>
    <w:p w:rsidR="007A755D" w:rsidRPr="007A755D" w:rsidRDefault="007A755D" w:rsidP="007A755D">
      <w:pPr>
        <w:numPr>
          <w:ilvl w:val="0"/>
          <w:numId w:val="6"/>
        </w:numPr>
        <w:jc w:val="both"/>
      </w:pPr>
      <w:r w:rsidRPr="007A755D">
        <w:t xml:space="preserve">Professor afastado junto à Coordenação, </w:t>
      </w:r>
      <w:proofErr w:type="spellStart"/>
      <w:r w:rsidRPr="007A755D">
        <w:t>Vice-Direção</w:t>
      </w:r>
      <w:proofErr w:type="spellEnd"/>
      <w:r w:rsidRPr="007A755D">
        <w:t>, Direção, Supervisão, Diretoria de Ensino ou em outro órgão da Secretaria da Educação (Quadro de Aulas é referente à toda a carga do afastamento);</w:t>
      </w:r>
    </w:p>
    <w:p w:rsidR="007A755D" w:rsidRPr="007A755D" w:rsidRDefault="007A755D" w:rsidP="007A755D">
      <w:pPr>
        <w:numPr>
          <w:ilvl w:val="0"/>
          <w:numId w:val="6"/>
        </w:numPr>
        <w:jc w:val="both"/>
      </w:pPr>
      <w:r w:rsidRPr="007A755D">
        <w:t>Professor Readaptado: o Quadro de Aulas é com base na Apostila da Carga Horária da Readaptação (se a apostila não estiver no prontuário, consultar o PUCT da Diretoria);</w:t>
      </w:r>
    </w:p>
    <w:p w:rsidR="007A755D" w:rsidRPr="007A755D" w:rsidRDefault="007A755D" w:rsidP="007A755D">
      <w:pPr>
        <w:jc w:val="both"/>
      </w:pPr>
      <w:r w:rsidRPr="007A755D">
        <w:t>2- Quem não precisa de Quadro de Aulas?</w:t>
      </w:r>
    </w:p>
    <w:p w:rsidR="007A755D" w:rsidRPr="007A755D" w:rsidRDefault="007A755D" w:rsidP="007A755D">
      <w:pPr>
        <w:numPr>
          <w:ilvl w:val="0"/>
          <w:numId w:val="7"/>
        </w:numPr>
        <w:jc w:val="both"/>
      </w:pPr>
      <w:r w:rsidRPr="007A755D">
        <w:t>Funcionário do QSE, QAE;</w:t>
      </w:r>
    </w:p>
    <w:p w:rsidR="007A755D" w:rsidRPr="007A755D" w:rsidRDefault="007A755D" w:rsidP="007A755D">
      <w:pPr>
        <w:numPr>
          <w:ilvl w:val="0"/>
          <w:numId w:val="7"/>
        </w:numPr>
        <w:jc w:val="both"/>
      </w:pPr>
      <w:r w:rsidRPr="007A755D">
        <w:t xml:space="preserve"> Diretor Efetivo;</w:t>
      </w:r>
    </w:p>
    <w:p w:rsidR="007A755D" w:rsidRPr="007A755D" w:rsidRDefault="007A755D" w:rsidP="007A755D">
      <w:pPr>
        <w:numPr>
          <w:ilvl w:val="0"/>
          <w:numId w:val="7"/>
        </w:numPr>
        <w:jc w:val="both"/>
      </w:pPr>
      <w:r w:rsidRPr="007A755D">
        <w:t>Professor que tenha somente a Jornada Inicial ou Básica.</w:t>
      </w:r>
    </w:p>
    <w:p w:rsidR="007A755D" w:rsidRPr="007A755D" w:rsidRDefault="007A755D" w:rsidP="007A755D">
      <w:pPr>
        <w:jc w:val="both"/>
      </w:pPr>
      <w:r w:rsidRPr="007A755D">
        <w:t>3- Quem faz o Quadro de Aulas?</w:t>
      </w:r>
    </w:p>
    <w:p w:rsidR="007A755D" w:rsidRPr="007A755D" w:rsidRDefault="007A755D" w:rsidP="007A755D">
      <w:pPr>
        <w:numPr>
          <w:ilvl w:val="0"/>
          <w:numId w:val="9"/>
        </w:numPr>
        <w:jc w:val="both"/>
      </w:pPr>
      <w:r w:rsidRPr="007A755D">
        <w:t>O Quadro de Aulas deve ser feito pela Unidade Escolar indicada na publicação.</w:t>
      </w:r>
    </w:p>
    <w:p w:rsidR="007A755D" w:rsidRPr="007A755D" w:rsidRDefault="007A755D" w:rsidP="007A755D">
      <w:pPr>
        <w:jc w:val="both"/>
      </w:pPr>
      <w:r w:rsidRPr="007A755D">
        <w:t>4- A partir de quando fazer o Quadro de Aulas?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>O Quadro de Aulas deve ser feito a partir da data indicada na publicação;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>Caso haja mais de um adicional publicado na mesma lauda, prevalece a data mais antiga.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>Quando concedido Adicional e Sexta Parte, fazer um Quadro de Aulas apenas.</w:t>
      </w:r>
    </w:p>
    <w:p w:rsidR="007A755D" w:rsidRPr="007A755D" w:rsidRDefault="007A755D" w:rsidP="007A755D">
      <w:pPr>
        <w:jc w:val="both"/>
      </w:pPr>
      <w:r w:rsidRPr="007A755D">
        <w:t>5- Se o professor ACT perdeu o vínculo?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>Enviar o Quadro de Aulas assim mesmo, orientando o professor para manter a conta corrente “aberta” no Banco Nossa Caixa Nosso Banco.</w:t>
      </w:r>
    </w:p>
    <w:p w:rsidR="007A755D" w:rsidRPr="007A755D" w:rsidRDefault="007A755D" w:rsidP="007A755D">
      <w:pPr>
        <w:jc w:val="both"/>
      </w:pPr>
      <w:r w:rsidRPr="007A755D">
        <w:t>6- Se, após a data da concessão do Adicional por Tempo de Serviço, o professor for Dispensado e novamente Admitido ou Nomeado?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>Providenciar também as Portarias de Admissão e/ou Título de Nomeação pois precisamos apostilar a mesma, informando a Secretaria da Fazenda de que faz jus na nova Admissão ou Nomeação.</w:t>
      </w:r>
    </w:p>
    <w:p w:rsidR="007A755D" w:rsidRPr="007A755D" w:rsidRDefault="007A755D" w:rsidP="007A755D">
      <w:pPr>
        <w:numPr>
          <w:ilvl w:val="0"/>
          <w:numId w:val="8"/>
        </w:numPr>
        <w:jc w:val="both"/>
      </w:pPr>
      <w:r w:rsidRPr="007A755D">
        <w:t xml:space="preserve">IMPORTANTE! Caso o professor já recebia algum Adicional por Tempo de Serviço (confirmar com o último </w:t>
      </w:r>
      <w:proofErr w:type="spellStart"/>
      <w:r w:rsidRPr="007A755D">
        <w:t>holerith</w:t>
      </w:r>
      <w:proofErr w:type="spellEnd"/>
      <w:r w:rsidRPr="007A755D">
        <w:t xml:space="preserve">) e o mesmo foi “cortado” na nova Admissão ou Nomeação, enviar Quadro de Aulas a partir da nova data e Portaria de Admissão ou Título de Nomeação junto com um bilhete dizendo </w:t>
      </w:r>
      <w:r w:rsidRPr="007A755D">
        <w:rPr>
          <w:b/>
        </w:rPr>
        <w:t>REATIVAR ADICIONAL</w:t>
      </w:r>
      <w:r w:rsidRPr="007A755D">
        <w:t>.</w:t>
      </w:r>
    </w:p>
    <w:p w:rsidR="007A755D" w:rsidRPr="007A755D" w:rsidRDefault="007A755D" w:rsidP="007A755D">
      <w:pPr>
        <w:jc w:val="both"/>
        <w:rPr>
          <w:b/>
          <w:i/>
        </w:rPr>
      </w:pPr>
      <w:r w:rsidRPr="007A755D">
        <w:t xml:space="preserve">7- </w:t>
      </w:r>
      <w:r w:rsidRPr="007A755D">
        <w:rPr>
          <w:b/>
          <w:i/>
        </w:rPr>
        <w:t>Pedimos especial atenção:</w:t>
      </w:r>
    </w:p>
    <w:p w:rsidR="007A755D" w:rsidRPr="007A755D" w:rsidRDefault="007A755D" w:rsidP="007A755D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/>
          <w:i/>
          <w:u w:val="single"/>
        </w:rPr>
      </w:pPr>
      <w:r w:rsidRPr="007A755D">
        <w:rPr>
          <w:b/>
          <w:i/>
          <w:u w:val="single"/>
        </w:rPr>
        <w:t>Até 11/02/2007 deve ser utilizado o Quadro de Aulas antigo;</w:t>
      </w:r>
    </w:p>
    <w:p w:rsidR="007A755D" w:rsidRPr="007A755D" w:rsidRDefault="007A755D" w:rsidP="007A755D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/>
          <w:i/>
          <w:u w:val="single"/>
        </w:rPr>
      </w:pPr>
      <w:r w:rsidRPr="007A755D">
        <w:rPr>
          <w:b/>
          <w:i/>
          <w:u w:val="single"/>
        </w:rPr>
        <w:t>A partir de 12/02/2007 deve ser utilizado o Quadro de Aulas novo pois as aulas devem ser divididas em Livres e Substituição;</w:t>
      </w:r>
    </w:p>
    <w:p w:rsidR="007A755D" w:rsidRPr="007A755D" w:rsidRDefault="007A755D" w:rsidP="007A755D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7A755D">
        <w:rPr>
          <w:b/>
          <w:i/>
        </w:rPr>
        <w:t>Quando for o caso, enviar os dois Quadros de aula;</w:t>
      </w:r>
    </w:p>
    <w:p w:rsidR="007A755D" w:rsidRPr="007A755D" w:rsidRDefault="007A755D" w:rsidP="007A755D">
      <w:pPr>
        <w:numPr>
          <w:ilvl w:val="0"/>
          <w:numId w:val="10"/>
        </w:numPr>
        <w:jc w:val="both"/>
        <w:rPr>
          <w:b/>
          <w:i/>
        </w:rPr>
      </w:pPr>
      <w:proofErr w:type="gramStart"/>
      <w:r w:rsidRPr="007A755D">
        <w:rPr>
          <w:b/>
          <w:i/>
        </w:rPr>
        <w:lastRenderedPageBreak/>
        <w:t>ao</w:t>
      </w:r>
      <w:proofErr w:type="gramEnd"/>
      <w:r w:rsidRPr="007A755D">
        <w:rPr>
          <w:b/>
          <w:i/>
        </w:rPr>
        <w:t xml:space="preserve"> elaborar o Quadro de Aulas, quanto à quebra de dias (deve ser utilizada a tabela de índice de dias trabalhados) e o mês é considerado com 30 dias.</w:t>
      </w: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>TABELA PARA CÁLCULO DE Nº DE AULAS DADAS EM PERÍODO INFERIOR A UM MÊS</w:t>
      </w:r>
    </w:p>
    <w:p w:rsidR="007A755D" w:rsidRPr="007A755D" w:rsidRDefault="007A755D" w:rsidP="007A755D">
      <w:pPr>
        <w:jc w:val="both"/>
      </w:pPr>
      <w:r w:rsidRPr="007A755D">
        <w:t xml:space="preserve">(Total mensal de </w:t>
      </w:r>
      <w:proofErr w:type="gramStart"/>
      <w:r w:rsidRPr="007A755D">
        <w:t>aulas :</w:t>
      </w:r>
      <w:proofErr w:type="gramEnd"/>
      <w:r w:rsidRPr="007A755D">
        <w:t xml:space="preserve"> 5 x índice = valor a ser utilizado)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4"/>
        <w:gridCol w:w="1725"/>
        <w:gridCol w:w="1724"/>
        <w:gridCol w:w="1724"/>
        <w:gridCol w:w="1725"/>
      </w:tblGrid>
      <w:tr w:rsidR="007A755D" w:rsidRPr="007A755D" w:rsidTr="007A755D">
        <w:trPr>
          <w:trHeight w:val="278"/>
        </w:trPr>
        <w:tc>
          <w:tcPr>
            <w:tcW w:w="1724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Nº de dias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proofErr w:type="gramStart"/>
            <w:r w:rsidRPr="007A755D">
              <w:t>índice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Nº de dias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proofErr w:type="gramStart"/>
            <w:r w:rsidRPr="007A755D">
              <w:t>índice</w:t>
            </w:r>
            <w:proofErr w:type="gramEnd"/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Nº de dias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proofErr w:type="gramStart"/>
            <w:r w:rsidRPr="007A755D">
              <w:t>índice</w:t>
            </w:r>
            <w:proofErr w:type="gramEnd"/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01</w:t>
            </w:r>
          </w:p>
        </w:tc>
        <w:tc>
          <w:tcPr>
            <w:tcW w:w="1724" w:type="dxa"/>
            <w:tcBorders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0,17</w:t>
            </w:r>
          </w:p>
        </w:tc>
        <w:tc>
          <w:tcPr>
            <w:tcW w:w="1725" w:type="dxa"/>
            <w:tcBorders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11</w:t>
            </w:r>
          </w:p>
        </w:tc>
        <w:tc>
          <w:tcPr>
            <w:tcW w:w="1724" w:type="dxa"/>
            <w:tcBorders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1,83</w:t>
            </w:r>
          </w:p>
        </w:tc>
        <w:tc>
          <w:tcPr>
            <w:tcW w:w="1724" w:type="dxa"/>
            <w:tcBorders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21</w:t>
            </w:r>
          </w:p>
        </w:tc>
        <w:tc>
          <w:tcPr>
            <w:tcW w:w="1725" w:type="dxa"/>
            <w:tcBorders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3,50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0,33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2,00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3,67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0,50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2,17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3,83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0,67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2,33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4,00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0,83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2,50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4,17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1,00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2,67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4,33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1,17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2,83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4,50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1,33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3,00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4,67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1,50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3,17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4,83</w:t>
            </w:r>
          </w:p>
        </w:tc>
      </w:tr>
      <w:tr w:rsidR="007A755D" w:rsidRPr="007A755D" w:rsidTr="007A755D">
        <w:trPr>
          <w:trHeight w:val="277"/>
        </w:trPr>
        <w:tc>
          <w:tcPr>
            <w:tcW w:w="1724" w:type="dxa"/>
            <w:tcBorders>
              <w:top w:val="nil"/>
              <w:bottom w:val="single" w:sz="4" w:space="0" w:color="auto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1,67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3,33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  <w:right w:val="nil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</w:tcBorders>
          </w:tcPr>
          <w:p w:rsidR="007A755D" w:rsidRPr="007A755D" w:rsidRDefault="007A755D" w:rsidP="007A755D">
            <w:pPr>
              <w:jc w:val="both"/>
            </w:pPr>
            <w:r w:rsidRPr="007A755D">
              <w:t>5,00</w:t>
            </w:r>
          </w:p>
        </w:tc>
      </w:tr>
    </w:tbl>
    <w:p w:rsidR="007A755D" w:rsidRPr="007A755D" w:rsidRDefault="007A755D" w:rsidP="007A755D">
      <w:pPr>
        <w:jc w:val="both"/>
      </w:pPr>
      <w:r w:rsidRPr="007A755D">
        <w:t xml:space="preserve">                 </w:t>
      </w:r>
    </w:p>
    <w:p w:rsidR="007A755D" w:rsidRPr="007A755D" w:rsidRDefault="007A755D" w:rsidP="007A755D">
      <w:pPr>
        <w:jc w:val="both"/>
      </w:pPr>
    </w:p>
    <w:p w:rsidR="007A755D" w:rsidRPr="007A755D" w:rsidRDefault="007A755D" w:rsidP="007A755D">
      <w:pPr>
        <w:jc w:val="both"/>
      </w:pPr>
      <w:r w:rsidRPr="007A755D">
        <w:t>OBSERVAÇÃO: No item Eventos ocorridos deve ser colocado a última Admissão/Nomeação e data anterior à Concessão do Adicional. Caso haja mais de uma admissão, colocar também as Dispensas em ordem cronológica.</w:t>
      </w:r>
    </w:p>
    <w:p w:rsidR="007A755D" w:rsidRDefault="007A755D" w:rsidP="007A755D">
      <w:pPr>
        <w:rPr>
          <w:rFonts w:ascii="Arial" w:hAnsi="Arial"/>
        </w:rPr>
      </w:pPr>
    </w:p>
    <w:p w:rsidR="007A755D" w:rsidRDefault="007A755D" w:rsidP="007A755D">
      <w:pPr>
        <w:rPr>
          <w:rFonts w:ascii="Arial" w:hAnsi="Arial"/>
        </w:rPr>
      </w:pPr>
    </w:p>
    <w:p w:rsidR="007A755D" w:rsidRDefault="007A755D" w:rsidP="007A755D">
      <w:pPr>
        <w:rPr>
          <w:rFonts w:ascii="Arial" w:hAnsi="Arial"/>
        </w:rPr>
      </w:pPr>
    </w:p>
    <w:p w:rsidR="00237EA1" w:rsidRDefault="00237EA1">
      <w:pPr>
        <w:rPr>
          <w:sz w:val="32"/>
        </w:rPr>
      </w:pPr>
    </w:p>
    <w:p w:rsidR="00237EA1" w:rsidRDefault="00237EA1">
      <w:pPr>
        <w:rPr>
          <w:sz w:val="32"/>
        </w:rPr>
      </w:pPr>
    </w:p>
    <w:p w:rsidR="00237EA1" w:rsidRDefault="00237EA1">
      <w:pPr>
        <w:jc w:val="both"/>
        <w:rPr>
          <w:sz w:val="36"/>
        </w:rPr>
      </w:pPr>
    </w:p>
    <w:p w:rsidR="00237EA1" w:rsidRDefault="00237EA1">
      <w:pPr>
        <w:jc w:val="both"/>
        <w:rPr>
          <w:sz w:val="36"/>
        </w:rPr>
      </w:pPr>
    </w:p>
    <w:p w:rsidR="00237EA1" w:rsidRDefault="00237EA1">
      <w:pPr>
        <w:jc w:val="both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left"/>
        <w:rPr>
          <w:sz w:val="36"/>
        </w:rPr>
      </w:pPr>
    </w:p>
    <w:p w:rsidR="00237EA1" w:rsidRDefault="00237EA1">
      <w:pPr>
        <w:pStyle w:val="Corpodetexto2"/>
        <w:jc w:val="right"/>
        <w:rPr>
          <w:sz w:val="36"/>
        </w:rPr>
      </w:pPr>
    </w:p>
    <w:sectPr w:rsidR="00237EA1"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8563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232C4"/>
    <w:multiLevelType w:val="hybridMultilevel"/>
    <w:tmpl w:val="9CC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84973"/>
    <w:multiLevelType w:val="hybridMultilevel"/>
    <w:tmpl w:val="ED1CF7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9632B"/>
    <w:multiLevelType w:val="hybridMultilevel"/>
    <w:tmpl w:val="5EAC82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F60C7"/>
    <w:multiLevelType w:val="hybridMultilevel"/>
    <w:tmpl w:val="1A58F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0028"/>
    <w:multiLevelType w:val="hybridMultilevel"/>
    <w:tmpl w:val="52C25F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766B9"/>
    <w:multiLevelType w:val="hybridMultilevel"/>
    <w:tmpl w:val="04F0E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E60D0"/>
    <w:multiLevelType w:val="hybridMultilevel"/>
    <w:tmpl w:val="CA36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91247"/>
    <w:multiLevelType w:val="hybridMultilevel"/>
    <w:tmpl w:val="D28E23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3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4990"/>
    <w:rsid w:val="00237EA1"/>
    <w:rsid w:val="00535A86"/>
    <w:rsid w:val="00701337"/>
    <w:rsid w:val="007A755D"/>
    <w:rsid w:val="00D238BD"/>
    <w:rsid w:val="00E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D1DD16F-8914-4ED3-AA79-54036EE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7A1D1-5AA3-4A2F-8FB6-2B5FD1922250}"/>
</file>

<file path=customXml/itemProps2.xml><?xml version="1.0" encoding="utf-8"?>
<ds:datastoreItem xmlns:ds="http://schemas.openxmlformats.org/officeDocument/2006/customXml" ds:itemID="{FFF00A33-29F6-43A4-8B10-2263E90CDA13}"/>
</file>

<file path=customXml/itemProps3.xml><?xml version="1.0" encoding="utf-8"?>
<ds:datastoreItem xmlns:ds="http://schemas.openxmlformats.org/officeDocument/2006/customXml" ds:itemID="{4BB7DA9C-9317-44D9-B182-5B4530A09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SEESP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Fernando Pardini Negri</cp:lastModifiedBy>
  <cp:revision>3</cp:revision>
  <cp:lastPrinted>2006-12-14T12:22:00Z</cp:lastPrinted>
  <dcterms:created xsi:type="dcterms:W3CDTF">2014-12-23T18:45:00Z</dcterms:created>
  <dcterms:modified xsi:type="dcterms:W3CDTF">2015-01-14T18:20:00Z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