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FD2DE1" w:rsidRPr="00FD2DE1" w:rsidTr="00FD2DE1">
        <w:trPr>
          <w:tblCellSpacing w:w="0" w:type="dxa"/>
        </w:trPr>
        <w:tc>
          <w:tcPr>
            <w:tcW w:w="8504" w:type="dxa"/>
            <w:shd w:val="clear" w:color="auto" w:fill="auto"/>
            <w:hideMark/>
          </w:tcPr>
          <w:p w:rsidR="00FD2DE1" w:rsidRPr="00FD2DE1" w:rsidRDefault="00FD2DE1" w:rsidP="00FD2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D2DE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7F7F7"/>
              </w:rPr>
              <w:t>LEI Nº 13.068, DE 10 DE JUNHO DE 2008.</w:t>
            </w:r>
          </w:p>
        </w:tc>
      </w:tr>
      <w:tr w:rsidR="00FD2DE1" w:rsidRPr="00FD2DE1" w:rsidTr="00FD2DE1">
        <w:trPr>
          <w:tblCellSpacing w:w="0" w:type="dxa"/>
        </w:trPr>
        <w:tc>
          <w:tcPr>
            <w:tcW w:w="8504" w:type="dxa"/>
            <w:shd w:val="clear" w:color="auto" w:fill="auto"/>
            <w:hideMark/>
          </w:tcPr>
          <w:p w:rsidR="00FD2DE1" w:rsidRPr="00FD2DE1" w:rsidRDefault="00FD2DE1" w:rsidP="00FD2D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2D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D2DE1" w:rsidRPr="00FD2DE1" w:rsidRDefault="00FD2DE1" w:rsidP="00FD2DE1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pt-BR"/>
              </w:rPr>
            </w:pPr>
            <w:r w:rsidRPr="00FD2DE1">
              <w:rPr>
                <w:rFonts w:ascii="Arial" w:hAnsi="Arial" w:cs="Arial"/>
                <w:color w:val="000000"/>
                <w:sz w:val="24"/>
                <w:szCs w:val="24"/>
              </w:rPr>
              <w:t>(Projeto de lei nº 1166/07, do Deputado Edson Ferrarini - PTB)</w:t>
            </w:r>
          </w:p>
        </w:tc>
      </w:tr>
      <w:tr w:rsidR="00FD2DE1" w:rsidRPr="00FD2DE1" w:rsidTr="00FD2DE1">
        <w:trPr>
          <w:tblCellSpacing w:w="0" w:type="dxa"/>
        </w:trPr>
        <w:tc>
          <w:tcPr>
            <w:tcW w:w="8504" w:type="dxa"/>
            <w:shd w:val="clear" w:color="auto" w:fill="auto"/>
            <w:hideMark/>
          </w:tcPr>
          <w:p w:rsidR="00FD2DE1" w:rsidRPr="00FD2DE1" w:rsidRDefault="00FD2DE1" w:rsidP="00FD2D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D2DE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D2DE1" w:rsidRPr="00FD2DE1" w:rsidRDefault="00FD2DE1" w:rsidP="00FD2DE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7F7F7"/>
              </w:rPr>
            </w:pPr>
            <w:r w:rsidRPr="00FD2DE1">
              <w:rPr>
                <w:rFonts w:ascii="Arial" w:hAnsi="Arial" w:cs="Arial"/>
                <w:color w:val="000000"/>
                <w:sz w:val="24"/>
                <w:szCs w:val="24"/>
              </w:rPr>
              <w:t>Dispõe sobre a obrigatoriedade de as escolas da rede pública estadual comunicarem o excesso de faltas de alunos, na forma que especifica.</w:t>
            </w:r>
          </w:p>
          <w:p w:rsidR="00FD2DE1" w:rsidRPr="00FD2DE1" w:rsidRDefault="00FD2DE1" w:rsidP="00FD2DE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2FC6" w:rsidRPr="00FD2DE1" w:rsidRDefault="00FD2DE1">
      <w:pPr>
        <w:rPr>
          <w:rFonts w:ascii="Arial" w:hAnsi="Arial" w:cs="Arial"/>
          <w:sz w:val="24"/>
          <w:szCs w:val="24"/>
        </w:rPr>
      </w:pPr>
      <w:r w:rsidRPr="00FD2DE1">
        <w:rPr>
          <w:rFonts w:ascii="Arial" w:hAnsi="Arial" w:cs="Arial"/>
          <w:color w:val="000000"/>
          <w:sz w:val="24"/>
          <w:szCs w:val="24"/>
        </w:rPr>
        <w:t>O GOVERNADOR DO ESTADO DE SÃO PAULO:</w:t>
      </w:r>
      <w:r w:rsidRPr="00FD2DE1">
        <w:rPr>
          <w:rFonts w:ascii="Arial" w:hAnsi="Arial" w:cs="Arial"/>
          <w:color w:val="000000"/>
          <w:sz w:val="24"/>
          <w:szCs w:val="24"/>
        </w:rPr>
        <w:br/>
        <w:t>Faço saber que a Assembléia Legislativa decreta e eu promulgo a seguinte lei:</w:t>
      </w:r>
      <w:r w:rsidRPr="00FD2DE1">
        <w:rPr>
          <w:rFonts w:ascii="Arial" w:hAnsi="Arial" w:cs="Arial"/>
          <w:color w:val="000000"/>
          <w:sz w:val="24"/>
          <w:szCs w:val="24"/>
        </w:rPr>
        <w:br/>
        <w:t>Artigo 1º - As escolas da rede pública estadual ficam obrigadas a comunicar,</w:t>
      </w:r>
      <w:r w:rsidRPr="00FD2DE1">
        <w:rPr>
          <w:rFonts w:ascii="Arial" w:hAnsi="Arial" w:cs="Arial"/>
          <w:color w:val="000000"/>
          <w:sz w:val="24"/>
          <w:szCs w:val="24"/>
          <w:shd w:val="clear" w:color="auto" w:fill="F7F7F7"/>
        </w:rPr>
        <w:t xml:space="preserve"> </w:t>
      </w:r>
      <w:r w:rsidRPr="00FD2DE1">
        <w:rPr>
          <w:rFonts w:ascii="Arial" w:hAnsi="Arial" w:cs="Arial"/>
          <w:color w:val="000000"/>
          <w:sz w:val="24"/>
          <w:szCs w:val="24"/>
        </w:rPr>
        <w:t>por escrito, a ocorrência de excesso de faltas dos alunos regularmente</w:t>
      </w:r>
      <w:r w:rsidRPr="00FD2DE1">
        <w:rPr>
          <w:rFonts w:ascii="Arial" w:hAnsi="Arial" w:cs="Arial"/>
          <w:color w:val="000000"/>
          <w:sz w:val="24"/>
          <w:szCs w:val="24"/>
          <w:shd w:val="clear" w:color="auto" w:fill="F7F7F7"/>
        </w:rPr>
        <w:t xml:space="preserve"> </w:t>
      </w:r>
      <w:r w:rsidRPr="00FD2DE1">
        <w:rPr>
          <w:rFonts w:ascii="Arial" w:hAnsi="Arial" w:cs="Arial"/>
          <w:color w:val="000000"/>
          <w:sz w:val="24"/>
          <w:szCs w:val="24"/>
        </w:rPr>
        <w:t>matriculados no ensino fundamental e no ensino médio:</w:t>
      </w:r>
      <w:r w:rsidRPr="00FD2DE1">
        <w:rPr>
          <w:rFonts w:ascii="Arial" w:hAnsi="Arial" w:cs="Arial"/>
          <w:color w:val="000000"/>
          <w:sz w:val="24"/>
          <w:szCs w:val="24"/>
        </w:rPr>
        <w:br/>
        <w:t>I - aos pais;</w:t>
      </w:r>
      <w:r w:rsidRPr="00FD2DE1">
        <w:rPr>
          <w:rFonts w:ascii="Arial" w:hAnsi="Arial" w:cs="Arial"/>
          <w:color w:val="000000"/>
          <w:sz w:val="24"/>
          <w:szCs w:val="24"/>
        </w:rPr>
        <w:br/>
        <w:t>II - ao Conselho Tutelar;</w:t>
      </w:r>
      <w:r w:rsidRPr="00FD2DE1">
        <w:rPr>
          <w:rFonts w:ascii="Arial" w:hAnsi="Arial" w:cs="Arial"/>
          <w:color w:val="000000"/>
          <w:sz w:val="24"/>
          <w:szCs w:val="24"/>
        </w:rPr>
        <w:br/>
        <w:t>III - à Vara da Infância e da Juventude.</w:t>
      </w:r>
      <w:r w:rsidRPr="00FD2DE1">
        <w:rPr>
          <w:rFonts w:ascii="Arial" w:hAnsi="Arial" w:cs="Arial"/>
          <w:color w:val="000000"/>
          <w:sz w:val="24"/>
          <w:szCs w:val="24"/>
        </w:rPr>
        <w:br/>
        <w:t>§ 1º - A comunicação a que se refere o "caput" tem caráter preventivo, a fim de</w:t>
      </w:r>
      <w:r w:rsidRPr="00FD2DE1">
        <w:rPr>
          <w:rFonts w:ascii="Arial" w:hAnsi="Arial" w:cs="Arial"/>
          <w:color w:val="000000"/>
          <w:sz w:val="24"/>
          <w:szCs w:val="24"/>
          <w:shd w:val="clear" w:color="auto" w:fill="F7F7F7"/>
        </w:rPr>
        <w:t xml:space="preserve"> </w:t>
      </w:r>
      <w:r w:rsidRPr="00FD2DE1">
        <w:rPr>
          <w:rFonts w:ascii="Arial" w:hAnsi="Arial" w:cs="Arial"/>
          <w:color w:val="000000"/>
          <w:sz w:val="24"/>
          <w:szCs w:val="24"/>
        </w:rPr>
        <w:t>que não seja ultrapassado o limite permitido de 25% (vinte e cinco por cento) de ausências.</w:t>
      </w:r>
      <w:r w:rsidRPr="00FD2DE1">
        <w:rPr>
          <w:rFonts w:ascii="Arial" w:hAnsi="Arial" w:cs="Arial"/>
          <w:color w:val="000000"/>
          <w:sz w:val="24"/>
          <w:szCs w:val="24"/>
        </w:rPr>
        <w:br/>
        <w:t>§ 2º - A comunicação deverá ser feita quando for atingido o limite de 20% (vinte por cento) das faltas</w:t>
      </w:r>
      <w:r w:rsidRPr="00FD2DE1">
        <w:rPr>
          <w:rFonts w:ascii="Arial" w:hAnsi="Arial" w:cs="Arial"/>
          <w:color w:val="000000"/>
          <w:sz w:val="24"/>
          <w:szCs w:val="24"/>
          <w:shd w:val="clear" w:color="auto" w:fill="F7F7F7"/>
        </w:rPr>
        <w:t>.</w:t>
      </w:r>
      <w:r w:rsidRPr="00FD2DE1">
        <w:rPr>
          <w:rFonts w:ascii="Arial" w:hAnsi="Arial" w:cs="Arial"/>
          <w:color w:val="000000"/>
          <w:sz w:val="24"/>
          <w:szCs w:val="24"/>
        </w:rPr>
        <w:br/>
        <w:t>Artigo 2º - Esta lei entra em vigor após decorridos 60 (sessenta) dias de sua publicação oficial.</w:t>
      </w:r>
      <w:r w:rsidRPr="00FD2DE1">
        <w:rPr>
          <w:rFonts w:ascii="Arial" w:hAnsi="Arial" w:cs="Arial"/>
          <w:color w:val="000000"/>
          <w:sz w:val="24"/>
          <w:szCs w:val="24"/>
        </w:rPr>
        <w:br/>
        <w:t>Palácio dos Bandeirantes, aos 10 de junho de 2008.</w:t>
      </w:r>
      <w:r w:rsidRPr="00FD2DE1">
        <w:rPr>
          <w:rFonts w:ascii="Arial" w:hAnsi="Arial" w:cs="Arial"/>
          <w:color w:val="000000"/>
          <w:sz w:val="24"/>
          <w:szCs w:val="24"/>
        </w:rPr>
        <w:br/>
        <w:t>José Serra</w:t>
      </w:r>
      <w:r w:rsidRPr="00FD2DE1">
        <w:rPr>
          <w:rFonts w:ascii="Arial" w:hAnsi="Arial" w:cs="Arial"/>
          <w:color w:val="000000"/>
          <w:sz w:val="24"/>
          <w:szCs w:val="24"/>
        </w:rPr>
        <w:br/>
        <w:t>Maria Helena Guimarães de Castro</w:t>
      </w:r>
      <w:r w:rsidRPr="00FD2DE1">
        <w:rPr>
          <w:rFonts w:ascii="Arial" w:hAnsi="Arial" w:cs="Arial"/>
          <w:color w:val="000000"/>
          <w:sz w:val="24"/>
          <w:szCs w:val="24"/>
        </w:rPr>
        <w:br/>
        <w:t>Secretária da Educação</w:t>
      </w:r>
      <w:r w:rsidRPr="00FD2DE1">
        <w:rPr>
          <w:rFonts w:ascii="Arial" w:hAnsi="Arial" w:cs="Arial"/>
          <w:color w:val="000000"/>
          <w:sz w:val="24"/>
          <w:szCs w:val="24"/>
        </w:rPr>
        <w:br/>
        <w:t>Aloysio Nunes Ferreira Filho</w:t>
      </w:r>
      <w:r w:rsidRPr="00FD2DE1">
        <w:rPr>
          <w:rFonts w:ascii="Arial" w:hAnsi="Arial" w:cs="Arial"/>
          <w:color w:val="000000"/>
          <w:sz w:val="24"/>
          <w:szCs w:val="24"/>
        </w:rPr>
        <w:br/>
        <w:t>Secretário-Chefe da Casa Civil</w:t>
      </w:r>
      <w:r w:rsidRPr="00FD2DE1">
        <w:rPr>
          <w:rFonts w:ascii="Arial" w:hAnsi="Arial" w:cs="Arial"/>
          <w:color w:val="000000"/>
          <w:sz w:val="24"/>
          <w:szCs w:val="24"/>
        </w:rPr>
        <w:br/>
        <w:t>Publicada na Assessoria Técnico-Legislativa, aos 11 de junho de 2008.</w:t>
      </w:r>
      <w:r w:rsidRPr="00FD2DE1">
        <w:rPr>
          <w:rFonts w:ascii="Arial" w:hAnsi="Arial" w:cs="Arial"/>
          <w:color w:val="000000"/>
          <w:sz w:val="24"/>
          <w:szCs w:val="24"/>
        </w:rPr>
        <w:br/>
        <w:t>Republicada por ter saído com incorreções</w:t>
      </w:r>
    </w:p>
    <w:p w:rsidR="00FD2DE1" w:rsidRPr="00FD2DE1" w:rsidRDefault="00FD2DE1">
      <w:pPr>
        <w:rPr>
          <w:rFonts w:ascii="Arial" w:hAnsi="Arial" w:cs="Arial"/>
          <w:sz w:val="24"/>
          <w:szCs w:val="24"/>
        </w:rPr>
      </w:pPr>
      <w:r w:rsidRPr="00FD2DE1">
        <w:rPr>
          <w:rFonts w:ascii="Arial" w:hAnsi="Arial" w:cs="Arial"/>
          <w:b/>
          <w:bCs/>
          <w:color w:val="000000"/>
          <w:sz w:val="24"/>
          <w:szCs w:val="24"/>
          <w:shd w:val="clear" w:color="auto" w:fill="F7F7F7"/>
        </w:rPr>
        <w:t>Publicado em : D.O.E. de 11/06/2008 - Seção I - pág. 01</w:t>
      </w:r>
    </w:p>
    <w:sectPr w:rsidR="00FD2DE1" w:rsidRPr="00FD2DE1" w:rsidSect="00362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2DE1"/>
    <w:rsid w:val="00362FC6"/>
    <w:rsid w:val="00911B43"/>
    <w:rsid w:val="00B211E1"/>
    <w:rsid w:val="00C0560C"/>
    <w:rsid w:val="00D83D49"/>
    <w:rsid w:val="00FD2DE1"/>
    <w:rsid w:val="00FE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55D9E-346F-45EA-B519-27B2E8680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A04B0-BE6D-48F4-B57E-23E8E243B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7EAAB-E06F-4E66-949E-009487693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FDE</cp:lastModifiedBy>
  <cp:revision>2</cp:revision>
  <cp:lastPrinted>2015-08-04T12:50:00Z</cp:lastPrinted>
  <dcterms:created xsi:type="dcterms:W3CDTF">2017-02-21T14:51:00Z</dcterms:created>
  <dcterms:modified xsi:type="dcterms:W3CDTF">2017-02-21T14:51:00Z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