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1D" w:rsidRPr="00BD131D" w:rsidRDefault="00BD131D" w:rsidP="00BD131D">
      <w:pPr>
        <w:rPr>
          <w:b/>
        </w:rPr>
      </w:pPr>
      <w:r w:rsidRPr="00BD131D">
        <w:rPr>
          <w:b/>
        </w:rPr>
        <w:t>Instrução CGRH-1, de 12-8-2016</w:t>
      </w:r>
      <w:bookmarkStart w:id="0" w:name="_GoBack"/>
      <w:bookmarkEnd w:id="0"/>
    </w:p>
    <w:p w:rsidR="00BD131D" w:rsidRDefault="00BD131D" w:rsidP="00BD131D"/>
    <w:p w:rsidR="00BD131D" w:rsidRDefault="00BD131D" w:rsidP="00BD131D">
      <w:r>
        <w:t>A Coordenadora da Coordenadoria de Gestão de Recursos Humanos, tendo em vista a uniformização dos critérios relativos à contagem de tempo de serviço para fins de classificação no processo de atribuição de classes e aulas, expede as seguintes instruções:</w:t>
      </w:r>
    </w:p>
    <w:p w:rsidR="00BD131D" w:rsidRDefault="00BD131D" w:rsidP="00BD131D">
      <w:r>
        <w:t>1 - Os ocupantes de cargo e de função-atividade da série de classe de docentes atuarão:</w:t>
      </w:r>
    </w:p>
    <w:p w:rsidR="00BD131D" w:rsidRDefault="00BD131D" w:rsidP="00BD131D">
      <w:r>
        <w:t>1.1 - Professor Educação Básica I - no ensino fundamental, dos anos iniciais do 1º ao 5º ano, na regência de classe;</w:t>
      </w:r>
    </w:p>
    <w:p w:rsidR="00BD131D" w:rsidRDefault="00BD131D" w:rsidP="00BD131D">
      <w:r>
        <w:t>1.2 - Professor Educação Básica I - no ensino fundamental do 6º ao 9º ano e no ensino médio na ministração de aulas.</w:t>
      </w:r>
    </w:p>
    <w:p w:rsidR="00BD131D" w:rsidRDefault="00BD131D" w:rsidP="00BD131D">
      <w:r>
        <w:t>1.3 - Professor Educação Básica II - no ensino fundamental do 6º ao 9º ano e no ensino médio, na ministração de aulas ou na regência de classe de educação especial ou na ministração de aulas no Serviço de Apoio Pedagógico (SAPE);</w:t>
      </w:r>
    </w:p>
    <w:p w:rsidR="00BD131D" w:rsidRDefault="00BD131D" w:rsidP="00BD131D">
      <w:r>
        <w:t>1.4 - Professor II - no ensino fundamental, do 6º ao 9º ano na ministração de aulas;</w:t>
      </w:r>
    </w:p>
    <w:p w:rsidR="00BD131D" w:rsidRDefault="00BD131D" w:rsidP="00BD131D">
      <w:r>
        <w:t xml:space="preserve">2 - </w:t>
      </w:r>
      <w:proofErr w:type="gramStart"/>
      <w:r>
        <w:t>De acordo com</w:t>
      </w:r>
      <w:proofErr w:type="gramEnd"/>
      <w:r>
        <w:t xml:space="preserve"> o previsto no inciso </w:t>
      </w:r>
      <w:proofErr w:type="spellStart"/>
      <w:r>
        <w:t>III</w:t>
      </w:r>
      <w:proofErr w:type="spellEnd"/>
      <w:r>
        <w:t xml:space="preserve"> do artigo 45 da Lei Complementar 444/1985, e considerando o disposto no artigo 6º da Lei Complementar 836/97, os docentes deverão ser classificados de acordo com o tempo de serviço no campo de atuação referente a aulas e /ou classes a serem atribuídas.</w:t>
      </w:r>
    </w:p>
    <w:p w:rsidR="00BD131D" w:rsidRDefault="00BD131D" w:rsidP="00BD131D">
      <w:r>
        <w:t>2.1 - Para efeito do disposto no item anterior, os docentes deverão ter a contagem de tempo de serviço, separadamente, em cada campo de atuação, equivalente à classe docente, até 30/06 do ano corrente ao da inscrição. Para o docente eventual calcula-se o tempo exercido no período supracitado considerando-se todas as unidades de exercício, excluídas as concomitâncias.</w:t>
      </w:r>
    </w:p>
    <w:p w:rsidR="00BD131D" w:rsidRDefault="00BD131D" w:rsidP="00BD131D">
      <w:r>
        <w:t>2.2 - Para apuração de pontos será observado, conforme segue:</w:t>
      </w:r>
    </w:p>
    <w:p w:rsidR="00BD131D" w:rsidRDefault="00BD131D" w:rsidP="00BD131D">
      <w:r>
        <w:t>a) Na Unidade de inscrição 0,001 por dia Até 10 pontos</w:t>
      </w:r>
    </w:p>
    <w:p w:rsidR="00BD131D" w:rsidRDefault="00BD131D" w:rsidP="00BD131D">
      <w:proofErr w:type="gramStart"/>
      <w:r>
        <w:t>b) No</w:t>
      </w:r>
      <w:proofErr w:type="gramEnd"/>
      <w:r>
        <w:t xml:space="preserve"> magistério 0,002 por dia Até 20 pontos</w:t>
      </w:r>
    </w:p>
    <w:p w:rsidR="00BD131D" w:rsidRDefault="00BD131D" w:rsidP="00BD131D">
      <w:proofErr w:type="gramStart"/>
      <w:r>
        <w:t>c) No</w:t>
      </w:r>
      <w:proofErr w:type="gramEnd"/>
      <w:r>
        <w:t xml:space="preserve"> cargo/ função 0,005 por dia Até 50 pontos</w:t>
      </w:r>
    </w:p>
    <w:p w:rsidR="00BD131D" w:rsidRDefault="00BD131D" w:rsidP="00BD131D">
      <w:r>
        <w:t>2.2.1 - Tempo na Unidade Escolar: Considera-se todo o tempo trabalhado na unidade escolar atual, no campo de atuação, mesmo que em períodos intercalados, computando-se também o tempo que atuou como eventual no mesmo campo de atuação, desde que não concomitante.</w:t>
      </w:r>
    </w:p>
    <w:p w:rsidR="00BD131D" w:rsidRDefault="00BD131D" w:rsidP="00BD131D">
      <w:r>
        <w:t>2.2.1.1 - Excetua-se do cômputo na Unidade Escolar, o tempo em que se tenha atuado em concomitância com a sede de classificação, em complementação de carga horária, visto que o mesmo já é computado na sede de classificação.</w:t>
      </w:r>
    </w:p>
    <w:p w:rsidR="00BD131D" w:rsidRDefault="00BD131D" w:rsidP="00BD131D">
      <w:r>
        <w:t>2.2.1.2 - Excetuam-se do cômputo na Unidade Escolar os períodos de afastamentos que não são computados para todos os efeitos legais.</w:t>
      </w:r>
    </w:p>
    <w:p w:rsidR="00BD131D" w:rsidRDefault="00BD131D" w:rsidP="00BD131D">
      <w:r>
        <w:t xml:space="preserve">2.2.2 - Tempo no Cargo: Será computado todo o tempo que tiver no cargo, do mesmo campo de atuação, mesmo que em períodos intercalados, ou seja, cargo anterior (exoneração) e desde que no sistema de contagem de tempo esteja associado a um mesmo DI, deduzidas as ocorrências de frequência conforme critérios de descontos do </w:t>
      </w:r>
      <w:proofErr w:type="spellStart"/>
      <w:r>
        <w:t>ATS</w:t>
      </w:r>
      <w:proofErr w:type="spellEnd"/>
      <w:r>
        <w:t>.</w:t>
      </w:r>
    </w:p>
    <w:p w:rsidR="00BD131D" w:rsidRDefault="00BD131D" w:rsidP="00BD131D">
      <w:r>
        <w:lastRenderedPageBreak/>
        <w:t xml:space="preserve">2.2.3 - Tempo na Função: Será computado todo o tempo que tiver na função do mesmo campo de atuação, considerados todos os vínculos, mesmo que intercalados, ou seja, função anterior (dispensa) e desde que no sistema de contagem de tempo esteja associado a um mesmo DI, deduzidas as ocorrências de frequência conforme critérios de descontos do </w:t>
      </w:r>
      <w:proofErr w:type="spellStart"/>
      <w:r>
        <w:t>ATS</w:t>
      </w:r>
      <w:proofErr w:type="spellEnd"/>
      <w:r>
        <w:t>.</w:t>
      </w:r>
    </w:p>
    <w:p w:rsidR="00BD131D" w:rsidRDefault="00BD131D" w:rsidP="00BD131D">
      <w:r>
        <w:t xml:space="preserve">2.2.4 - Tempo de Magistério: Será computado todo o tempo docente que no sistema de contagem de tempo estiver associado a um mesmo DI, independentemente de campo de atuação, deduzidas as ocorrências de frequência conforme critérios de descontos do </w:t>
      </w:r>
      <w:proofErr w:type="spellStart"/>
      <w:r>
        <w:t>ATS</w:t>
      </w:r>
      <w:proofErr w:type="spellEnd"/>
      <w:r>
        <w:t>.</w:t>
      </w:r>
    </w:p>
    <w:p w:rsidR="00BD131D" w:rsidRDefault="00BD131D" w:rsidP="00BD131D">
      <w:r>
        <w:t>3 - Todos os tempos referentes aos vínculos funcionais objeto da classificação serão obtidos do sistema de Contagem de Tempo, desde que devidamente apontados.</w:t>
      </w:r>
    </w:p>
    <w:p w:rsidR="00BD131D" w:rsidRDefault="00BD131D" w:rsidP="00BD131D">
      <w:r>
        <w:t>4 - O aposentado que vier a ser nomeado para cargo ou for contratado para função docente, não terá computado, na nova situação, o tempo já considerado até a data da publicação da aposentadoria.</w:t>
      </w:r>
    </w:p>
    <w:p w:rsidR="00BD131D" w:rsidRDefault="00BD131D" w:rsidP="00BD131D">
      <w:r>
        <w:t>5 - O docente readaptado terá computado todo o tempo em que estiver neste afastamento para o campo de atuação.</w:t>
      </w:r>
    </w:p>
    <w:p w:rsidR="00BD131D" w:rsidRDefault="00BD131D" w:rsidP="00BD131D">
      <w:r>
        <w:t xml:space="preserve">6 - Os cômputos e descontos no tempo de afastamentos são realizados conforme critérios e deduções que se aplicam para concessão de adicional de tempo de serviço, de acordo com a Tabela de Incidência utilizada para o </w:t>
      </w:r>
      <w:proofErr w:type="spellStart"/>
      <w:r>
        <w:t>BFE</w:t>
      </w:r>
      <w:proofErr w:type="spellEnd"/>
      <w:r>
        <w:t xml:space="preserve"> e para Contagem de Tempo (</w:t>
      </w:r>
      <w:proofErr w:type="spellStart"/>
      <w:r>
        <w:t>PAEA</w:t>
      </w:r>
      <w:proofErr w:type="spellEnd"/>
      <w:r>
        <w:t>), definida pela Unidade Central de Recursos</w:t>
      </w:r>
    </w:p>
    <w:p w:rsidR="00BD131D" w:rsidRDefault="00BD131D" w:rsidP="00BD131D">
      <w:r>
        <w:t>Humanos.</w:t>
      </w:r>
    </w:p>
    <w:p w:rsidR="00767570" w:rsidRDefault="00BD131D" w:rsidP="00BD131D">
      <w:r>
        <w:t>7 - Esta Instrução revoga a Instrução CGRH-1, de 8-9-2014.</w:t>
      </w:r>
    </w:p>
    <w:sectPr w:rsidR="007675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1D"/>
    <w:rsid w:val="00767570"/>
    <w:rsid w:val="00B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3A045-1CBA-4530-9EEC-59DE7508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ágina" ma:contentTypeID="0x010100C568DB52D9D0A14D9B2FDCC96666E9F2007948130EC3DB064584E219954237AF3900E1D4CF4E077ABD40BA0227D34EC048BB" ma:contentTypeVersion="2" ma:contentTypeDescription="Crie um novo documento." ma:contentTypeScope="" ma:versionID="87041d7befdbf7a597cc7cea479c7f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816a1f3226fd342996ae23a5ed52b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Contact" ma:index="11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19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20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SeoBrowserTitle" ma:index="21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hidden="true" ma:internalName="SeoBrowserTitle">
      <xsd:simpleType>
        <xsd:restriction base="dms:Text"/>
      </xsd:simpleType>
    </xsd:element>
    <xsd:element name="SeoMetaDescription" ma:index="22" nillable="true" ma:displayName="Descrição Meta" ma:description="Descrição Meta é uma coluna de site criada pelo recurso de Publicação. Mecanismos de pesquisa da Internet podem exibir essa descrição em páginas de resultados de pesquisa." ma:hidden="true" ma:internalName="SeoMetaDescription">
      <xsd:simpleType>
        <xsd:restriction base="dms:Text"/>
      </xsd:simpleType>
    </xsd:element>
    <xsd:element name="SeoKeywords" ma:index="23" nillable="true" ma:displayName="Meta Palavras-chave" ma:description="Meta Palavras-chave" ma:hidden="true" ma:internalName="SeoKeywords">
      <xsd:simpleType>
        <xsd:restriction base="dms:Text"/>
      </xsd:simpleType>
    </xsd:element>
    <xsd:element name="SeoRobotsNoIndex" ma:index="24" nillable="true" ma:displayName="Ocultar de Mecanismos de Pesquisa da Internet" ma:description="Ocultar de Mecanismos de Pesquisa da Internet é uma coluna de site criada pelo recurso de Publicação. Ela é usada para indicar aos rastreadores de mecanismos de pesquisa que uma determinada página não deve ser indexada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 xsi:nil="true"/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10A499-5E74-4522-9561-3A86BE6A7F60}"/>
</file>

<file path=customXml/itemProps2.xml><?xml version="1.0" encoding="utf-8"?>
<ds:datastoreItem xmlns:ds="http://schemas.openxmlformats.org/officeDocument/2006/customXml" ds:itemID="{FB4BE0B7-371C-417B-A50C-D6BABC787955}"/>
</file>

<file path=customXml/itemProps3.xml><?xml version="1.0" encoding="utf-8"?>
<ds:datastoreItem xmlns:ds="http://schemas.openxmlformats.org/officeDocument/2006/customXml" ds:itemID="{FCDD1B29-E670-48E8-AA06-2CB9892C81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JVS</dc:creator>
  <cp:keywords/>
  <dc:description/>
  <cp:lastModifiedBy>JVS</cp:lastModifiedBy>
  <cp:revision>1</cp:revision>
  <dcterms:created xsi:type="dcterms:W3CDTF">2016-08-16T15:40:00Z</dcterms:created>
  <dcterms:modified xsi:type="dcterms:W3CDTF">2016-08-16T15:41:00Z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0x010100C568DB52D9D0A14D9B2FDCC96666E9F2007948130EC3DB064584E219954237AF3900E1D4CF4E077ABD40BA0227D34EC048BB</vt:lpwstr>
  </property>
</Properties>
</file>