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96" w:rsidRPr="00F57096" w:rsidRDefault="00F57096" w:rsidP="00F57096">
      <w:pPr>
        <w:rPr>
          <w:b/>
        </w:rPr>
      </w:pPr>
      <w:bookmarkStart w:id="0" w:name="_GoBack"/>
      <w:bookmarkEnd w:id="0"/>
      <w:r w:rsidRPr="00F57096">
        <w:rPr>
          <w:b/>
        </w:rPr>
        <w:t>Educação</w:t>
      </w:r>
    </w:p>
    <w:p w:rsidR="00F57096" w:rsidRDefault="00F57096" w:rsidP="00F57096">
      <w:r>
        <w:t>COORDENADORIA DE GESTÃO DE RECURSOS HUMANOS</w:t>
      </w:r>
    </w:p>
    <w:p w:rsidR="00F57096" w:rsidRPr="00F57096" w:rsidRDefault="00F57096" w:rsidP="00F57096">
      <w:pPr>
        <w:rPr>
          <w:b/>
        </w:rPr>
      </w:pPr>
      <w:r w:rsidRPr="00F57096">
        <w:rPr>
          <w:b/>
        </w:rPr>
        <w:t>COMUNICADO CGRH Nº 12, de 31/05/2016</w:t>
      </w:r>
    </w:p>
    <w:p w:rsidR="00F57096" w:rsidRDefault="00F57096" w:rsidP="000B6A8A">
      <w:pPr>
        <w:jc w:val="both"/>
      </w:pPr>
      <w:r>
        <w:t>A Coordenadora da Coordenadoria de Gestão de Recursos Humanos – CGRH, com base no disposto pelo artigo 60, § 3º, da Lei 10.261/68 e tendo em vista a Remoção, por Títulos e por União de Cônjuges de integrantes do Quadro de Apoio Escolar/ QAE - Agente de Serviços Escolares, Agente de Organização Escolar, Assistente de Administração Escolar e Secretário de Escola, comunica:</w:t>
      </w:r>
    </w:p>
    <w:p w:rsidR="00F57096" w:rsidRDefault="00F57096" w:rsidP="000B6A8A">
      <w:pPr>
        <w:jc w:val="both"/>
      </w:pPr>
      <w:r>
        <w:t>I - Os titulares de cargo que forem removidos serão desligados da unidade de origem em 01/06/2016, devendo assumir o exercício na unidade de destino na mesma data, ou em até 8 dias corridos a partir da publicação, os que fizerem jus a período de trânsito, conforme previsto no artigo 61 da Lei 10.261/68.</w:t>
      </w:r>
    </w:p>
    <w:p w:rsidR="00F57096" w:rsidRDefault="00F57096" w:rsidP="000B6A8A">
      <w:pPr>
        <w:jc w:val="both"/>
      </w:pPr>
      <w:r>
        <w:t>II - O trânsito do removido, quando for o caso, será considerado na unidade/órgão de destino.</w:t>
      </w:r>
    </w:p>
    <w:p w:rsidR="00F57096" w:rsidRDefault="00F57096" w:rsidP="000B6A8A">
      <w:pPr>
        <w:jc w:val="both"/>
      </w:pPr>
      <w:r>
        <w:t>III - Não haverá período de trânsito para o removido que, na ocasião da publicação da remoção, esteja em exercício em unidade sediada no município para o qual se removeu.</w:t>
      </w:r>
    </w:p>
    <w:p w:rsidR="00F57096" w:rsidRDefault="00F57096" w:rsidP="000B6A8A">
      <w:pPr>
        <w:jc w:val="both"/>
      </w:pPr>
      <w:r>
        <w:t xml:space="preserve">IV - Os removidos que, na data da publicação do ato, se encontrarem em gozo de férias ou em licença, cujo saldo ultrapasse </w:t>
      </w:r>
      <w:proofErr w:type="gramStart"/>
      <w:r>
        <w:t>a(</w:t>
      </w:r>
      <w:proofErr w:type="gramEnd"/>
      <w:r>
        <w:t xml:space="preserve">s) data(s) fixada(s) no inciso I, deverão comunicar esta situação ao superior imediato no órgão ou na unidade de destino e assumir exercício no primeiro dia útil </w:t>
      </w:r>
      <w:proofErr w:type="spellStart"/>
      <w:r>
        <w:t>subseqüente</w:t>
      </w:r>
      <w:proofErr w:type="spellEnd"/>
      <w:r>
        <w:t xml:space="preserve"> ao último dia do impedimento.</w:t>
      </w:r>
    </w:p>
    <w:p w:rsidR="00F57096" w:rsidRDefault="00F57096" w:rsidP="000B6A8A">
      <w:pPr>
        <w:jc w:val="both"/>
      </w:pPr>
      <w:r>
        <w:t>V - Os removidos que se encontrem afastados, designados ou nomeados em comissão junto a outro órgão/unidade, poderão permanecer nessa situação, devendo comunicar ao órgão/ unidade de destino que estarão assumindo o exercício por ofício, exceto se designado como Gerente de Organização Escolar.</w:t>
      </w:r>
    </w:p>
    <w:p w:rsidR="00F57096" w:rsidRDefault="00F57096" w:rsidP="000B6A8A">
      <w:pPr>
        <w:jc w:val="both"/>
      </w:pPr>
      <w:r>
        <w:t>VI – Os funcionários designados Gerente de Organização Escolar que forem atendidos no Concurso de Remoção terão cessadas suas designações, de acordo com a Resolução SE 85/2012.</w:t>
      </w:r>
    </w:p>
    <w:p w:rsidR="00F57096" w:rsidRDefault="00F57096" w:rsidP="000B6A8A">
      <w:pPr>
        <w:jc w:val="both"/>
      </w:pPr>
      <w:r>
        <w:t>VII – O servidor removido devidamente certificado para o exercício da função de Gerente de Organização Escolar, passará a fazer parte do banco da Diretoria de Ensino de destino, podendo ser designado de acordo com a legislação vigente.</w:t>
      </w:r>
    </w:p>
    <w:p w:rsidR="00F57096" w:rsidRPr="00F57096" w:rsidRDefault="00F57096" w:rsidP="000B6A8A">
      <w:pPr>
        <w:jc w:val="both"/>
        <w:rPr>
          <w:b/>
        </w:rPr>
      </w:pPr>
      <w:r w:rsidRPr="00F57096">
        <w:rPr>
          <w:b/>
        </w:rPr>
        <w:t>COORDENADORIA DE GESTÃO DE RECURSOS HUMANOS</w:t>
      </w:r>
    </w:p>
    <w:p w:rsidR="00F57096" w:rsidRDefault="00F57096" w:rsidP="000B6A8A">
      <w:pPr>
        <w:jc w:val="both"/>
      </w:pPr>
      <w:r>
        <w:t>Portaria da Senhora Coordenadora respondendo pelo Expediente da CGRH, de 31/05/2016.</w:t>
      </w:r>
    </w:p>
    <w:p w:rsidR="00767570" w:rsidRDefault="00F57096" w:rsidP="000B6A8A">
      <w:pPr>
        <w:jc w:val="both"/>
      </w:pPr>
      <w:r w:rsidRPr="00F57096">
        <w:rPr>
          <w:b/>
        </w:rPr>
        <w:t>REMOVENDO POR CONCURSO</w:t>
      </w:r>
      <w:r>
        <w:t>, nos termos do artigo 30 da Lei Complementar nº 1144/2011, pelo Decreto nº 58.027/2012 e Resolução SE nº 79/2012, os integrantes do Quadro de Apoio Escolar/2016 da Secretaria de Estado da Educação, Agentes de Organização Escolar, Agentes de Serviços Escolares, Assistentes de Administração Escolar e Secretários de Escola, por Títulos e por União de Cônjuges, conforme segue:</w:t>
      </w:r>
    </w:p>
    <w:p w:rsidR="00F57096" w:rsidRPr="00F57096" w:rsidRDefault="00F57096" w:rsidP="000B6A8A">
      <w:pPr>
        <w:jc w:val="both"/>
        <w:rPr>
          <w:b/>
          <w:color w:val="FF0000"/>
          <w:sz w:val="32"/>
          <w:szCs w:val="32"/>
        </w:rPr>
      </w:pPr>
      <w:r w:rsidRPr="00F57096">
        <w:rPr>
          <w:b/>
          <w:color w:val="FF0000"/>
          <w:sz w:val="32"/>
          <w:szCs w:val="32"/>
        </w:rPr>
        <w:t xml:space="preserve">LISTA COMPLETA NO DOE DE 01/06/2016 – </w:t>
      </w:r>
      <w:proofErr w:type="gramStart"/>
      <w:r w:rsidRPr="00F57096">
        <w:rPr>
          <w:b/>
          <w:color w:val="FF0000"/>
          <w:sz w:val="32"/>
          <w:szCs w:val="32"/>
        </w:rPr>
        <w:t>SUPLEMENTOS .</w:t>
      </w:r>
      <w:proofErr w:type="gramEnd"/>
    </w:p>
    <w:sectPr w:rsidR="00F57096" w:rsidRPr="00F570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96"/>
    <w:rsid w:val="000B6A8A"/>
    <w:rsid w:val="00767570"/>
    <w:rsid w:val="00D4047A"/>
    <w:rsid w:val="00F5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8278C-CE1F-4760-8AB2-730B8EBD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E1D4CF4E077ABD40BA0227D34EC048BB" ma:contentTypeVersion="2" ma:contentTypeDescription="Crie um novo documento." ma:contentTypeScope="" ma:versionID="87041d7befdbf7a597cc7cea479c7f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816a1f3226fd342996ae23a5ed52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Contact" ma:index="11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19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20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SeoBrowserTitle" ma:index="21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hidden="true" ma:internalName="SeoBrowserTitle">
      <xsd:simpleType>
        <xsd:restriction base="dms:Text"/>
      </xsd:simpleType>
    </xsd:element>
    <xsd:element name="SeoMetaDescription" ma:index="22" nillable="true" ma:displayName="Descrição Meta" ma:description="Descrição Meta é uma coluna de site criada pelo recurso de Publicação. Mecanismos de pesquisa da Internet podem exibir essa descrição em páginas de resultados de pesquisa." ma:hidden="true" ma:internalName="SeoMetaDescription">
      <xsd:simpleType>
        <xsd:restriction base="dms:Text"/>
      </xsd:simpleType>
    </xsd:element>
    <xsd:element name="SeoKeywords" ma:index="23" nillable="true" ma:displayName="Meta Palavras-chave" ma:description="Meta Palavras-chave" ma:hidden="true" ma:internalName="SeoKeywords">
      <xsd:simpleType>
        <xsd:restriction base="dms:Text"/>
      </xsd:simpleType>
    </xsd:element>
    <xsd:element name="SeoRobotsNoIndex" ma:index="24" nillable="true" ma:displayName="Ocultar de Mecanismos de Pesquisa da Internet" ma:description="Ocultar de Mecanismos de Pesquisa da Internet é uma coluna de site criada pelo recurso de Publicação. Ela é usada para indicar aos rastreadores de mecanismos de pesquisa que uma determinada página não deve ser indexada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 xsi:nil="true"/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306F42-8E58-476F-B138-752797D5149B}"/>
</file>

<file path=customXml/itemProps2.xml><?xml version="1.0" encoding="utf-8"?>
<ds:datastoreItem xmlns:ds="http://schemas.openxmlformats.org/officeDocument/2006/customXml" ds:itemID="{C4AB23B7-83E2-4742-8CE9-2D1336C6DDBA}"/>
</file>

<file path=customXml/itemProps3.xml><?xml version="1.0" encoding="utf-8"?>
<ds:datastoreItem xmlns:ds="http://schemas.openxmlformats.org/officeDocument/2006/customXml" ds:itemID="{836EA4E5-DA9E-4571-A8B4-1AA787D054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JVS</dc:creator>
  <cp:keywords/>
  <dc:description/>
  <cp:lastModifiedBy>Carlos Roberto Watarai</cp:lastModifiedBy>
  <cp:revision>2</cp:revision>
  <dcterms:created xsi:type="dcterms:W3CDTF">2016-06-01T15:21:00Z</dcterms:created>
  <dcterms:modified xsi:type="dcterms:W3CDTF">2016-06-01T15:21:00Z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0x010100C568DB52D9D0A14D9B2FDCC96666E9F2007948130EC3DB064584E219954237AF3900E1D4CF4E077ABD40BA0227D34EC048BB</vt:lpwstr>
  </property>
</Properties>
</file>