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D9" w:rsidRDefault="008F1AD9" w:rsidP="008F1AD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FF0000"/>
          <w:u w:val="single"/>
        </w:rPr>
      </w:pPr>
      <w:r w:rsidRPr="008F1AD9">
        <w:rPr>
          <w:rFonts w:ascii="Calibri" w:hAnsi="Calibri" w:cs="Calibri"/>
          <w:b/>
          <w:color w:val="FF0000"/>
          <w:u w:val="single"/>
        </w:rPr>
        <w:t>CONCURSO REMOÇÃO – DOCENTES/2016</w:t>
      </w:r>
    </w:p>
    <w:p w:rsidR="008F1AD9" w:rsidRPr="008F1AD9" w:rsidRDefault="008F1AD9" w:rsidP="008F1AD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FF0000"/>
          <w:u w:val="single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Senhor (a) </w:t>
      </w:r>
      <w:r w:rsidR="004A329F">
        <w:rPr>
          <w:rFonts w:ascii="Calibri" w:hAnsi="Calibri" w:cs="Calibri"/>
          <w:color w:val="000000"/>
        </w:rPr>
        <w:t>Diretor de Escola</w:t>
      </w:r>
      <w:r>
        <w:rPr>
          <w:rFonts w:ascii="Calibri" w:hAnsi="Calibri" w:cs="Calibri"/>
          <w:color w:val="000000"/>
        </w:rPr>
        <w:t>,</w:t>
      </w:r>
    </w:p>
    <w:p w:rsidR="00C927C7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A329F">
        <w:rPr>
          <w:rFonts w:ascii="Calibri" w:hAnsi="Calibri" w:cs="Calibri"/>
          <w:b/>
          <w:color w:val="FF0000"/>
          <w:u w:val="single"/>
        </w:rPr>
        <w:t>Pertinente ao Concurso de Remoção – Docentes 2016</w:t>
      </w:r>
      <w:r>
        <w:rPr>
          <w:rFonts w:ascii="Calibri" w:hAnsi="Calibri" w:cs="Calibri"/>
          <w:color w:val="000000"/>
        </w:rPr>
        <w:t>, informamos que se encontra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previsto para o dia </w:t>
      </w:r>
      <w:r>
        <w:rPr>
          <w:rFonts w:ascii="Calibri-Bold" w:hAnsi="Calibri-Bold" w:cs="Calibri-Bold"/>
          <w:b/>
          <w:bCs/>
          <w:color w:val="000000"/>
        </w:rPr>
        <w:t>10/09/2016</w:t>
      </w:r>
      <w:r>
        <w:rPr>
          <w:rFonts w:ascii="Calibri" w:hAnsi="Calibri" w:cs="Calibri"/>
          <w:color w:val="000000"/>
        </w:rPr>
        <w:t>, a publicação da Classificação Geral, o Despacho das inscrições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indeferidas, Portaria de retificação das vagas iniciais e o Comunicado estabelecendo o período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de </w:t>
      </w:r>
      <w:r>
        <w:rPr>
          <w:rFonts w:ascii="Calibri-Bold" w:hAnsi="Calibri-Bold" w:cs="Calibri-Bold"/>
          <w:b/>
          <w:bCs/>
          <w:color w:val="000000"/>
        </w:rPr>
        <w:t>12/09/2016 a 14/09/2016</w:t>
      </w:r>
      <w:r>
        <w:rPr>
          <w:rFonts w:ascii="Calibri" w:hAnsi="Calibri" w:cs="Calibri"/>
          <w:color w:val="000000"/>
        </w:rPr>
        <w:t>, para que os candidatos inscritos no Concurso em epígrafe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solicitem, se necessário, </w:t>
      </w:r>
      <w:r>
        <w:rPr>
          <w:rFonts w:ascii="Calibri-Bold" w:hAnsi="Calibri-Bold" w:cs="Calibri-Bold"/>
          <w:b/>
          <w:bCs/>
          <w:color w:val="000000"/>
        </w:rPr>
        <w:t xml:space="preserve">RECONSIDERAÇÃO </w:t>
      </w:r>
      <w:r>
        <w:rPr>
          <w:rFonts w:ascii="Calibri" w:hAnsi="Calibri" w:cs="Calibri"/>
          <w:color w:val="000000"/>
        </w:rPr>
        <w:t xml:space="preserve">da inscrição. 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Solicitamos, portanto, atenção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especial para que segue: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CANDIDATO: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1- PRAZO: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Poderá solicitar </w:t>
      </w:r>
      <w:r>
        <w:rPr>
          <w:rFonts w:ascii="Calibri-Bold" w:hAnsi="Calibri-Bold" w:cs="Calibri-Bold"/>
          <w:b/>
          <w:bCs/>
          <w:color w:val="000000"/>
        </w:rPr>
        <w:t xml:space="preserve">RECONSIDERAÇÃO </w:t>
      </w:r>
      <w:r>
        <w:rPr>
          <w:rFonts w:ascii="Calibri" w:hAnsi="Calibri" w:cs="Calibri"/>
          <w:color w:val="000000"/>
        </w:rPr>
        <w:t>– via internet, iniciando-se às 8h00 do dia 12 de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setembro de 2016 e encerrando-se às 18h00 do dia 14 de setembro de 2016 (</w:t>
      </w:r>
      <w:proofErr w:type="gramStart"/>
      <w:r>
        <w:rPr>
          <w:rFonts w:ascii="Calibri" w:hAnsi="Calibri" w:cs="Calibri"/>
          <w:color w:val="000000"/>
        </w:rPr>
        <w:t>horário</w:t>
      </w:r>
      <w:r w:rsidR="004A329F">
        <w:rPr>
          <w:rFonts w:ascii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>de</w:t>
      </w:r>
      <w:proofErr w:type="gramEnd"/>
      <w:r>
        <w:rPr>
          <w:rFonts w:ascii="Calibri" w:hAnsi="Calibri" w:cs="Calibri"/>
          <w:color w:val="000000"/>
        </w:rPr>
        <w:t xml:space="preserve"> Brasília).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2- Caberá RECONSIDERAÇÃO somente da INSCRIÇÃO: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2.1- Caso tenha sido indeferida / UC e Deferida / Títulos,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2.2- Da pontuação pertinente à avaliação de títulos, e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2.3- Correção de dados pessoais e funcionais (somente após a alteração no cadastro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funcional PAEF).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2.4- terceiros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3-Procedimentos: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3.1-Acesso para consulta: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3.1.1 Digitar o </w:t>
      </w:r>
      <w:proofErr w:type="spellStart"/>
      <w:r>
        <w:rPr>
          <w:rFonts w:ascii="Calibri" w:hAnsi="Calibri" w:cs="Calibri"/>
          <w:color w:val="000000"/>
        </w:rPr>
        <w:t>Login</w:t>
      </w:r>
      <w:proofErr w:type="spellEnd"/>
      <w:r>
        <w:rPr>
          <w:rFonts w:ascii="Calibri" w:hAnsi="Calibri" w:cs="Calibri"/>
          <w:color w:val="000000"/>
        </w:rPr>
        <w:t xml:space="preserve"> e Senha, caso necessário, gerar nova senha clicando em “Obter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Acesso ao Sistema”.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3.1.2-- Acessar no link “CONSULTAS”;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3.1.3- Clicar em “DOCUMENTO DE CONFIRMAÇÃO DE INSCRIÇÃO” e verificar</w:t>
      </w:r>
      <w:r w:rsidR="004A32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atentamente os dados pessoais, funcionais e classificação.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D49EB" w:rsidRPr="00A50B3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FF0000"/>
          <w:sz w:val="24"/>
          <w:szCs w:val="24"/>
          <w:u w:val="single"/>
        </w:rPr>
      </w:pPr>
      <w:r w:rsidRPr="00A50B3B">
        <w:rPr>
          <w:rFonts w:ascii="Calibri-Bold" w:hAnsi="Calibri-Bold" w:cs="Calibri-Bold"/>
          <w:b/>
          <w:bCs/>
          <w:color w:val="FF0000"/>
          <w:sz w:val="24"/>
          <w:szCs w:val="24"/>
          <w:u w:val="single"/>
        </w:rPr>
        <w:t>Concurso de Remoção Docente / 2016 – Reconsideração de Inscrição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3.2- Solicitar reconsideração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3.2.1-No link “CADASTRO”, clicar em “PEDIDO DE RECURSO/RECONSIDERAÇÃO”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(INSCRIÇÃO);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3.2.2-Na sequência digitar no espaço “MOTIVO” a solicitação, pleiteada. Nesta página,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além de dados pessoais e funcionais, verificar a pontuação dos títulos avaliados pela DE, clicando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em “VISUALIZAR AVALIAÇÃO”;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3.2.3-Clicar em “CONFIRMAR”.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ALERTA </w:t>
      </w:r>
      <w:r>
        <w:rPr>
          <w:rFonts w:ascii="Calibri" w:hAnsi="Calibri" w:cs="Calibri"/>
          <w:color w:val="000000"/>
        </w:rPr>
        <w:t>– Após salvar a solicitação, não será mais possível ao candidato acessar ou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alterar o requerimento de reconsideração.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3.4- Entrega de documentação: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Feita a solicitação de reconsideração, se for o caso, entregar documentos ao Diretor da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Unidade Escolar, na qual tem o cargo classificado, somente serão aceitos documentos para fins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 esclarecimento de indeferimento de União de Cônjuge, visto que não será possível juntada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 documentos.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Obs. – NÃO HAVERÁ RECONSIDERAÇÃO PARA INDICAÇÕES - artigo 17 do Decreto</w:t>
      </w:r>
      <w:r w:rsidR="00C927C7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55.143/2009.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Pr="00C927C7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FF0000"/>
          <w:u w:val="single"/>
        </w:rPr>
      </w:pPr>
      <w:r w:rsidRPr="00C927C7">
        <w:rPr>
          <w:rFonts w:ascii="Calibri-Bold" w:hAnsi="Calibri-Bold" w:cs="Calibri-Bold"/>
          <w:b/>
          <w:bCs/>
          <w:color w:val="FF0000"/>
          <w:u w:val="single"/>
        </w:rPr>
        <w:t>UNIDADE ESCOLAR PROCEDIMENTOS:</w:t>
      </w:r>
    </w:p>
    <w:p w:rsidR="005D49EB" w:rsidRPr="00C927C7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C927C7">
        <w:rPr>
          <w:rFonts w:ascii="Calibri" w:hAnsi="Calibri" w:cs="Calibri"/>
          <w:color w:val="000000"/>
          <w:u w:val="single"/>
        </w:rPr>
        <w:t>É de competência do Diretor da Unidade Escolar receber os documentos referentes aos</w:t>
      </w:r>
      <w:r w:rsidR="00C927C7" w:rsidRPr="00C927C7">
        <w:rPr>
          <w:rFonts w:ascii="Calibri" w:hAnsi="Calibri" w:cs="Calibri"/>
          <w:color w:val="000000"/>
          <w:u w:val="single"/>
        </w:rPr>
        <w:t xml:space="preserve"> </w:t>
      </w:r>
      <w:r w:rsidRPr="00C927C7">
        <w:rPr>
          <w:rFonts w:ascii="Calibri" w:hAnsi="Calibri" w:cs="Calibri"/>
          <w:color w:val="000000"/>
          <w:u w:val="single"/>
        </w:rPr>
        <w:t>recursos apresentados pelos candidatos e entregar na Diretoria de Ensino, dentro do período</w:t>
      </w:r>
      <w:r w:rsidR="00C927C7" w:rsidRPr="00C927C7">
        <w:rPr>
          <w:rFonts w:ascii="Calibri" w:hAnsi="Calibri" w:cs="Calibri"/>
          <w:color w:val="000000"/>
          <w:u w:val="single"/>
        </w:rPr>
        <w:t xml:space="preserve"> </w:t>
      </w:r>
      <w:r w:rsidRPr="00C927C7">
        <w:rPr>
          <w:rFonts w:ascii="Calibri" w:hAnsi="Calibri" w:cs="Calibri"/>
          <w:color w:val="000000"/>
          <w:u w:val="single"/>
        </w:rPr>
        <w:t>determinado, sendo que não terá nenhum procedimento a ser executado no sistema GDAE,</w:t>
      </w:r>
      <w:r w:rsidR="00C927C7" w:rsidRPr="00C927C7">
        <w:rPr>
          <w:rFonts w:ascii="Calibri" w:hAnsi="Calibri" w:cs="Calibri"/>
          <w:color w:val="000000"/>
          <w:u w:val="single"/>
        </w:rPr>
        <w:t xml:space="preserve"> </w:t>
      </w:r>
      <w:r w:rsidRPr="00C927C7">
        <w:rPr>
          <w:rFonts w:ascii="Calibri" w:hAnsi="Calibri" w:cs="Calibri"/>
          <w:color w:val="000000"/>
          <w:u w:val="single"/>
        </w:rPr>
        <w:t>nesse período de reconsideração, via WEB.</w:t>
      </w:r>
    </w:p>
    <w:p w:rsidR="00C927C7" w:rsidRDefault="00C927C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3.7- Observações: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3.7.1 – A alteração da Carga Horária, Unidade de Classificação ou situação funcional,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será realizada pela Diretoria Regional de Ensino, através da Guia “Remoção”, acessando a opção</w:t>
      </w:r>
      <w:r w:rsidR="00C927C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“Alterar Situação/ Funcionário e Unidade Sede”.</w:t>
      </w:r>
    </w:p>
    <w:p w:rsidR="00E53AB5" w:rsidRDefault="00E53AB5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4- DENÚNCIA CONTRA TERCEIROS- PROCEDIMENTOS: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4.1- Tratando-se de denúncia contra terceiros, seguir os procedimentos contidos do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Manual de Orientação, disponível na WEB, os quais reiteramos abaixo: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4.2-- Verificar o teor da denúncia: UC, tempo de serviço, titulação e se o </w:t>
      </w:r>
      <w:r>
        <w:rPr>
          <w:rFonts w:ascii="Calibri-Bold" w:hAnsi="Calibri-Bold" w:cs="Calibri-Bold"/>
          <w:b/>
          <w:bCs/>
          <w:color w:val="000000"/>
        </w:rPr>
        <w:t>candidato</w:t>
      </w:r>
      <w:r w:rsidR="00E53AB5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 xml:space="preserve">denunciado </w:t>
      </w:r>
      <w:r>
        <w:rPr>
          <w:rFonts w:ascii="Calibri" w:hAnsi="Calibri" w:cs="Calibri"/>
          <w:color w:val="000000"/>
        </w:rPr>
        <w:t>tem seu cargo jurisdicionado à respectiva Diretoria ou não;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4.3- -Tratando-se de denúncia de Títulos/Tempo de Serviço: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4.3.1-Proceder nova análise;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4.3.2-Efetuar a alteração pertinente e registrar PARECER </w:t>
      </w:r>
      <w:r>
        <w:rPr>
          <w:rFonts w:ascii="Calibri-Bold" w:hAnsi="Calibri-Bold" w:cs="Calibri-Bold"/>
          <w:b/>
          <w:bCs/>
          <w:color w:val="000000"/>
        </w:rPr>
        <w:t>DO DENUNCIANTE E</w:t>
      </w:r>
      <w:r w:rsidR="00E53AB5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DENUNCIADO</w:t>
      </w:r>
      <w:r>
        <w:rPr>
          <w:rFonts w:ascii="Calibri" w:hAnsi="Calibri" w:cs="Calibri"/>
          <w:color w:val="000000"/>
        </w:rPr>
        <w:t>,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4.3. 2.1 - </w:t>
      </w:r>
      <w:r>
        <w:rPr>
          <w:rFonts w:ascii="Calibri-Bold" w:hAnsi="Calibri-Bold" w:cs="Calibri-Bold"/>
          <w:b/>
          <w:bCs/>
          <w:color w:val="000000"/>
        </w:rPr>
        <w:t>PARECER na página do Denunciante</w:t>
      </w:r>
      <w:r>
        <w:rPr>
          <w:rFonts w:ascii="Calibri" w:hAnsi="Calibri" w:cs="Calibri"/>
          <w:color w:val="000000"/>
        </w:rPr>
        <w:t>: Registrar se houve alteração ou não na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pontuação do próprio denunciante, assim como elencar nominalmente todos os denunciados com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as respectivas alterações efetuadas. Se não houve alteração informar: </w:t>
      </w:r>
      <w:proofErr w:type="gramStart"/>
      <w:r>
        <w:rPr>
          <w:rFonts w:ascii="Calibri-Bold" w:hAnsi="Calibri-Bold" w:cs="Calibri-Bold"/>
          <w:b/>
          <w:bCs/>
          <w:color w:val="000000"/>
        </w:rPr>
        <w:t>“ Realizada</w:t>
      </w:r>
      <w:proofErr w:type="gramEnd"/>
      <w:r>
        <w:rPr>
          <w:rFonts w:ascii="Calibri-Bold" w:hAnsi="Calibri-Bold" w:cs="Calibri-Bold"/>
          <w:b/>
          <w:bCs/>
          <w:color w:val="000000"/>
        </w:rPr>
        <w:t xml:space="preserve"> revisão, não</w:t>
      </w:r>
      <w:r w:rsidR="00E53AB5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houve alteração”.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4.3.2.2- PARECER na página do Denunciado: </w:t>
      </w:r>
      <w:r>
        <w:rPr>
          <w:rFonts w:ascii="Calibri" w:hAnsi="Calibri" w:cs="Calibri"/>
          <w:color w:val="000000"/>
        </w:rPr>
        <w:t>Informar que se trata de denúncia contra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terceiros e as alterações que foram efetuadas. Não há amparo legal para registrar-se o nome e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procedência do denunciante.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Obs.</w:t>
      </w:r>
      <w:r>
        <w:rPr>
          <w:rFonts w:ascii="Calibri" w:hAnsi="Calibri" w:cs="Calibri"/>
          <w:color w:val="000000"/>
        </w:rPr>
        <w:t>: Os Pareceres deverão ser pontuais para cada solicitação.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Exemplo: </w:t>
      </w:r>
      <w:r>
        <w:rPr>
          <w:rFonts w:ascii="Calibri" w:hAnsi="Calibri" w:cs="Calibri"/>
          <w:color w:val="000000"/>
        </w:rPr>
        <w:t>candidato denunciado pelo tempo no cargo por terceiros e que solicitou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reconsideração por não ter sido computado mestrado na sua pontuação</w:t>
      </w:r>
      <w:r>
        <w:rPr>
          <w:rFonts w:ascii="Calibri-Bold" w:hAnsi="Calibri-Bold" w:cs="Calibri-Bold"/>
          <w:b/>
          <w:bCs/>
          <w:color w:val="000000"/>
        </w:rPr>
        <w:t>. No Parecer registrar</w:t>
      </w:r>
      <w:r w:rsidR="00E53AB5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separadamente cada situação.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IMPORTANTE</w:t>
      </w:r>
      <w:r>
        <w:rPr>
          <w:rFonts w:ascii="Calibri" w:hAnsi="Calibri" w:cs="Calibri"/>
          <w:color w:val="000000"/>
        </w:rPr>
        <w:t>: Os Pareceres deverão ser claros e devidamente fundamentados pela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legislação regulamentadora, visto que terão efeito de documento legal.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4.3.4- Caso o candidato denunciado pertencer a outra Diretoria, notificar por e-mail o </w:t>
      </w:r>
      <w:proofErr w:type="spellStart"/>
      <w:r>
        <w:rPr>
          <w:rFonts w:ascii="Calibri" w:hAnsi="Calibri" w:cs="Calibri"/>
          <w:color w:val="000000"/>
        </w:rPr>
        <w:t>Sr</w:t>
      </w:r>
      <w:proofErr w:type="spellEnd"/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(a). Dirigente Regional de Ensino da necessidade de averiguação, para que providencie a devida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alteração e PARECER na página de reconsideração do denunciado.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4.4- Observações: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4.4.1- </w:t>
      </w:r>
      <w:r>
        <w:rPr>
          <w:rFonts w:ascii="Calibri" w:hAnsi="Calibri" w:cs="Calibri"/>
          <w:color w:val="000000"/>
        </w:rPr>
        <w:t>Quando o candidato não impetrar reconsideração por motivo diverso e venha a ser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denunciado, incluir reconsideração no LINK pertinente, como se fosse candidato. Posteriormente,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clicar na página das inscrições a serem avaliadas pela DER, para efetuar a avaliação e Parecer.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4.4.2- Nos casos de denúncia pertinente à União de Cônjuges, a DER deverá manifestar</w:t>
      </w:r>
      <w:r w:rsidR="00E53AB5"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</w:rPr>
        <w:t>se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em seu Parecer -” Apreciação do CGRH”, informando a qual denúncia se refere. Se neste caso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houver solicitação para revisão de pontuação, lançar alteração no sistema.</w:t>
      </w:r>
    </w:p>
    <w:p w:rsidR="00E53AB5" w:rsidRDefault="00E53AB5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Pr="00E53AB5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FF0000"/>
        </w:rPr>
      </w:pPr>
      <w:r w:rsidRPr="00E53AB5">
        <w:rPr>
          <w:rFonts w:ascii="Calibri-Bold" w:hAnsi="Calibri-Bold" w:cs="Calibri-Bold"/>
          <w:b/>
          <w:bCs/>
          <w:color w:val="FF0000"/>
        </w:rPr>
        <w:t>5- Bloqueio de Vaga Potencial</w:t>
      </w:r>
    </w:p>
    <w:p w:rsidR="005D49EB" w:rsidRPr="00E53AB5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</w:rPr>
      </w:pPr>
      <w:r w:rsidRPr="00E53AB5">
        <w:rPr>
          <w:rFonts w:ascii="Calibri" w:hAnsi="Calibri" w:cs="Calibri"/>
          <w:color w:val="FF0000"/>
        </w:rPr>
        <w:t xml:space="preserve">5.1- Será necessário bloquear a vaga potencial de todos os </w:t>
      </w:r>
      <w:r w:rsidRPr="00E53AB5">
        <w:rPr>
          <w:rFonts w:ascii="Calibri-Bold" w:hAnsi="Calibri-Bold" w:cs="Calibri-Bold"/>
          <w:b/>
          <w:bCs/>
          <w:color w:val="FF0000"/>
        </w:rPr>
        <w:t xml:space="preserve">candidatos inscritos </w:t>
      </w:r>
      <w:r w:rsidRPr="00E53AB5">
        <w:rPr>
          <w:rFonts w:ascii="Calibri" w:hAnsi="Calibri" w:cs="Calibri"/>
          <w:color w:val="FF0000"/>
        </w:rPr>
        <w:t>que se</w:t>
      </w:r>
      <w:r w:rsidR="00E53AB5" w:rsidRPr="00E53AB5">
        <w:rPr>
          <w:rFonts w:ascii="Calibri" w:hAnsi="Calibri" w:cs="Calibri"/>
          <w:color w:val="FF0000"/>
        </w:rPr>
        <w:t xml:space="preserve"> </w:t>
      </w:r>
      <w:r w:rsidRPr="00E53AB5">
        <w:rPr>
          <w:rFonts w:ascii="Calibri" w:hAnsi="Calibri" w:cs="Calibri"/>
          <w:color w:val="FF0000"/>
        </w:rPr>
        <w:t>encontrem nas seguintes situações:</w:t>
      </w:r>
    </w:p>
    <w:p w:rsidR="005D49EB" w:rsidRPr="00E53AB5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</w:rPr>
      </w:pPr>
      <w:r w:rsidRPr="00E53AB5">
        <w:rPr>
          <w:rFonts w:ascii="Calibri" w:hAnsi="Calibri" w:cs="Calibri"/>
          <w:color w:val="FF0000"/>
        </w:rPr>
        <w:t>5.1.2- Constituição de jornada com aulas provenientes da carga horária de docentes</w:t>
      </w:r>
      <w:r w:rsidR="00E53AB5" w:rsidRPr="00E53AB5">
        <w:rPr>
          <w:rFonts w:ascii="Calibri" w:hAnsi="Calibri" w:cs="Calibri"/>
          <w:color w:val="FF0000"/>
        </w:rPr>
        <w:t xml:space="preserve"> </w:t>
      </w:r>
      <w:r w:rsidRPr="00E53AB5">
        <w:rPr>
          <w:rFonts w:ascii="Calibri" w:hAnsi="Calibri" w:cs="Calibri"/>
          <w:color w:val="FF0000"/>
        </w:rPr>
        <w:t>afastados.</w:t>
      </w:r>
    </w:p>
    <w:p w:rsidR="00E53AB5" w:rsidRDefault="00E53AB5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5.1.3- Constituição de jornada com aulas de espanhol pertencentes ao CEL, conforme</w:t>
      </w:r>
      <w:r w:rsidR="00E53AB5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arquivo em anexo. Caso o candidato tenha em sua constituição de jornada aulas na escola regular</w:t>
      </w:r>
      <w:r w:rsidR="00E53AB5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e no CEL. Bloquear somente do CEL.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5.2- Caso o candidato constitua jornada em mais de uma unidade escolar, somente serão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bloqueadas as aulas da unidade escolar em questão, devendo, portanto, proceder conforme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manual em anexo.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5.2.1- No caso de professor afastado, participante do evento, não será necessário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bloquear a vaga potencial visto que sua carga horária já consta código de afastamento, portanto,</w:t>
      </w:r>
      <w:r w:rsidR="00E53AB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não gera vaga.</w:t>
      </w:r>
    </w:p>
    <w:p w:rsidR="00E53AB5" w:rsidRDefault="00E53AB5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 – Retificação de Vagas Iniciais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Pertinente à Relação de Vagas Iniciais publicada em DOE – 13/08/2016, informamos que</w:t>
      </w:r>
      <w:r w:rsidR="000B785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 Retificação de Vagas está prevista para ser publicada, em DOE – 10/09/2016.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Deste modo, orientamos que as </w:t>
      </w:r>
      <w:r w:rsidR="000B7853" w:rsidRPr="00EE7556">
        <w:rPr>
          <w:rFonts w:ascii="Calibri" w:hAnsi="Calibri" w:cs="Calibri"/>
          <w:b/>
          <w:color w:val="FF0000"/>
          <w:u w:val="single"/>
        </w:rPr>
        <w:t>Unidades Escolares</w:t>
      </w:r>
      <w:r w:rsidRPr="00EE7556">
        <w:rPr>
          <w:rFonts w:ascii="Calibri" w:hAnsi="Calibri" w:cs="Calibri"/>
          <w:color w:val="FF0000"/>
        </w:rPr>
        <w:t xml:space="preserve"> </w:t>
      </w:r>
      <w:r>
        <w:rPr>
          <w:rFonts w:ascii="Calibri" w:hAnsi="Calibri" w:cs="Calibri"/>
          <w:color w:val="000000"/>
        </w:rPr>
        <w:t>verifiquem atentamente</w:t>
      </w:r>
      <w:r w:rsidR="000B785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se o número de vagas publicado corresponde às respectivas solicitações.</w:t>
      </w:r>
    </w:p>
    <w:p w:rsidR="000B7853" w:rsidRDefault="000B7853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 – Cronograma</w:t>
      </w:r>
    </w:p>
    <w:p w:rsidR="00D73227" w:rsidRDefault="00D73227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bookmarkStart w:id="0" w:name="_GoBack"/>
      <w:bookmarkEnd w:id="0"/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IMESP PUBLICAÇÃO CLASSIFICAÇÃO/DESPACHO/RETIFICAÇÃO DE</w:t>
      </w:r>
      <w:r w:rsidR="000B7853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VAGAS - DOE–</w:t>
      </w:r>
      <w:r w:rsidR="000B7853">
        <w:rPr>
          <w:rFonts w:ascii="Calibri-Bold" w:hAnsi="Calibri-Bold" w:cs="Calibri-Bold"/>
          <w:b/>
          <w:bCs/>
          <w:color w:val="000000"/>
        </w:rPr>
        <w:t>10/09</w:t>
      </w:r>
      <w:r w:rsidR="000B7853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SUPLEMENTO CADERNO II</w:t>
      </w:r>
    </w:p>
    <w:p w:rsidR="005D49EB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1129"/>
        <w:gridCol w:w="5034"/>
        <w:gridCol w:w="3188"/>
      </w:tblGrid>
      <w:tr w:rsidR="005D49EB" w:rsidRPr="005D49EB" w:rsidTr="005D49EB">
        <w:tc>
          <w:tcPr>
            <w:tcW w:w="1129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WEB </w:t>
            </w:r>
          </w:p>
        </w:tc>
        <w:tc>
          <w:tcPr>
            <w:tcW w:w="5034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CONSULTA CLASSIFICAÇÃO –</w:t>
            </w:r>
          </w:p>
        </w:tc>
        <w:tc>
          <w:tcPr>
            <w:tcW w:w="3188" w:type="dxa"/>
          </w:tcPr>
          <w:p w:rsidR="005D49EB" w:rsidRPr="005D49EB" w:rsidRDefault="000B7853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Candidato</w:t>
            </w:r>
            <w:r w:rsidR="005D49EB"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 A p. 10/09</w:t>
            </w:r>
          </w:p>
        </w:tc>
      </w:tr>
      <w:tr w:rsidR="005D49EB" w:rsidRPr="005D49EB" w:rsidTr="005D49EB">
        <w:tc>
          <w:tcPr>
            <w:tcW w:w="1129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WEB </w:t>
            </w:r>
          </w:p>
        </w:tc>
        <w:tc>
          <w:tcPr>
            <w:tcW w:w="5034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PERÍODO RECURSOS -</w:t>
            </w:r>
          </w:p>
        </w:tc>
        <w:tc>
          <w:tcPr>
            <w:tcW w:w="3188" w:type="dxa"/>
          </w:tcPr>
          <w:p w:rsidR="005D49EB" w:rsidRPr="005D49EB" w:rsidRDefault="000B7853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Candidato</w:t>
            </w:r>
            <w:r w:rsidR="005D49EB"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 12 a 14/09</w:t>
            </w:r>
          </w:p>
        </w:tc>
      </w:tr>
      <w:tr w:rsidR="005D49EB" w:rsidRPr="005D49EB" w:rsidTr="005D49EB">
        <w:tc>
          <w:tcPr>
            <w:tcW w:w="1129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lastRenderedPageBreak/>
              <w:t xml:space="preserve">DE </w:t>
            </w:r>
          </w:p>
        </w:tc>
        <w:tc>
          <w:tcPr>
            <w:tcW w:w="5034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DEFERIMENTO DE RECURSOS TÍTULOS </w:t>
            </w:r>
          </w:p>
        </w:tc>
        <w:tc>
          <w:tcPr>
            <w:tcW w:w="3188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12 a 16/09</w:t>
            </w:r>
          </w:p>
        </w:tc>
      </w:tr>
      <w:tr w:rsidR="005D49EB" w:rsidRPr="005D49EB" w:rsidTr="005D49EB">
        <w:tc>
          <w:tcPr>
            <w:tcW w:w="1129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DE </w:t>
            </w:r>
          </w:p>
        </w:tc>
        <w:tc>
          <w:tcPr>
            <w:tcW w:w="5034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REMESSA RECURSOS UC à CGRH </w:t>
            </w:r>
          </w:p>
        </w:tc>
        <w:tc>
          <w:tcPr>
            <w:tcW w:w="3188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Até 19/09</w:t>
            </w:r>
          </w:p>
        </w:tc>
      </w:tr>
      <w:tr w:rsidR="005D49EB" w:rsidRPr="005D49EB" w:rsidTr="005D49EB">
        <w:tc>
          <w:tcPr>
            <w:tcW w:w="1129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CGRH </w:t>
            </w:r>
          </w:p>
        </w:tc>
        <w:tc>
          <w:tcPr>
            <w:tcW w:w="5034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DEFERIMENTO DE RECURSOS – UC </w:t>
            </w:r>
          </w:p>
        </w:tc>
        <w:tc>
          <w:tcPr>
            <w:tcW w:w="3188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19 a 22/09</w:t>
            </w:r>
          </w:p>
        </w:tc>
      </w:tr>
      <w:tr w:rsidR="005D49EB" w:rsidRPr="005D49EB" w:rsidTr="005D49EB">
        <w:tc>
          <w:tcPr>
            <w:tcW w:w="1129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CGRH </w:t>
            </w:r>
          </w:p>
        </w:tc>
        <w:tc>
          <w:tcPr>
            <w:tcW w:w="5034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 xml:space="preserve">PROCESSAMENTO CLASSIFICAÇÃO PÓS - </w:t>
            </w:r>
          </w:p>
        </w:tc>
        <w:tc>
          <w:tcPr>
            <w:tcW w:w="3188" w:type="dxa"/>
          </w:tcPr>
          <w:p w:rsidR="005D49EB" w:rsidRPr="005D49EB" w:rsidRDefault="005D49EB" w:rsidP="004A329F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</w:rPr>
            </w:pPr>
            <w:r w:rsidRPr="005D49EB">
              <w:rPr>
                <w:rFonts w:ascii="Calibri-Bold" w:hAnsi="Calibri-Bold" w:cs="Calibri-Bold"/>
                <w:b/>
                <w:bCs/>
                <w:color w:val="000000"/>
              </w:rPr>
              <w:t>RECONSIDERAÇÃO 22/09</w:t>
            </w:r>
          </w:p>
        </w:tc>
      </w:tr>
    </w:tbl>
    <w:p w:rsidR="000B7853" w:rsidRDefault="000B7853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D49EB" w:rsidRPr="000B7853" w:rsidRDefault="005D49EB" w:rsidP="004A32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FF0000"/>
          <w:u w:val="single"/>
        </w:rPr>
      </w:pPr>
      <w:r w:rsidRPr="000B7853">
        <w:rPr>
          <w:rFonts w:ascii="Calibri" w:hAnsi="Calibri" w:cs="Calibri"/>
          <w:b/>
          <w:color w:val="FF0000"/>
          <w:u w:val="single"/>
        </w:rPr>
        <w:t xml:space="preserve">Por fim, solicitamos que seja divulgado junto </w:t>
      </w:r>
      <w:r w:rsidR="000B7853" w:rsidRPr="000B7853">
        <w:rPr>
          <w:rFonts w:ascii="Calibri" w:hAnsi="Calibri" w:cs="Calibri"/>
          <w:b/>
          <w:color w:val="FF0000"/>
          <w:u w:val="single"/>
        </w:rPr>
        <w:t>aos servidores</w:t>
      </w:r>
      <w:r w:rsidRPr="000B7853">
        <w:rPr>
          <w:rFonts w:ascii="Calibri" w:hAnsi="Calibri" w:cs="Calibri"/>
          <w:b/>
          <w:color w:val="FF0000"/>
          <w:u w:val="single"/>
        </w:rPr>
        <w:t xml:space="preserve"> o conteúdo do</w:t>
      </w:r>
      <w:r w:rsidR="000B7853" w:rsidRPr="000B7853">
        <w:rPr>
          <w:rFonts w:ascii="Calibri" w:hAnsi="Calibri" w:cs="Calibri"/>
          <w:b/>
          <w:color w:val="FF0000"/>
          <w:u w:val="single"/>
        </w:rPr>
        <w:t xml:space="preserve"> </w:t>
      </w:r>
      <w:r w:rsidRPr="000B7853">
        <w:rPr>
          <w:rFonts w:ascii="Calibri" w:hAnsi="Calibri" w:cs="Calibri"/>
          <w:b/>
          <w:color w:val="FF0000"/>
          <w:u w:val="single"/>
        </w:rPr>
        <w:t xml:space="preserve">Comunicado mencionado na inicial, o qual deverá ser publicado em DOE – 10/09/2016, Seção </w:t>
      </w:r>
      <w:proofErr w:type="spellStart"/>
      <w:proofErr w:type="gramStart"/>
      <w:r w:rsidRPr="000B7853">
        <w:rPr>
          <w:rFonts w:ascii="Calibri" w:hAnsi="Calibri" w:cs="Calibri"/>
          <w:b/>
          <w:color w:val="FF0000"/>
          <w:u w:val="single"/>
        </w:rPr>
        <w:t>I,Caderno</w:t>
      </w:r>
      <w:proofErr w:type="spellEnd"/>
      <w:proofErr w:type="gramEnd"/>
      <w:r w:rsidRPr="000B7853">
        <w:rPr>
          <w:rFonts w:ascii="Calibri" w:hAnsi="Calibri" w:cs="Calibri"/>
          <w:b/>
          <w:color w:val="FF0000"/>
          <w:u w:val="single"/>
        </w:rPr>
        <w:t xml:space="preserve"> Suplemento.</w:t>
      </w:r>
    </w:p>
    <w:sectPr w:rsidR="005D49EB" w:rsidRPr="000B7853" w:rsidSect="008F1AD9"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9EB"/>
    <w:rsid w:val="000B7853"/>
    <w:rsid w:val="004A329F"/>
    <w:rsid w:val="005D49EB"/>
    <w:rsid w:val="006025E1"/>
    <w:rsid w:val="00705DEC"/>
    <w:rsid w:val="008F1AD9"/>
    <w:rsid w:val="00A50B3B"/>
    <w:rsid w:val="00C927C7"/>
    <w:rsid w:val="00D73227"/>
    <w:rsid w:val="00E53AB5"/>
    <w:rsid w:val="00EE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E1A0F-8F70-4746-B117-681FFF51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D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1074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Regina Hamaue Prestes</dc:creator>
  <cp:keywords/>
  <dc:description/>
  <cp:lastModifiedBy>Tania Regina Hamaue Prestes</cp:lastModifiedBy>
  <cp:revision>8</cp:revision>
  <dcterms:created xsi:type="dcterms:W3CDTF">2016-09-06T16:44:00Z</dcterms:created>
  <dcterms:modified xsi:type="dcterms:W3CDTF">2016-09-06T17:05:00Z</dcterms:modified>
</cp:coreProperties>
</file>